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D84E" w14:textId="77777777" w:rsidR="009F53A3" w:rsidRPr="006B760D" w:rsidRDefault="001B2980" w:rsidP="003D5C1E">
      <w:pPr>
        <w:pStyle w:val="EndnoteText"/>
        <w:rPr>
          <w:sz w:val="2"/>
          <w:szCs w:val="2"/>
        </w:rPr>
      </w:pPr>
      <w:r>
        <w:rPr>
          <w:noProof/>
        </w:rPr>
        <w:pict w14:anchorId="67DC2839">
          <v:rect id="_x0000_s1026" style="position:absolute;margin-left:0;margin-top:0;width:468pt;height:2.15pt;z-index:-251661312;mso-position-horizontal-relative:margin" o:allowincell="f" fillcolor="black" stroked="f" strokeweight=".05pt">
            <v:fill color2="black"/>
            <w10:wrap anchorx="margin"/>
          </v:rect>
        </w:pict>
      </w:r>
      <w:r>
        <w:rPr>
          <w:noProof/>
        </w:rPr>
        <w:pict w14:anchorId="03FFF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pt;margin-top:15.45pt;width:78pt;height:62.9pt;z-index:251659264;mso-wrap-edited:f" wrapcoords="-143 0 -143 21423 21600 21423 21600 0 -143 0">
            <v:imagedata r:id="rId6" o:title="corps_logo"/>
            <w10:wrap type="tight"/>
          </v:shape>
        </w:pict>
      </w:r>
      <w:r w:rsidR="009F53A3">
        <w:rPr>
          <w:noProof/>
          <w:vanish/>
        </w:rPr>
        <w:t>1</w:t>
      </w:r>
    </w:p>
    <w:p w14:paraId="33B406D2" w14:textId="77777777" w:rsidR="009F53A3" w:rsidRDefault="009F53A3">
      <w:pPr>
        <w:suppressAutoHyphens/>
        <w:spacing w:line="43" w:lineRule="exact"/>
      </w:pPr>
    </w:p>
    <w:p w14:paraId="1C768201" w14:textId="77777777" w:rsidR="009F53A3" w:rsidRDefault="009F53A3">
      <w:pPr>
        <w:suppressAutoHyphens/>
        <w:spacing w:line="240" w:lineRule="atLeast"/>
      </w:pPr>
    </w:p>
    <w:p w14:paraId="0966206E" w14:textId="77777777" w:rsidR="009F53A3" w:rsidRDefault="009F53A3">
      <w:pPr>
        <w:suppressAutoHyphens/>
        <w:spacing w:line="240" w:lineRule="atLeast"/>
        <w:rPr>
          <w:rFonts w:ascii="Arial" w:hAnsi="Arial" w:cs="Arial"/>
          <w:sz w:val="72"/>
          <w:szCs w:val="72"/>
        </w:rPr>
      </w:pPr>
      <w:r>
        <w:tab/>
      </w:r>
      <w:r>
        <w:tab/>
        <w:t xml:space="preserve">   </w:t>
      </w:r>
      <w:r>
        <w:rPr>
          <w:rFonts w:ascii="Arial" w:hAnsi="Arial" w:cs="Arial"/>
          <w:b/>
          <w:bCs/>
          <w:sz w:val="72"/>
          <w:szCs w:val="72"/>
        </w:rPr>
        <w:t>Public Notice</w:t>
      </w:r>
    </w:p>
    <w:p w14:paraId="2DF6DB0D" w14:textId="77777777" w:rsidR="009F53A3" w:rsidRDefault="009F53A3">
      <w:pPr>
        <w:suppressAutoHyphens/>
        <w:spacing w:line="240" w:lineRule="atLeast"/>
        <w:rPr>
          <w:rFonts w:ascii="Arial" w:hAnsi="Arial" w:cs="Arial"/>
          <w:sz w:val="72"/>
          <w:szCs w:val="72"/>
        </w:rPr>
        <w:sectPr w:rsidR="009F53A3">
          <w:headerReference w:type="default" r:id="rId7"/>
          <w:footerReference w:type="default" r:id="rId8"/>
          <w:endnotePr>
            <w:numFmt w:val="decimal"/>
          </w:endnotePr>
          <w:pgSz w:w="12240" w:h="15840"/>
          <w:pgMar w:top="432" w:right="1440" w:bottom="1440" w:left="1440" w:header="432" w:footer="1440" w:gutter="0"/>
          <w:pgNumType w:start="1"/>
          <w:cols w:space="720"/>
          <w:noEndnote/>
          <w:titlePg/>
        </w:sectPr>
      </w:pPr>
    </w:p>
    <w:p w14:paraId="723E5950" w14:textId="77777777" w:rsidR="009F53A3" w:rsidRDefault="009F53A3">
      <w:pPr>
        <w:suppressAutoHyphens/>
        <w:spacing w:line="240" w:lineRule="atLeast"/>
        <w:rPr>
          <w:rFonts w:ascii="Arial" w:hAnsi="Arial" w:cs="Arial"/>
          <w:sz w:val="20"/>
          <w:szCs w:val="20"/>
        </w:rPr>
      </w:pPr>
    </w:p>
    <w:p w14:paraId="5CF538DD" w14:textId="77777777" w:rsidR="009F53A3" w:rsidRDefault="009F53A3">
      <w:pPr>
        <w:suppressAutoHyphens/>
        <w:spacing w:line="240" w:lineRule="atLeast"/>
        <w:rPr>
          <w:rFonts w:ascii="Arial" w:hAnsi="Arial" w:cs="Arial"/>
          <w:b/>
          <w:bCs/>
          <w:sz w:val="20"/>
          <w:szCs w:val="20"/>
        </w:rPr>
      </w:pPr>
    </w:p>
    <w:p w14:paraId="46935837" w14:textId="77777777" w:rsidR="003D5C1E" w:rsidRDefault="003D5C1E">
      <w:pPr>
        <w:suppressAutoHyphens/>
        <w:spacing w:line="240" w:lineRule="atLeast"/>
        <w:rPr>
          <w:rFonts w:ascii="Arial" w:hAnsi="Arial" w:cs="Arial"/>
          <w:b/>
          <w:bCs/>
          <w:sz w:val="20"/>
          <w:szCs w:val="20"/>
        </w:rPr>
      </w:pPr>
    </w:p>
    <w:p w14:paraId="1DAC1F55" w14:textId="77777777" w:rsidR="009F53A3" w:rsidRDefault="009F53A3">
      <w:pPr>
        <w:suppressAutoHyphens/>
        <w:spacing w:line="240" w:lineRule="atLeast"/>
        <w:rPr>
          <w:rFonts w:ascii="Arial" w:hAnsi="Arial" w:cs="Arial"/>
          <w:b/>
          <w:bCs/>
          <w:sz w:val="20"/>
          <w:szCs w:val="20"/>
        </w:rPr>
      </w:pPr>
      <w:r>
        <w:rPr>
          <w:rFonts w:ascii="Arial" w:hAnsi="Arial" w:cs="Arial"/>
          <w:b/>
          <w:bCs/>
          <w:sz w:val="20"/>
          <w:szCs w:val="20"/>
        </w:rPr>
        <w:t>U.S. Army Corps</w:t>
      </w:r>
    </w:p>
    <w:p w14:paraId="6F3AC230" w14:textId="77777777" w:rsidR="009F53A3" w:rsidRDefault="009F53A3">
      <w:pPr>
        <w:suppressAutoHyphens/>
        <w:spacing w:line="240" w:lineRule="atLeast"/>
        <w:rPr>
          <w:rFonts w:ascii="Arial" w:hAnsi="Arial" w:cs="Arial"/>
          <w:sz w:val="20"/>
          <w:szCs w:val="20"/>
        </w:rPr>
      </w:pPr>
      <w:r>
        <w:rPr>
          <w:rFonts w:ascii="Arial" w:hAnsi="Arial" w:cs="Arial"/>
          <w:b/>
          <w:bCs/>
          <w:sz w:val="20"/>
          <w:szCs w:val="20"/>
        </w:rPr>
        <w:t>of Engineers</w:t>
      </w:r>
    </w:p>
    <w:p w14:paraId="3C38A220" w14:textId="77777777" w:rsidR="009F53A3" w:rsidRDefault="009F53A3">
      <w:pPr>
        <w:suppressAutoHyphens/>
        <w:spacing w:line="240" w:lineRule="atLeast"/>
        <w:rPr>
          <w:rFonts w:ascii="Arial" w:hAnsi="Arial" w:cs="Arial"/>
          <w:sz w:val="16"/>
          <w:szCs w:val="16"/>
        </w:rPr>
      </w:pPr>
      <w:r>
        <w:rPr>
          <w:rFonts w:ascii="Arial" w:hAnsi="Arial" w:cs="Arial"/>
          <w:sz w:val="16"/>
          <w:szCs w:val="16"/>
        </w:rPr>
        <w:t>Pittsburgh District</w:t>
      </w:r>
    </w:p>
    <w:p w14:paraId="63B074AC" w14:textId="77777777" w:rsidR="009F53A3" w:rsidRDefault="009F53A3">
      <w:pPr>
        <w:suppressAutoHyphens/>
        <w:spacing w:line="240" w:lineRule="atLeast"/>
        <w:rPr>
          <w:rFonts w:ascii="Arial" w:hAnsi="Arial" w:cs="Arial"/>
          <w:sz w:val="16"/>
          <w:szCs w:val="16"/>
        </w:rPr>
      </w:pPr>
      <w:r>
        <w:rPr>
          <w:rFonts w:ascii="Arial" w:hAnsi="Arial" w:cs="Arial"/>
          <w:sz w:val="16"/>
          <w:szCs w:val="16"/>
        </w:rPr>
        <w:br w:type="column"/>
      </w:r>
    </w:p>
    <w:p w14:paraId="0378DC87" w14:textId="77777777" w:rsidR="009F53A3" w:rsidRDefault="001B2980">
      <w:pPr>
        <w:suppressAutoHyphens/>
        <w:spacing w:line="19" w:lineRule="exact"/>
        <w:rPr>
          <w:rFonts w:ascii="Arial" w:hAnsi="Arial" w:cs="Arial"/>
          <w:sz w:val="16"/>
          <w:szCs w:val="16"/>
        </w:rPr>
      </w:pPr>
      <w:r>
        <w:rPr>
          <w:noProof/>
          <w:sz w:val="20"/>
        </w:rPr>
        <w:pict w14:anchorId="0D0E3DEE">
          <v:rect id="_x0000_s1027" style="position:absolute;margin-left:2in;margin-top:0;width:324pt;height:.95pt;z-index:-251660288;mso-position-horizontal-relative:margin" o:allowincell="f" fillcolor="black" stroked="f" strokeweight=".05pt">
            <v:fill color2="black"/>
            <w10:wrap anchorx="margin"/>
          </v:rect>
        </w:pict>
      </w:r>
    </w:p>
    <w:p w14:paraId="4EB0EC0D" w14:textId="77777777" w:rsidR="009F53A3" w:rsidRDefault="009F53A3">
      <w:pPr>
        <w:suppressAutoHyphens/>
        <w:spacing w:line="240" w:lineRule="atLeast"/>
        <w:rPr>
          <w:rFonts w:ascii="Arial" w:hAnsi="Arial" w:cs="Arial"/>
          <w:sz w:val="16"/>
          <w:szCs w:val="16"/>
        </w:rPr>
      </w:pPr>
    </w:p>
    <w:p w14:paraId="745C93B9" w14:textId="77777777" w:rsidR="009F53A3" w:rsidRDefault="009F53A3">
      <w:pPr>
        <w:suppressAutoHyphens/>
        <w:spacing w:line="240" w:lineRule="atLeast"/>
        <w:rPr>
          <w:rFonts w:ascii="Arial" w:hAnsi="Arial" w:cs="Arial"/>
          <w:sz w:val="16"/>
          <w:szCs w:val="16"/>
        </w:rPr>
      </w:pPr>
      <w:r>
        <w:rPr>
          <w:rFonts w:ascii="Arial" w:hAnsi="Arial" w:cs="Arial"/>
          <w:sz w:val="16"/>
          <w:szCs w:val="16"/>
        </w:rPr>
        <w:t>In Reply Refer to</w:t>
      </w:r>
    </w:p>
    <w:p w14:paraId="1E9C1AB8" w14:textId="77777777" w:rsidR="009F53A3" w:rsidRDefault="009F53A3">
      <w:pPr>
        <w:suppressAutoHyphens/>
        <w:spacing w:line="240" w:lineRule="atLeast"/>
        <w:rPr>
          <w:rFonts w:ascii="Arial" w:hAnsi="Arial" w:cs="Arial"/>
          <w:sz w:val="16"/>
          <w:szCs w:val="16"/>
        </w:rPr>
      </w:pPr>
      <w:r>
        <w:rPr>
          <w:rFonts w:ascii="Arial" w:hAnsi="Arial" w:cs="Arial"/>
          <w:sz w:val="16"/>
          <w:szCs w:val="16"/>
        </w:rPr>
        <w:t>Notice No. below</w:t>
      </w:r>
    </w:p>
    <w:p w14:paraId="65B9B7B8" w14:textId="77777777" w:rsidR="009F53A3" w:rsidRDefault="009F53A3">
      <w:pPr>
        <w:suppressAutoHyphens/>
        <w:spacing w:line="240" w:lineRule="atLeast"/>
        <w:rPr>
          <w:rFonts w:ascii="Arial" w:hAnsi="Arial" w:cs="Arial"/>
          <w:sz w:val="16"/>
          <w:szCs w:val="16"/>
        </w:rPr>
      </w:pPr>
      <w:r>
        <w:rPr>
          <w:rFonts w:ascii="Arial" w:hAnsi="Arial" w:cs="Arial"/>
          <w:sz w:val="16"/>
          <w:szCs w:val="16"/>
        </w:rPr>
        <w:br w:type="column"/>
      </w:r>
    </w:p>
    <w:p w14:paraId="20C9F47F" w14:textId="77777777" w:rsidR="009F53A3" w:rsidRDefault="009F53A3">
      <w:pPr>
        <w:suppressAutoHyphens/>
        <w:spacing w:line="240" w:lineRule="atLeast"/>
        <w:rPr>
          <w:rFonts w:ascii="Arial" w:hAnsi="Arial" w:cs="Arial"/>
          <w:sz w:val="16"/>
          <w:szCs w:val="16"/>
        </w:rPr>
      </w:pPr>
    </w:p>
    <w:p w14:paraId="7EB58021" w14:textId="77777777" w:rsidR="009F53A3" w:rsidRDefault="009F53A3">
      <w:pPr>
        <w:suppressAutoHyphens/>
        <w:spacing w:line="240" w:lineRule="atLeast"/>
        <w:rPr>
          <w:rFonts w:ascii="Arial" w:hAnsi="Arial" w:cs="Arial"/>
          <w:sz w:val="16"/>
          <w:szCs w:val="16"/>
        </w:rPr>
      </w:pPr>
      <w:r>
        <w:rPr>
          <w:rFonts w:ascii="Arial" w:hAnsi="Arial" w:cs="Arial"/>
          <w:sz w:val="16"/>
          <w:szCs w:val="16"/>
        </w:rPr>
        <w:t>US Army Corps of Engineers, Pittsburgh District</w:t>
      </w:r>
    </w:p>
    <w:p w14:paraId="14016395" w14:textId="77777777" w:rsidR="009F53A3" w:rsidRDefault="009F53A3">
      <w:pPr>
        <w:suppressAutoHyphens/>
        <w:spacing w:line="240" w:lineRule="atLeast"/>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1000 Liberty Avenue</w:t>
          </w:r>
        </w:smartTag>
      </w:smartTag>
    </w:p>
    <w:p w14:paraId="14560CB2" w14:textId="77777777" w:rsidR="009F53A3" w:rsidRDefault="009F53A3">
      <w:pPr>
        <w:suppressAutoHyphens/>
        <w:spacing w:line="240" w:lineRule="atLeast"/>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Pittsburgh</w:t>
          </w:r>
        </w:smartTag>
        <w:r>
          <w:rPr>
            <w:rFonts w:ascii="Arial" w:hAnsi="Arial" w:cs="Arial"/>
            <w:sz w:val="16"/>
            <w:szCs w:val="16"/>
          </w:rPr>
          <w:t xml:space="preserve">, </w:t>
        </w:r>
        <w:smartTag w:uri="urn:schemas-microsoft-com:office:smarttags" w:element="State">
          <w:r>
            <w:rPr>
              <w:rFonts w:ascii="Arial" w:hAnsi="Arial" w:cs="Arial"/>
              <w:sz w:val="16"/>
              <w:szCs w:val="16"/>
            </w:rPr>
            <w:t>PA</w:t>
          </w:r>
        </w:smartTag>
        <w:r>
          <w:rPr>
            <w:rFonts w:ascii="Arial" w:hAnsi="Arial" w:cs="Arial"/>
            <w:sz w:val="16"/>
            <w:szCs w:val="16"/>
          </w:rPr>
          <w:t xml:space="preserve">  </w:t>
        </w:r>
        <w:smartTag w:uri="urn:schemas-microsoft-com:office:smarttags" w:element="PostalCode">
          <w:r>
            <w:rPr>
              <w:rFonts w:ascii="Arial" w:hAnsi="Arial" w:cs="Arial"/>
              <w:sz w:val="16"/>
              <w:szCs w:val="16"/>
            </w:rPr>
            <w:t>15222-4186</w:t>
          </w:r>
        </w:smartTag>
      </w:smartTag>
    </w:p>
    <w:p w14:paraId="4431B9AB" w14:textId="77777777" w:rsidR="009F53A3" w:rsidRDefault="009F53A3">
      <w:pPr>
        <w:suppressAutoHyphens/>
        <w:spacing w:line="240" w:lineRule="atLeast"/>
        <w:rPr>
          <w:rFonts w:ascii="Arial" w:hAnsi="Arial" w:cs="Arial"/>
          <w:sz w:val="16"/>
          <w:szCs w:val="16"/>
        </w:rPr>
        <w:sectPr w:rsidR="009F53A3">
          <w:endnotePr>
            <w:numFmt w:val="decimal"/>
          </w:endnotePr>
          <w:type w:val="continuous"/>
          <w:pgSz w:w="12240" w:h="15840"/>
          <w:pgMar w:top="432" w:right="1440" w:bottom="1440" w:left="1440" w:header="432" w:footer="1440" w:gutter="0"/>
          <w:cols w:num="3" w:space="216" w:equalWidth="0">
            <w:col w:w="2664" w:space="216"/>
            <w:col w:w="1800" w:space="360"/>
            <w:col w:w="4320"/>
          </w:cols>
          <w:noEndnote/>
        </w:sectPr>
      </w:pPr>
    </w:p>
    <w:p w14:paraId="42ACA705" w14:textId="77777777" w:rsidR="009F53A3" w:rsidRDefault="001B2980">
      <w:pPr>
        <w:suppressAutoHyphens/>
        <w:spacing w:line="19" w:lineRule="exact"/>
        <w:rPr>
          <w:rFonts w:ascii="Arial" w:hAnsi="Arial" w:cs="Arial"/>
          <w:sz w:val="16"/>
          <w:szCs w:val="16"/>
        </w:rPr>
      </w:pPr>
      <w:r>
        <w:rPr>
          <w:noProof/>
          <w:sz w:val="20"/>
        </w:rPr>
        <w:pict w14:anchorId="766A8DD4">
          <v:rect id="_x0000_s1028" style="position:absolute;margin-left:2in;margin-top:0;width:324pt;height:.95pt;z-index:-251659264;mso-position-horizontal-relative:margin" o:allowincell="f" fillcolor="black" stroked="f" strokeweight=".05pt">
            <v:fill color2="black"/>
            <w10:wrap anchorx="margin"/>
          </v:rect>
        </w:pict>
      </w:r>
    </w:p>
    <w:p w14:paraId="749032BF" w14:textId="77777777" w:rsidR="009F53A3" w:rsidRDefault="009F53A3">
      <w:pPr>
        <w:suppressAutoHyphens/>
        <w:spacing w:line="240" w:lineRule="atLeast"/>
        <w:rPr>
          <w:rFonts w:ascii="Arial" w:hAnsi="Arial" w:cs="Arial"/>
          <w:sz w:val="16"/>
          <w:szCs w:val="16"/>
        </w:rPr>
      </w:pPr>
    </w:p>
    <w:p w14:paraId="5AF7B19C" w14:textId="35F75EEC" w:rsidR="009F53A3" w:rsidRPr="00C45238" w:rsidRDefault="009F53A3">
      <w:pPr>
        <w:suppressAutoHyphens/>
        <w:spacing w:line="240" w:lineRule="atLeast"/>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C33C13" w:rsidRPr="00E92191">
        <w:rPr>
          <w:rFonts w:ascii="Arial" w:hAnsi="Arial" w:cs="Arial"/>
          <w:sz w:val="16"/>
          <w:szCs w:val="16"/>
        </w:rPr>
        <w:t>Application No.</w:t>
      </w:r>
      <w:r w:rsidR="00C33C13" w:rsidRPr="00E92191">
        <w:rPr>
          <w:rFonts w:ascii="Arial" w:hAnsi="Arial" w:cs="Arial"/>
        </w:rPr>
        <w:t xml:space="preserve"> </w:t>
      </w:r>
      <w:r w:rsidR="0025469F" w:rsidRPr="00C45238">
        <w:rPr>
          <w:rFonts w:ascii="Arial" w:hAnsi="Arial" w:cs="Arial"/>
          <w:noProof/>
        </w:rPr>
        <w:t xml:space="preserve">2021-214 </w:t>
      </w:r>
      <w:r w:rsidR="0025469F" w:rsidRPr="00C45238">
        <w:rPr>
          <w:rFonts w:ascii="Arial" w:hAnsi="Arial" w:cs="Arial"/>
          <w:noProof/>
        </w:rPr>
        <w:tab/>
      </w:r>
      <w:r w:rsidR="00C33C13" w:rsidRPr="00C45238">
        <w:rPr>
          <w:rFonts w:ascii="Arial" w:hAnsi="Arial" w:cs="Arial"/>
        </w:rPr>
        <w:t xml:space="preserve"> </w:t>
      </w:r>
      <w:r w:rsidR="00C33C13" w:rsidRPr="00C45238">
        <w:rPr>
          <w:rFonts w:ascii="Arial" w:hAnsi="Arial" w:cs="Arial"/>
        </w:rPr>
        <w:tab/>
        <w:t xml:space="preserve">Date:  </w:t>
      </w:r>
      <w:r w:rsidR="001B2980">
        <w:rPr>
          <w:rFonts w:ascii="Arial" w:hAnsi="Arial" w:cs="Arial"/>
          <w:noProof/>
        </w:rPr>
        <w:pict w14:anchorId="70CFEAF5">
          <v:rect id="_x0000_s1032" style="position:absolute;margin-left:0;margin-top:13.5pt;width:468pt;height:.95pt;z-index:-251656192;mso-position-horizontal-relative:margin;mso-position-vertical-relative:text" o:allowincell="f" fillcolor="black" stroked="f" strokeweight=".05pt">
            <v:fill color2="black"/>
            <w10:wrap anchorx="margin"/>
          </v:rect>
        </w:pict>
      </w:r>
      <w:r w:rsidR="0025469F" w:rsidRPr="00C45238">
        <w:rPr>
          <w:rFonts w:ascii="Arial" w:hAnsi="Arial" w:cs="Arial"/>
        </w:rPr>
        <w:t>Ju</w:t>
      </w:r>
      <w:r w:rsidR="005C150E">
        <w:rPr>
          <w:rFonts w:ascii="Arial" w:hAnsi="Arial" w:cs="Arial"/>
        </w:rPr>
        <w:t>ly 8</w:t>
      </w:r>
      <w:r w:rsidR="0025469F" w:rsidRPr="00C45238">
        <w:rPr>
          <w:rFonts w:ascii="Arial" w:hAnsi="Arial" w:cs="Arial"/>
        </w:rPr>
        <w:t>, 2022</w:t>
      </w:r>
      <w:r w:rsidR="00D10BCF" w:rsidRPr="00C45238">
        <w:rPr>
          <w:rFonts w:ascii="Arial" w:hAnsi="Arial" w:cs="Arial"/>
        </w:rPr>
        <w:t xml:space="preserve"> </w:t>
      </w:r>
    </w:p>
    <w:p w14:paraId="6B65A0FC" w14:textId="77777777" w:rsidR="00D04509" w:rsidRPr="00C45238" w:rsidRDefault="00D04509" w:rsidP="00C33C13">
      <w:pPr>
        <w:suppressAutoHyphens/>
        <w:spacing w:line="240" w:lineRule="atLeast"/>
        <w:rPr>
          <w:rFonts w:ascii="Arial" w:hAnsi="Arial" w:cs="Arial"/>
        </w:rPr>
      </w:pPr>
    </w:p>
    <w:p w14:paraId="34DDD24B" w14:textId="43D449F1" w:rsidR="00C33C13" w:rsidRPr="00C45238" w:rsidRDefault="00C33C13" w:rsidP="00C33C13">
      <w:pPr>
        <w:suppressAutoHyphens/>
        <w:spacing w:line="240" w:lineRule="atLeast"/>
        <w:rPr>
          <w:rFonts w:ascii="Arial" w:hAnsi="Arial" w:cs="Arial"/>
        </w:rPr>
      </w:pPr>
      <w:r w:rsidRPr="00C45238">
        <w:rPr>
          <w:rFonts w:ascii="Arial" w:hAnsi="Arial" w:cs="Arial"/>
        </w:rPr>
        <w:t xml:space="preserve">Notice No. </w:t>
      </w:r>
      <w:r w:rsidR="0025469F" w:rsidRPr="00C45238">
        <w:rPr>
          <w:rFonts w:ascii="Arial" w:hAnsi="Arial" w:cs="Arial"/>
          <w:noProof/>
        </w:rPr>
        <w:t>22-36</w:t>
      </w:r>
      <w:r w:rsidR="0025469F" w:rsidRPr="00C45238">
        <w:rPr>
          <w:rFonts w:ascii="Arial" w:hAnsi="Arial" w:cs="Arial"/>
          <w:noProof/>
        </w:rPr>
        <w:tab/>
      </w:r>
      <w:r w:rsidRPr="00C45238">
        <w:rPr>
          <w:rFonts w:ascii="Arial" w:hAnsi="Arial" w:cs="Arial"/>
        </w:rPr>
        <w:tab/>
      </w:r>
      <w:r w:rsidRPr="00C45238">
        <w:rPr>
          <w:rFonts w:ascii="Arial" w:hAnsi="Arial" w:cs="Arial"/>
        </w:rPr>
        <w:tab/>
        <w:t xml:space="preserve">        </w:t>
      </w:r>
      <w:r w:rsidRPr="00C45238">
        <w:rPr>
          <w:rFonts w:ascii="Arial" w:hAnsi="Arial" w:cs="Arial"/>
        </w:rPr>
        <w:tab/>
        <w:t xml:space="preserve"> </w:t>
      </w:r>
      <w:r w:rsidRPr="00C45238">
        <w:rPr>
          <w:rFonts w:ascii="Arial" w:hAnsi="Arial" w:cs="Arial"/>
        </w:rPr>
        <w:tab/>
        <w:t xml:space="preserve">      Closing Date:  </w:t>
      </w:r>
      <w:r w:rsidR="005C150E">
        <w:rPr>
          <w:rFonts w:ascii="Arial" w:hAnsi="Arial" w:cs="Arial"/>
        </w:rPr>
        <w:t>August 7</w:t>
      </w:r>
      <w:r w:rsidR="0025469F" w:rsidRPr="00C45238">
        <w:rPr>
          <w:rFonts w:ascii="Arial" w:hAnsi="Arial" w:cs="Arial"/>
        </w:rPr>
        <w:t>, 2022</w:t>
      </w:r>
    </w:p>
    <w:p w14:paraId="3CD94CB5" w14:textId="77777777" w:rsidR="00C33C13" w:rsidRPr="0056387C" w:rsidRDefault="001B2980" w:rsidP="0056387C">
      <w:pPr>
        <w:suppressAutoHyphens/>
        <w:spacing w:line="19" w:lineRule="exact"/>
        <w:rPr>
          <w:rFonts w:ascii="Arial" w:hAnsi="Arial" w:cs="Arial"/>
        </w:rPr>
      </w:pPr>
      <w:r>
        <w:rPr>
          <w:rFonts w:ascii="Arial" w:hAnsi="Arial" w:cs="Arial"/>
          <w:noProof/>
          <w:sz w:val="20"/>
        </w:rPr>
        <w:pict w14:anchorId="7375BD66">
          <v:rect id="_x0000_s1030" style="position:absolute;margin-left:0;margin-top:0;width:468pt;height:.95pt;z-index:-251658240;mso-position-horizontal-relative:margin" o:allowincell="f" fillcolor="black" stroked="f" strokeweight=".05pt">
            <v:fill color2="black"/>
            <w10:wrap anchorx="margin"/>
          </v:rect>
        </w:pict>
      </w:r>
    </w:p>
    <w:p w14:paraId="77607DD6" w14:textId="77777777" w:rsidR="00C33C13" w:rsidRDefault="00C33C13" w:rsidP="00C33C13">
      <w:pPr>
        <w:suppressAutoHyphens/>
        <w:spacing w:line="240" w:lineRule="atLeast"/>
        <w:rPr>
          <w:rFonts w:ascii="Arial" w:hAnsi="Arial" w:cs="Arial"/>
        </w:rPr>
      </w:pPr>
    </w:p>
    <w:p w14:paraId="4BC882E3" w14:textId="77777777" w:rsidR="00C33C13" w:rsidRPr="00C45238" w:rsidRDefault="00C33C13" w:rsidP="00C33C13">
      <w:pPr>
        <w:suppressAutoHyphens/>
        <w:spacing w:line="240" w:lineRule="atLeast"/>
        <w:rPr>
          <w:rFonts w:ascii="Arial" w:hAnsi="Arial" w:cs="Arial"/>
          <w:i/>
        </w:rPr>
      </w:pPr>
      <w:r w:rsidRPr="00E92191">
        <w:rPr>
          <w:rFonts w:ascii="Arial" w:hAnsi="Arial" w:cs="Arial"/>
        </w:rPr>
        <w:t>1.</w:t>
      </w:r>
      <w:r w:rsidRPr="00E92191">
        <w:rPr>
          <w:rFonts w:ascii="Arial" w:hAnsi="Arial" w:cs="Arial"/>
        </w:rPr>
        <w:tab/>
      </w:r>
      <w:r w:rsidRPr="00E92191">
        <w:rPr>
          <w:rFonts w:ascii="Arial" w:hAnsi="Arial" w:cs="Arial"/>
          <w:u w:val="single"/>
        </w:rPr>
        <w:t>TO ALL WHOM IT MAY CONCERN</w:t>
      </w:r>
      <w:r w:rsidRPr="00E92191">
        <w:rPr>
          <w:rFonts w:ascii="Arial" w:hAnsi="Arial" w:cs="Arial"/>
        </w:rPr>
        <w:t xml:space="preserve">:  The following application has been submitted for a Department of the Army Permit under the provisions of </w:t>
      </w:r>
      <w:r w:rsidRPr="00C45238">
        <w:rPr>
          <w:rFonts w:ascii="Arial" w:hAnsi="Arial" w:cs="Arial"/>
        </w:rPr>
        <w:t>Section 404 of the Clean Water Act</w:t>
      </w:r>
      <w:r w:rsidR="0056387C" w:rsidRPr="00C45238">
        <w:rPr>
          <w:rFonts w:ascii="Arial" w:hAnsi="Arial" w:cs="Arial"/>
        </w:rPr>
        <w:t>.</w:t>
      </w:r>
    </w:p>
    <w:p w14:paraId="665219F3" w14:textId="77777777" w:rsidR="00C33C13" w:rsidRPr="00C45238" w:rsidRDefault="00C33C13" w:rsidP="00C33C13">
      <w:pPr>
        <w:suppressAutoHyphens/>
        <w:spacing w:line="240" w:lineRule="atLeast"/>
        <w:rPr>
          <w:rFonts w:ascii="Arial" w:hAnsi="Arial" w:cs="Arial"/>
        </w:rPr>
      </w:pPr>
    </w:p>
    <w:p w14:paraId="76BA7729" w14:textId="77777777" w:rsidR="00B16BA8" w:rsidRDefault="00C33C13" w:rsidP="00C33C13">
      <w:pPr>
        <w:suppressAutoHyphens/>
        <w:spacing w:line="240" w:lineRule="atLeast"/>
        <w:rPr>
          <w:rFonts w:ascii="Arial" w:hAnsi="Arial" w:cs="Arial"/>
        </w:rPr>
      </w:pPr>
      <w:r w:rsidRPr="00E92191">
        <w:rPr>
          <w:rFonts w:ascii="Arial" w:hAnsi="Arial" w:cs="Arial"/>
        </w:rPr>
        <w:t>2.</w:t>
      </w:r>
      <w:r w:rsidRPr="00E92191">
        <w:rPr>
          <w:rFonts w:ascii="Arial" w:hAnsi="Arial" w:cs="Arial"/>
        </w:rPr>
        <w:tab/>
      </w:r>
      <w:r w:rsidRPr="00E92191">
        <w:rPr>
          <w:rFonts w:ascii="Arial" w:hAnsi="Arial" w:cs="Arial"/>
          <w:u w:val="single"/>
        </w:rPr>
        <w:t>APPLICANT</w:t>
      </w:r>
      <w:r w:rsidRPr="00E92191">
        <w:rPr>
          <w:rFonts w:ascii="Arial" w:hAnsi="Arial" w:cs="Arial"/>
        </w:rPr>
        <w:t>:</w:t>
      </w:r>
      <w:r w:rsidR="0056387C">
        <w:rPr>
          <w:rFonts w:ascii="Arial" w:hAnsi="Arial" w:cs="Arial"/>
        </w:rPr>
        <w:t xml:space="preserve"> Pennsylvania Department of Transportation, District 10-0</w:t>
      </w:r>
    </w:p>
    <w:p w14:paraId="6A7A51B5" w14:textId="77777777" w:rsidR="0056387C" w:rsidRDefault="0056387C" w:rsidP="00C33C13">
      <w:pPr>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t>2550 Oakland Avenue</w:t>
      </w:r>
    </w:p>
    <w:p w14:paraId="719D89A8" w14:textId="77777777" w:rsidR="0056387C" w:rsidRPr="00E92191" w:rsidRDefault="0056387C" w:rsidP="00C33C13">
      <w:pPr>
        <w:suppressAutoHyphens/>
        <w:spacing w:line="240" w:lineRule="atLeast"/>
        <w:rPr>
          <w:rFonts w:ascii="Arial" w:hAnsi="Arial" w:cs="Arial"/>
          <w:color w:val="FF0000"/>
        </w:rPr>
      </w:pPr>
      <w:r>
        <w:rPr>
          <w:rFonts w:ascii="Arial" w:hAnsi="Arial" w:cs="Arial"/>
        </w:rPr>
        <w:tab/>
      </w:r>
      <w:r>
        <w:rPr>
          <w:rFonts w:ascii="Arial" w:hAnsi="Arial" w:cs="Arial"/>
        </w:rPr>
        <w:tab/>
      </w:r>
      <w:r>
        <w:rPr>
          <w:rFonts w:ascii="Arial" w:hAnsi="Arial" w:cs="Arial"/>
        </w:rPr>
        <w:tab/>
        <w:t>Indiana, Pennsylvania, 15701</w:t>
      </w:r>
    </w:p>
    <w:p w14:paraId="43B6EA5E" w14:textId="77777777" w:rsidR="00C33C13" w:rsidRPr="00E92191" w:rsidRDefault="00C33C13" w:rsidP="00C33C13">
      <w:pPr>
        <w:suppressAutoHyphens/>
        <w:spacing w:line="240" w:lineRule="atLeast"/>
        <w:rPr>
          <w:rFonts w:ascii="Arial" w:hAnsi="Arial" w:cs="Arial"/>
          <w:color w:val="FF0000"/>
        </w:rPr>
      </w:pPr>
    </w:p>
    <w:p w14:paraId="5B49E732" w14:textId="63C0DEA1" w:rsidR="00B16BA8" w:rsidRDefault="00C33C13" w:rsidP="00C33C13">
      <w:pPr>
        <w:tabs>
          <w:tab w:val="left" w:pos="-720"/>
        </w:tabs>
        <w:suppressAutoHyphens/>
        <w:spacing w:line="240" w:lineRule="atLeast"/>
        <w:rPr>
          <w:rFonts w:ascii="Arial" w:hAnsi="Arial" w:cs="Arial"/>
          <w:color w:val="FF0000"/>
        </w:rPr>
      </w:pPr>
      <w:r w:rsidRPr="00E92191">
        <w:rPr>
          <w:rFonts w:ascii="Arial" w:hAnsi="Arial" w:cs="Arial"/>
        </w:rPr>
        <w:t>3.</w:t>
      </w:r>
      <w:r w:rsidRPr="00E92191">
        <w:rPr>
          <w:rFonts w:ascii="Arial" w:hAnsi="Arial" w:cs="Arial"/>
        </w:rPr>
        <w:tab/>
      </w:r>
      <w:r w:rsidRPr="00E92191">
        <w:rPr>
          <w:rFonts w:ascii="Arial" w:hAnsi="Arial" w:cs="Arial"/>
          <w:u w:val="single"/>
        </w:rPr>
        <w:t>LOCATION</w:t>
      </w:r>
      <w:r w:rsidRPr="00E92191">
        <w:rPr>
          <w:rFonts w:ascii="Arial" w:hAnsi="Arial" w:cs="Arial"/>
        </w:rPr>
        <w:t xml:space="preserve">:  </w:t>
      </w:r>
      <w:r w:rsidR="0056387C" w:rsidRPr="00C45238">
        <w:rPr>
          <w:rFonts w:ascii="Arial" w:hAnsi="Arial" w:cs="Arial"/>
        </w:rPr>
        <w:t xml:space="preserve">The proposed project is located </w:t>
      </w:r>
      <w:r w:rsidR="002A45F7" w:rsidRPr="00C45238">
        <w:rPr>
          <w:rFonts w:ascii="Arial" w:hAnsi="Arial" w:cs="Arial"/>
        </w:rPr>
        <w:t xml:space="preserve">within the Breakneck Creek and Glade Run watersheds </w:t>
      </w:r>
      <w:r w:rsidR="0056387C" w:rsidRPr="00C45238">
        <w:rPr>
          <w:rFonts w:ascii="Arial" w:hAnsi="Arial" w:cs="Arial"/>
        </w:rPr>
        <w:t>along existing State Route</w:t>
      </w:r>
      <w:r w:rsidR="003832DE" w:rsidRPr="00C45238">
        <w:rPr>
          <w:rFonts w:ascii="Arial" w:hAnsi="Arial" w:cs="Arial"/>
        </w:rPr>
        <w:t xml:space="preserve"> (SR)</w:t>
      </w:r>
      <w:r w:rsidR="0056387C" w:rsidRPr="00C45238">
        <w:rPr>
          <w:rFonts w:ascii="Arial" w:hAnsi="Arial" w:cs="Arial"/>
        </w:rPr>
        <w:t xml:space="preserve"> 0</w:t>
      </w:r>
      <w:r w:rsidR="00F966EE">
        <w:rPr>
          <w:rFonts w:ascii="Arial" w:hAnsi="Arial" w:cs="Arial"/>
        </w:rPr>
        <w:t>2</w:t>
      </w:r>
      <w:r w:rsidR="0056387C" w:rsidRPr="00C45238">
        <w:rPr>
          <w:rFonts w:ascii="Arial" w:hAnsi="Arial" w:cs="Arial"/>
        </w:rPr>
        <w:t>28 Section 29B in Adams and Middlesex Townships, Butler County, Pennsylvania.</w:t>
      </w:r>
    </w:p>
    <w:p w14:paraId="3D375B35" w14:textId="77777777" w:rsidR="00B16BA8" w:rsidRDefault="00B16BA8" w:rsidP="00C33C13">
      <w:pPr>
        <w:tabs>
          <w:tab w:val="left" w:pos="-720"/>
        </w:tabs>
        <w:suppressAutoHyphens/>
        <w:spacing w:line="240" w:lineRule="atLeast"/>
        <w:rPr>
          <w:rFonts w:ascii="Arial" w:hAnsi="Arial" w:cs="Arial"/>
          <w:color w:val="FF0000"/>
        </w:rPr>
      </w:pPr>
    </w:p>
    <w:p w14:paraId="0FB2C544" w14:textId="7929A6EB" w:rsidR="00B16BA8" w:rsidRPr="00D226A2" w:rsidRDefault="00B16BA8" w:rsidP="00B16BA8">
      <w:pPr>
        <w:tabs>
          <w:tab w:val="left" w:pos="-720"/>
        </w:tabs>
        <w:suppressAutoHyphens/>
        <w:spacing w:line="240" w:lineRule="atLeast"/>
        <w:rPr>
          <w:rFonts w:ascii="Arial" w:hAnsi="Arial" w:cs="Arial"/>
          <w:color w:val="FF0000"/>
        </w:rPr>
      </w:pPr>
      <w:r>
        <w:rPr>
          <w:rFonts w:ascii="Arial" w:hAnsi="Arial" w:cs="Arial"/>
        </w:rPr>
        <w:t xml:space="preserve">4. </w:t>
      </w:r>
      <w:r>
        <w:rPr>
          <w:rFonts w:ascii="Arial" w:hAnsi="Arial" w:cs="Arial"/>
        </w:rPr>
        <w:tab/>
      </w:r>
      <w:r w:rsidRPr="00AD48A3">
        <w:rPr>
          <w:rFonts w:ascii="Arial" w:hAnsi="Arial" w:cs="Arial"/>
          <w:u w:val="single"/>
        </w:rPr>
        <w:t>PURPOSE AND DESCRIPTION OF WORK</w:t>
      </w:r>
      <w:r w:rsidRPr="00AD48A3">
        <w:rPr>
          <w:rFonts w:ascii="Arial" w:hAnsi="Arial" w:cs="Arial"/>
        </w:rPr>
        <w:t xml:space="preserve">:  The applicant proposes to </w:t>
      </w:r>
      <w:r w:rsidR="0056387C" w:rsidRPr="00C45238">
        <w:rPr>
          <w:rFonts w:ascii="Arial" w:hAnsi="Arial" w:cs="Arial"/>
        </w:rPr>
        <w:t xml:space="preserve">discharge clean fill into Waters of the United States in conjunction with </w:t>
      </w:r>
      <w:r w:rsidR="003832DE" w:rsidRPr="00C45238">
        <w:rPr>
          <w:rFonts w:ascii="Arial" w:hAnsi="Arial" w:cs="Arial"/>
        </w:rPr>
        <w:t xml:space="preserve">a safety and capacity improvement project involving the Three Degree Road </w:t>
      </w:r>
      <w:r w:rsidR="00E560D0" w:rsidRPr="00C45238">
        <w:rPr>
          <w:rFonts w:ascii="Arial" w:hAnsi="Arial" w:cs="Arial"/>
        </w:rPr>
        <w:t>i</w:t>
      </w:r>
      <w:r w:rsidR="003832DE" w:rsidRPr="00C45238">
        <w:rPr>
          <w:rFonts w:ascii="Arial" w:hAnsi="Arial" w:cs="Arial"/>
        </w:rPr>
        <w:t xml:space="preserve">ntersection and SR 0228.  The project involves the widening of SR 0228 from two to four lanes (plus median and auxiliary turn lanes) from Mars-Valencia Road at the west end to the Balls </w:t>
      </w:r>
      <w:r w:rsidR="00F966EE">
        <w:rPr>
          <w:rFonts w:ascii="Arial" w:hAnsi="Arial" w:cs="Arial"/>
        </w:rPr>
        <w:t>B</w:t>
      </w:r>
      <w:r w:rsidR="003832DE" w:rsidRPr="00C45238">
        <w:rPr>
          <w:rFonts w:ascii="Arial" w:hAnsi="Arial" w:cs="Arial"/>
        </w:rPr>
        <w:t>end project on the east end.  The median will eliminate uncontrolled left turns along SR 0228.  The project will also include the construction of three frontage roads (Township Road 392, Township Road 393, and Township Road 394) and three jug handles.  The frontage roads will control access and provide a common point of access, while the jug handles will allow for U-turn movements</w:t>
      </w:r>
      <w:r w:rsidR="00E560D0" w:rsidRPr="00C45238">
        <w:rPr>
          <w:rFonts w:ascii="Arial" w:hAnsi="Arial" w:cs="Arial"/>
        </w:rPr>
        <w:t>.  The Brickyard Road intersection with SR 0228 will be relocated farther west to a new signalized intersection at the proposed middle jug handle/brickyard Connector Road (known as Township Road 873).  A roundabout will be constructed along SR 3007 for access to Mars Area School District High School from the proposed Township Road 394 as well as the proposed Geyer mixed-use development.  Most of the described work will be constructed on-line but there will be some realignment</w:t>
      </w:r>
      <w:r w:rsidR="002A45F7" w:rsidRPr="00C45238">
        <w:rPr>
          <w:rFonts w:ascii="Arial" w:hAnsi="Arial" w:cs="Arial"/>
        </w:rPr>
        <w:t xml:space="preserve"> near the intersection of SR </w:t>
      </w:r>
      <w:proofErr w:type="gramStart"/>
      <w:r w:rsidR="002A45F7" w:rsidRPr="00C45238">
        <w:rPr>
          <w:rFonts w:ascii="Arial" w:hAnsi="Arial" w:cs="Arial"/>
        </w:rPr>
        <w:t>0228 and Three Degree</w:t>
      </w:r>
      <w:proofErr w:type="gramEnd"/>
      <w:r w:rsidR="002A45F7" w:rsidRPr="00C45238">
        <w:rPr>
          <w:rFonts w:ascii="Arial" w:hAnsi="Arial" w:cs="Arial"/>
        </w:rPr>
        <w:t xml:space="preserve"> Road.  The applicant indicated the proposed project would be constructed using staged construction (four main stages) and two short detours for Three Degree Road.   Construction of the proposed project will result in both permanent and temporary </w:t>
      </w:r>
      <w:r w:rsidR="00EA3B54" w:rsidRPr="00C45238">
        <w:rPr>
          <w:rFonts w:ascii="Arial" w:hAnsi="Arial" w:cs="Arial"/>
        </w:rPr>
        <w:t>riverine and emergent habitat.</w:t>
      </w:r>
      <w:r w:rsidR="002A45F7" w:rsidRPr="00C45238">
        <w:rPr>
          <w:rFonts w:ascii="Arial" w:hAnsi="Arial" w:cs="Arial"/>
        </w:rPr>
        <w:t xml:space="preserve">  </w:t>
      </w:r>
      <w:r w:rsidR="00CD5213" w:rsidRPr="00C45238">
        <w:rPr>
          <w:rFonts w:ascii="Arial" w:hAnsi="Arial" w:cs="Arial"/>
        </w:rPr>
        <w:t xml:space="preserve">The applicants preferred alternative results in approximately 2,154 linear feet (LF) of permanent and 316 LF of temporary </w:t>
      </w:r>
      <w:r w:rsidR="00EA3B54" w:rsidRPr="00C45238">
        <w:rPr>
          <w:rFonts w:ascii="Arial" w:hAnsi="Arial" w:cs="Arial"/>
        </w:rPr>
        <w:t>riverine habitat being affected</w:t>
      </w:r>
      <w:r w:rsidR="00CD5213" w:rsidRPr="00C45238">
        <w:rPr>
          <w:rFonts w:ascii="Arial" w:hAnsi="Arial" w:cs="Arial"/>
        </w:rPr>
        <w:t xml:space="preserve">.  Additionally, approximately 0.497 acre of permanent and 0.162 acre of temporary </w:t>
      </w:r>
      <w:r w:rsidR="00EA3B54" w:rsidRPr="00C45238">
        <w:rPr>
          <w:rFonts w:ascii="Arial" w:hAnsi="Arial" w:cs="Arial"/>
        </w:rPr>
        <w:t>palustrine emergent habitat is e</w:t>
      </w:r>
      <w:r w:rsidR="00CD5213" w:rsidRPr="00C45238">
        <w:rPr>
          <w:rFonts w:ascii="Arial" w:hAnsi="Arial" w:cs="Arial"/>
        </w:rPr>
        <w:t xml:space="preserve">xpected to occur as a result of the </w:t>
      </w:r>
      <w:r w:rsidR="00CD5213" w:rsidRPr="00C45238">
        <w:rPr>
          <w:rFonts w:ascii="Arial" w:hAnsi="Arial" w:cs="Arial"/>
        </w:rPr>
        <w:lastRenderedPageBreak/>
        <w:t xml:space="preserve">proposed project.  </w:t>
      </w:r>
      <w:r w:rsidR="006F2EF6" w:rsidRPr="00C45238">
        <w:rPr>
          <w:rFonts w:ascii="Arial" w:hAnsi="Arial" w:cs="Arial"/>
        </w:rPr>
        <w:t xml:space="preserve">Compensatory mitigation requirements for unavoidable </w:t>
      </w:r>
      <w:r w:rsidR="00EA3B54" w:rsidRPr="00C45238">
        <w:rPr>
          <w:rFonts w:ascii="Arial" w:hAnsi="Arial" w:cs="Arial"/>
        </w:rPr>
        <w:t>impacts to riverine and emergent habitats</w:t>
      </w:r>
      <w:r w:rsidR="006F2EF6" w:rsidRPr="00C45238">
        <w:rPr>
          <w:rFonts w:ascii="Arial" w:hAnsi="Arial" w:cs="Arial"/>
        </w:rPr>
        <w:t xml:space="preserve"> were calculated using the Pennsylvania Function-Based Aquatic Resource Compensation Protocol.  </w:t>
      </w:r>
      <w:r w:rsidR="005C7FB8" w:rsidRPr="00C45238">
        <w:rPr>
          <w:rFonts w:ascii="Arial" w:hAnsi="Arial" w:cs="Arial"/>
        </w:rPr>
        <w:t>T</w:t>
      </w:r>
      <w:r w:rsidR="006F2EF6" w:rsidRPr="00C45238">
        <w:rPr>
          <w:rFonts w:ascii="Arial" w:hAnsi="Arial" w:cs="Arial"/>
        </w:rPr>
        <w:t xml:space="preserve">he applicant </w:t>
      </w:r>
      <w:r w:rsidR="005C7FB8" w:rsidRPr="00C45238">
        <w:rPr>
          <w:rFonts w:ascii="Arial" w:hAnsi="Arial" w:cs="Arial"/>
        </w:rPr>
        <w:t xml:space="preserve">has proposed creating </w:t>
      </w:r>
      <w:r w:rsidR="00C67DD8" w:rsidRPr="00C45238">
        <w:rPr>
          <w:rFonts w:ascii="Arial" w:hAnsi="Arial" w:cs="Arial"/>
        </w:rPr>
        <w:t>approximately 300 LF of ephemeral habitat on-site</w:t>
      </w:r>
      <w:r w:rsidR="005C7FB8" w:rsidRPr="00C45238">
        <w:rPr>
          <w:rFonts w:ascii="Arial" w:hAnsi="Arial" w:cs="Arial"/>
        </w:rPr>
        <w:t xml:space="preserve"> and </w:t>
      </w:r>
      <w:r w:rsidR="00AA3D00" w:rsidRPr="00C45238">
        <w:rPr>
          <w:rFonts w:ascii="Arial" w:hAnsi="Arial" w:cs="Arial"/>
        </w:rPr>
        <w:t>plans to</w:t>
      </w:r>
      <w:r w:rsidR="005C7FB8" w:rsidRPr="00C45238">
        <w:rPr>
          <w:rFonts w:ascii="Arial" w:hAnsi="Arial" w:cs="Arial"/>
        </w:rPr>
        <w:t xml:space="preserve"> purchase approx</w:t>
      </w:r>
      <w:r w:rsidR="00C67DD8" w:rsidRPr="00C45238">
        <w:rPr>
          <w:rFonts w:ascii="Arial" w:hAnsi="Arial" w:cs="Arial"/>
        </w:rPr>
        <w:t>imately 5.21 stream functional credits from the Robinson Fork Mitigation bank operated by Resource Environmental Solutions</w:t>
      </w:r>
      <w:r w:rsidR="005C7FB8" w:rsidRPr="00C45238">
        <w:rPr>
          <w:rFonts w:ascii="Arial" w:hAnsi="Arial" w:cs="Arial"/>
        </w:rPr>
        <w:t xml:space="preserve"> to fulfill their riverine mitigation responsibilities</w:t>
      </w:r>
      <w:r w:rsidR="00C67DD8" w:rsidRPr="00C45238">
        <w:rPr>
          <w:rFonts w:ascii="Arial" w:hAnsi="Arial" w:cs="Arial"/>
        </w:rPr>
        <w:t xml:space="preserve">. </w:t>
      </w:r>
      <w:r w:rsidR="00AA3D00" w:rsidRPr="00C45238">
        <w:rPr>
          <w:rFonts w:ascii="Arial" w:hAnsi="Arial" w:cs="Arial"/>
        </w:rPr>
        <w:t xml:space="preserve">Wetland mitigation </w:t>
      </w:r>
      <w:r w:rsidR="00B632CF" w:rsidRPr="00C45238">
        <w:rPr>
          <w:rFonts w:ascii="Arial" w:hAnsi="Arial" w:cs="Arial"/>
        </w:rPr>
        <w:t xml:space="preserve">will be fulfilled by creating approximately 0.52 acres of </w:t>
      </w:r>
      <w:r w:rsidR="00932CB1" w:rsidRPr="00C45238">
        <w:rPr>
          <w:rFonts w:ascii="Arial" w:hAnsi="Arial" w:cs="Arial"/>
        </w:rPr>
        <w:t xml:space="preserve">palustrine </w:t>
      </w:r>
      <w:r w:rsidR="00B632CF" w:rsidRPr="00C45238">
        <w:rPr>
          <w:rFonts w:ascii="Arial" w:hAnsi="Arial" w:cs="Arial"/>
        </w:rPr>
        <w:t xml:space="preserve">emergent habitat on-site and </w:t>
      </w:r>
      <w:r w:rsidR="00932CB1" w:rsidRPr="00C45238">
        <w:rPr>
          <w:rFonts w:ascii="Arial" w:hAnsi="Arial" w:cs="Arial"/>
        </w:rPr>
        <w:t xml:space="preserve">by </w:t>
      </w:r>
      <w:r w:rsidR="00B632CF" w:rsidRPr="00C45238">
        <w:rPr>
          <w:rFonts w:ascii="Arial" w:hAnsi="Arial" w:cs="Arial"/>
        </w:rPr>
        <w:t xml:space="preserve">debiting 0.13 acre of palustrine scrub shrub habitat from the Butler County Wetland Bank operated by the applicant.  </w:t>
      </w:r>
      <w:r w:rsidR="005C150E">
        <w:rPr>
          <w:rFonts w:ascii="Arial" w:hAnsi="Arial" w:cs="Arial"/>
        </w:rPr>
        <w:t>D</w:t>
      </w:r>
      <w:r w:rsidR="00D226A2" w:rsidRPr="00C45238">
        <w:rPr>
          <w:rFonts w:ascii="Arial" w:hAnsi="Arial" w:cs="Arial"/>
        </w:rPr>
        <w:t>rawing</w:t>
      </w:r>
      <w:r w:rsidR="005C150E">
        <w:rPr>
          <w:rFonts w:ascii="Arial" w:hAnsi="Arial" w:cs="Arial"/>
        </w:rPr>
        <w:t>s</w:t>
      </w:r>
      <w:r w:rsidR="00D226A2" w:rsidRPr="00C45238">
        <w:rPr>
          <w:rFonts w:ascii="Arial" w:hAnsi="Arial" w:cs="Arial"/>
        </w:rPr>
        <w:t xml:space="preserve"> showing the limits of the project is attached to this notice.  Additional drawings of the proposed project and mitigation can be </w:t>
      </w:r>
      <w:r w:rsidR="005C150E">
        <w:rPr>
          <w:rFonts w:ascii="Arial" w:hAnsi="Arial" w:cs="Arial"/>
        </w:rPr>
        <w:t xml:space="preserve">requested by emailing or calling the </w:t>
      </w:r>
      <w:r w:rsidR="00D226A2" w:rsidRPr="00D226A2">
        <w:rPr>
          <w:rFonts w:ascii="Arial" w:hAnsi="Arial" w:cs="Arial"/>
        </w:rPr>
        <w:t>number at the bottom of this notice.</w:t>
      </w:r>
    </w:p>
    <w:p w14:paraId="58468058" w14:textId="77777777" w:rsidR="001F1E44" w:rsidRPr="00E53AF1" w:rsidRDefault="001F1E44" w:rsidP="009C297E">
      <w:pPr>
        <w:tabs>
          <w:tab w:val="left" w:pos="-720"/>
        </w:tabs>
        <w:suppressAutoHyphens/>
        <w:spacing w:line="240" w:lineRule="atLeast"/>
        <w:rPr>
          <w:rFonts w:ascii="Arial" w:hAnsi="Arial" w:cs="Arial"/>
        </w:rPr>
      </w:pPr>
    </w:p>
    <w:p w14:paraId="23B6841E" w14:textId="51B31CF9" w:rsidR="00B16BA8" w:rsidRPr="00E53AF1" w:rsidRDefault="009C297E" w:rsidP="009E607F">
      <w:pPr>
        <w:tabs>
          <w:tab w:val="left" w:pos="-720"/>
        </w:tabs>
        <w:suppressAutoHyphens/>
        <w:spacing w:line="240" w:lineRule="atLeast"/>
        <w:rPr>
          <w:rFonts w:ascii="Arial" w:hAnsi="Arial" w:cs="Arial"/>
        </w:rPr>
      </w:pPr>
      <w:r w:rsidRPr="00E53AF1">
        <w:rPr>
          <w:rFonts w:ascii="Arial" w:hAnsi="Arial" w:cs="Arial"/>
        </w:rPr>
        <w:t>5.</w:t>
      </w:r>
      <w:r w:rsidRPr="00E53AF1">
        <w:rPr>
          <w:rFonts w:ascii="Arial" w:hAnsi="Arial" w:cs="Arial"/>
        </w:rPr>
        <w:tab/>
      </w:r>
      <w:r w:rsidR="009E607F" w:rsidRPr="00E53AF1">
        <w:rPr>
          <w:rFonts w:ascii="Arial" w:hAnsi="Arial" w:cs="Arial"/>
          <w:u w:val="single"/>
        </w:rPr>
        <w:t>ENCROACHMENT PERMIT</w:t>
      </w:r>
      <w:r w:rsidR="009E607F" w:rsidRPr="00E53AF1">
        <w:rPr>
          <w:rFonts w:ascii="Arial" w:hAnsi="Arial" w:cs="Arial"/>
        </w:rPr>
        <w:t xml:space="preserve">:  The applicant </w:t>
      </w:r>
      <w:r w:rsidR="00C45238">
        <w:rPr>
          <w:rFonts w:ascii="Arial" w:hAnsi="Arial" w:cs="Arial"/>
        </w:rPr>
        <w:t xml:space="preserve">is </w:t>
      </w:r>
      <w:r w:rsidR="00E53AF1">
        <w:rPr>
          <w:rFonts w:ascii="Arial" w:hAnsi="Arial" w:cs="Arial"/>
        </w:rPr>
        <w:t>required to</w:t>
      </w:r>
      <w:r w:rsidR="009E607F" w:rsidRPr="00E53AF1">
        <w:rPr>
          <w:rFonts w:ascii="Arial" w:hAnsi="Arial" w:cs="Arial"/>
        </w:rPr>
        <w:t xml:space="preserve"> obtain a Water Obstruction and Encroachment Permit which includes 401 Water Quality Certification from the:</w:t>
      </w:r>
    </w:p>
    <w:p w14:paraId="2BF725B4" w14:textId="77777777" w:rsidR="009E607F" w:rsidRPr="00C33C13" w:rsidRDefault="009E607F" w:rsidP="009E607F">
      <w:pPr>
        <w:tabs>
          <w:tab w:val="left" w:pos="-720"/>
        </w:tabs>
        <w:suppressAutoHyphens/>
        <w:spacing w:line="240" w:lineRule="atLeast"/>
        <w:rPr>
          <w:rFonts w:ascii="Arial" w:hAnsi="Arial" w:cs="Arial"/>
          <w:color w:val="FF0000"/>
        </w:rPr>
      </w:pPr>
    </w:p>
    <w:p w14:paraId="436E23B6" w14:textId="77777777" w:rsidR="00FB6C89" w:rsidRPr="0054133A" w:rsidRDefault="00FB6C89" w:rsidP="00FB6C89">
      <w:pPr>
        <w:tabs>
          <w:tab w:val="left" w:pos="-720"/>
        </w:tabs>
        <w:suppressAutoHyphens/>
        <w:spacing w:line="240" w:lineRule="atLeast"/>
        <w:rPr>
          <w:rFonts w:ascii="Arial" w:hAnsi="Arial" w:cs="Arial"/>
          <w:i/>
        </w:rPr>
      </w:pPr>
      <w:r>
        <w:rPr>
          <w:rFonts w:ascii="Arial" w:hAnsi="Arial" w:cs="Arial"/>
          <w:i/>
          <w:color w:val="0000FF"/>
        </w:rPr>
        <w:tab/>
      </w:r>
      <w:r w:rsidRPr="0054133A">
        <w:rPr>
          <w:rFonts w:ascii="Arial" w:hAnsi="Arial" w:cs="Arial"/>
          <w:i/>
        </w:rPr>
        <w:t>Pennsylvania Department of Environmental Protection</w:t>
      </w:r>
    </w:p>
    <w:p w14:paraId="735CD53B" w14:textId="77777777" w:rsidR="00FB6C89" w:rsidRPr="0054133A" w:rsidRDefault="00FB6C89" w:rsidP="00FB6C89">
      <w:pPr>
        <w:tabs>
          <w:tab w:val="left" w:pos="-720"/>
        </w:tabs>
        <w:suppressAutoHyphens/>
        <w:spacing w:line="240" w:lineRule="atLeast"/>
        <w:rPr>
          <w:rFonts w:ascii="Arial" w:hAnsi="Arial" w:cs="Arial"/>
          <w:i/>
        </w:rPr>
      </w:pPr>
      <w:r w:rsidRPr="0054133A">
        <w:rPr>
          <w:rFonts w:ascii="Arial" w:hAnsi="Arial" w:cs="Arial"/>
          <w:i/>
        </w:rPr>
        <w:tab/>
        <w:t>Northwest Regional Office</w:t>
      </w:r>
    </w:p>
    <w:p w14:paraId="4B6D29A6" w14:textId="77777777" w:rsidR="00FB6C89" w:rsidRPr="0054133A" w:rsidRDefault="00FB6C89" w:rsidP="00FB6C89">
      <w:pPr>
        <w:tabs>
          <w:tab w:val="left" w:pos="-720"/>
        </w:tabs>
        <w:suppressAutoHyphens/>
        <w:spacing w:line="240" w:lineRule="atLeast"/>
        <w:rPr>
          <w:rFonts w:ascii="Arial" w:hAnsi="Arial" w:cs="Arial"/>
          <w:i/>
        </w:rPr>
      </w:pPr>
      <w:r w:rsidRPr="0054133A">
        <w:rPr>
          <w:rFonts w:ascii="Arial" w:hAnsi="Arial" w:cs="Arial"/>
          <w:i/>
        </w:rPr>
        <w:tab/>
        <w:t>Waterways and Wetlands Section</w:t>
      </w:r>
    </w:p>
    <w:p w14:paraId="35E3B0D4" w14:textId="77777777" w:rsidR="00FB6C89" w:rsidRPr="0054133A" w:rsidRDefault="00FB6C89" w:rsidP="00FB6C89">
      <w:pPr>
        <w:tabs>
          <w:tab w:val="left" w:pos="-720"/>
        </w:tabs>
        <w:suppressAutoHyphens/>
        <w:spacing w:line="240" w:lineRule="atLeast"/>
        <w:rPr>
          <w:rFonts w:ascii="Arial" w:hAnsi="Arial" w:cs="Arial"/>
          <w:i/>
        </w:rPr>
      </w:pPr>
      <w:r w:rsidRPr="0054133A">
        <w:rPr>
          <w:rFonts w:ascii="Arial" w:hAnsi="Arial" w:cs="Arial"/>
          <w:i/>
        </w:rPr>
        <w:tab/>
        <w:t>230 Chestnut Street</w:t>
      </w:r>
    </w:p>
    <w:p w14:paraId="7B038197" w14:textId="77777777" w:rsidR="00FB6C89" w:rsidRPr="0054133A" w:rsidRDefault="00FB6C89" w:rsidP="00FB6C89">
      <w:pPr>
        <w:tabs>
          <w:tab w:val="left" w:pos="-720"/>
        </w:tabs>
        <w:suppressAutoHyphens/>
        <w:spacing w:line="240" w:lineRule="atLeast"/>
        <w:rPr>
          <w:rFonts w:ascii="Arial" w:hAnsi="Arial" w:cs="Arial"/>
          <w:i/>
        </w:rPr>
      </w:pPr>
      <w:r w:rsidRPr="0054133A">
        <w:rPr>
          <w:rFonts w:ascii="Arial" w:hAnsi="Arial" w:cs="Arial"/>
          <w:i/>
        </w:rPr>
        <w:tab/>
        <w:t>Meadville, PA 16335</w:t>
      </w:r>
    </w:p>
    <w:p w14:paraId="508F701F" w14:textId="77777777" w:rsidR="00FB6C89" w:rsidRPr="0054133A" w:rsidRDefault="00FB6C89" w:rsidP="00FB6C89">
      <w:pPr>
        <w:tabs>
          <w:tab w:val="left" w:pos="-720"/>
        </w:tabs>
        <w:suppressAutoHyphens/>
        <w:spacing w:line="240" w:lineRule="atLeast"/>
        <w:rPr>
          <w:rFonts w:ascii="Arial" w:hAnsi="Arial" w:cs="Arial"/>
          <w:i/>
        </w:rPr>
      </w:pPr>
    </w:p>
    <w:p w14:paraId="29CD2F41" w14:textId="77777777" w:rsidR="00FB6C89" w:rsidRPr="0054133A" w:rsidRDefault="00FB6C89" w:rsidP="00FB6C89">
      <w:pPr>
        <w:tabs>
          <w:tab w:val="left" w:pos="-720"/>
        </w:tabs>
        <w:suppressAutoHyphens/>
        <w:spacing w:line="240" w:lineRule="atLeast"/>
        <w:rPr>
          <w:rFonts w:ascii="Arial" w:hAnsi="Arial" w:cs="Arial"/>
          <w:i/>
        </w:rPr>
      </w:pPr>
      <w:r w:rsidRPr="0054133A">
        <w:rPr>
          <w:rFonts w:ascii="Arial" w:hAnsi="Arial" w:cs="Arial"/>
          <w:i/>
        </w:rPr>
        <w:tab/>
        <w:t>Telephone: 814-332-6945</w:t>
      </w:r>
    </w:p>
    <w:p w14:paraId="26A78E12" w14:textId="77777777" w:rsidR="009E607F" w:rsidRPr="00CB1992" w:rsidRDefault="009E607F">
      <w:pPr>
        <w:tabs>
          <w:tab w:val="left" w:pos="-720"/>
        </w:tabs>
        <w:suppressAutoHyphens/>
        <w:spacing w:line="240" w:lineRule="atLeast"/>
        <w:rPr>
          <w:rFonts w:ascii="Arial" w:hAnsi="Arial" w:cs="Arial"/>
          <w:i/>
        </w:rPr>
      </w:pPr>
    </w:p>
    <w:p w14:paraId="05021784" w14:textId="77777777" w:rsidR="00C33C13" w:rsidRPr="0054133A" w:rsidRDefault="009F53A3" w:rsidP="00C33C13">
      <w:pPr>
        <w:tabs>
          <w:tab w:val="left" w:pos="-720"/>
        </w:tabs>
        <w:suppressAutoHyphens/>
        <w:spacing w:line="240" w:lineRule="atLeast"/>
        <w:rPr>
          <w:rFonts w:ascii="Arial" w:hAnsi="Arial" w:cs="Arial"/>
        </w:rPr>
      </w:pPr>
      <w:r w:rsidRPr="00E53AF1">
        <w:rPr>
          <w:rFonts w:ascii="Arial" w:hAnsi="Arial" w:cs="Arial"/>
        </w:rPr>
        <w:t>6.</w:t>
      </w:r>
      <w:r w:rsidRPr="00E53AF1">
        <w:rPr>
          <w:rFonts w:ascii="Arial" w:hAnsi="Arial" w:cs="Arial"/>
        </w:rPr>
        <w:tab/>
      </w:r>
      <w:r w:rsidRPr="00E53AF1">
        <w:rPr>
          <w:rFonts w:ascii="Arial" w:hAnsi="Arial" w:cs="Arial"/>
          <w:u w:val="single"/>
        </w:rPr>
        <w:t>IMPACT ON NATURAL RESOURCES</w:t>
      </w:r>
      <w:r w:rsidRPr="00E53AF1">
        <w:rPr>
          <w:rFonts w:ascii="Arial" w:hAnsi="Arial" w:cs="Arial"/>
        </w:rPr>
        <w:t>:  The District Engineer has consulted the most recently available information and ha</w:t>
      </w:r>
      <w:r w:rsidR="002564B7" w:rsidRPr="00E53AF1">
        <w:rPr>
          <w:rFonts w:ascii="Arial" w:hAnsi="Arial" w:cs="Arial"/>
        </w:rPr>
        <w:t xml:space="preserve">s determined that the project </w:t>
      </w:r>
      <w:r w:rsidR="00C33C13" w:rsidRPr="0054133A">
        <w:rPr>
          <w:rFonts w:ascii="Arial" w:hAnsi="Arial" w:cs="Arial"/>
        </w:rPr>
        <w:t xml:space="preserve">will have no effect on endangered species or threatened </w:t>
      </w:r>
      <w:proofErr w:type="gramStart"/>
      <w:r w:rsidR="00C33C13" w:rsidRPr="0054133A">
        <w:rPr>
          <w:rFonts w:ascii="Arial" w:hAnsi="Arial" w:cs="Arial"/>
        </w:rPr>
        <w:t>species, or</w:t>
      </w:r>
      <w:proofErr w:type="gramEnd"/>
      <w:r w:rsidR="00C33C13" w:rsidRPr="0054133A">
        <w:rPr>
          <w:rFonts w:ascii="Arial" w:hAnsi="Arial" w:cs="Arial"/>
        </w:rPr>
        <w:t xml:space="preserve"> result in destruction or adverse modification of habitat of such species which has been determined to be critical.  While concurrence with this determination is not required, this Public Notice serves as a request to the U.S. Fish and Wildlife Service for any additional information they may have on whether any listed or proposed to be listed endangered or threatened species may be present in the area which would be affected by the activity, pursuant to Section 7(c) of the Endangered Species Act of 1972 (as amended). </w:t>
      </w:r>
    </w:p>
    <w:p w14:paraId="3C4CE7AA" w14:textId="77777777" w:rsidR="00C33C13" w:rsidRPr="00E21CE9" w:rsidRDefault="00C33C13" w:rsidP="00C33C13">
      <w:pPr>
        <w:tabs>
          <w:tab w:val="left" w:pos="-720"/>
        </w:tabs>
        <w:suppressAutoHyphens/>
        <w:spacing w:line="240" w:lineRule="atLeast"/>
        <w:rPr>
          <w:rFonts w:ascii="Arial" w:hAnsi="Arial" w:cs="Arial"/>
        </w:rPr>
      </w:pPr>
    </w:p>
    <w:p w14:paraId="6D602DE3" w14:textId="1A392F35" w:rsidR="009F53A3" w:rsidRPr="00E53AF1" w:rsidRDefault="009F53A3">
      <w:pPr>
        <w:tabs>
          <w:tab w:val="left" w:pos="-720"/>
        </w:tabs>
        <w:suppressAutoHyphens/>
        <w:spacing w:line="240" w:lineRule="atLeast"/>
        <w:rPr>
          <w:rFonts w:ascii="Arial" w:hAnsi="Arial" w:cs="Arial"/>
        </w:rPr>
      </w:pPr>
      <w:r w:rsidRPr="00E53AF1">
        <w:rPr>
          <w:rFonts w:ascii="Arial" w:hAnsi="Arial" w:cs="Arial"/>
        </w:rPr>
        <w:t>7.</w:t>
      </w:r>
      <w:r w:rsidRPr="00E53AF1">
        <w:rPr>
          <w:rFonts w:ascii="Arial" w:hAnsi="Arial" w:cs="Arial"/>
        </w:rPr>
        <w:tab/>
      </w:r>
      <w:r w:rsidRPr="00E53AF1">
        <w:rPr>
          <w:rFonts w:ascii="Arial" w:hAnsi="Arial" w:cs="Arial"/>
          <w:u w:val="single"/>
        </w:rPr>
        <w:t>IMPACT ON CULTURAL RESOURCES</w:t>
      </w:r>
      <w:r w:rsidRPr="00E53AF1">
        <w:rPr>
          <w:rFonts w:ascii="Arial" w:hAnsi="Arial" w:cs="Arial"/>
        </w:rPr>
        <w:t xml:space="preserve">:  The National Register </w:t>
      </w:r>
      <w:r w:rsidR="00C45238">
        <w:rPr>
          <w:rFonts w:ascii="Arial" w:hAnsi="Arial" w:cs="Arial"/>
        </w:rPr>
        <w:t xml:space="preserve">(NR) </w:t>
      </w:r>
      <w:r w:rsidRPr="00E53AF1">
        <w:rPr>
          <w:rFonts w:ascii="Arial" w:hAnsi="Arial" w:cs="Arial"/>
        </w:rPr>
        <w:t>of Historic Places has been consulted</w:t>
      </w:r>
      <w:r w:rsidR="00D226A2">
        <w:rPr>
          <w:rFonts w:ascii="Arial" w:hAnsi="Arial" w:cs="Arial"/>
        </w:rPr>
        <w:t xml:space="preserve"> by the applicant</w:t>
      </w:r>
      <w:r w:rsidRPr="00E53AF1">
        <w:rPr>
          <w:rFonts w:ascii="Arial" w:hAnsi="Arial" w:cs="Arial"/>
        </w:rPr>
        <w:t xml:space="preserve">, and it has been determined that </w:t>
      </w:r>
      <w:r w:rsidR="00D226A2">
        <w:rPr>
          <w:rFonts w:ascii="Arial" w:hAnsi="Arial" w:cs="Arial"/>
        </w:rPr>
        <w:t xml:space="preserve">the proposed project will impact portions of the National Register (NR) eligible Mars Home for the youth (Key# 127642); Ebert, George House (Key # 127643); and </w:t>
      </w:r>
      <w:proofErr w:type="spellStart"/>
      <w:r w:rsidR="00D226A2">
        <w:rPr>
          <w:rFonts w:ascii="Arial" w:hAnsi="Arial" w:cs="Arial"/>
        </w:rPr>
        <w:t>Galletta’s</w:t>
      </w:r>
      <w:proofErr w:type="spellEnd"/>
      <w:r w:rsidR="00D226A2">
        <w:rPr>
          <w:rFonts w:ascii="Arial" w:hAnsi="Arial" w:cs="Arial"/>
        </w:rPr>
        <w:t xml:space="preserve"> Winter Haven (Key# 127649).</w:t>
      </w:r>
      <w:r w:rsidR="00D55108">
        <w:rPr>
          <w:rFonts w:ascii="Arial" w:hAnsi="Arial" w:cs="Arial"/>
        </w:rPr>
        <w:t xml:space="preserve"> </w:t>
      </w:r>
      <w:r w:rsidR="00D226A2">
        <w:rPr>
          <w:rFonts w:ascii="Arial" w:hAnsi="Arial" w:cs="Arial"/>
        </w:rPr>
        <w:t>To offset the impacts to the NR eligible properties</w:t>
      </w:r>
      <w:r w:rsidR="00D55108">
        <w:rPr>
          <w:rFonts w:ascii="Arial" w:hAnsi="Arial" w:cs="Arial"/>
        </w:rPr>
        <w:t>, a Memorandum of Agreement was developed and fully executed by the Federal Highway Administration and the Pennsylvania State Historic Preservation Officer.</w:t>
      </w:r>
      <w:r w:rsidR="00D226A2">
        <w:rPr>
          <w:rFonts w:ascii="Arial" w:hAnsi="Arial" w:cs="Arial"/>
        </w:rPr>
        <w:t xml:space="preserve"> </w:t>
      </w:r>
      <w:r w:rsidRPr="00E53AF1">
        <w:rPr>
          <w:rFonts w:ascii="Arial" w:hAnsi="Arial" w:cs="Arial"/>
        </w:rPr>
        <w:t xml:space="preserve"> If we are made aware, as a result of comments received in response to this notice, or by other means, of specific archeological, scientific, prehistorical, or historical sites or structures which </w:t>
      </w:r>
      <w:r w:rsidRPr="00E53AF1">
        <w:rPr>
          <w:rFonts w:ascii="Arial" w:hAnsi="Arial" w:cs="Arial"/>
        </w:rPr>
        <w:lastRenderedPageBreak/>
        <w:t>might be affected by the proposed work, the District Engineer will immediately take the appropriate action necessary pursuant to the National Historic Preservation Act of 1966 - Public Law 89-665 as amended (including Public Law 96-515).</w:t>
      </w:r>
    </w:p>
    <w:p w14:paraId="1DCD4219" w14:textId="77777777" w:rsidR="009F53A3" w:rsidRPr="00E53AF1" w:rsidRDefault="009F53A3">
      <w:pPr>
        <w:tabs>
          <w:tab w:val="left" w:pos="-720"/>
        </w:tabs>
        <w:suppressAutoHyphens/>
        <w:spacing w:line="240" w:lineRule="atLeast"/>
        <w:rPr>
          <w:rFonts w:ascii="Arial" w:hAnsi="Arial" w:cs="Arial"/>
        </w:rPr>
      </w:pPr>
    </w:p>
    <w:p w14:paraId="666D6A75" w14:textId="77777777" w:rsidR="009F53A3" w:rsidRPr="00E53AF1" w:rsidRDefault="009F53A3">
      <w:pPr>
        <w:tabs>
          <w:tab w:val="left" w:pos="-720"/>
        </w:tabs>
        <w:suppressAutoHyphens/>
        <w:spacing w:line="240" w:lineRule="atLeast"/>
        <w:rPr>
          <w:rFonts w:ascii="Arial" w:hAnsi="Arial" w:cs="Arial"/>
        </w:rPr>
      </w:pPr>
      <w:r w:rsidRPr="00E53AF1">
        <w:rPr>
          <w:rFonts w:ascii="Arial" w:hAnsi="Arial" w:cs="Arial"/>
        </w:rPr>
        <w:t>8.</w:t>
      </w:r>
      <w:r w:rsidRPr="00E53AF1">
        <w:rPr>
          <w:rFonts w:ascii="Arial" w:hAnsi="Arial" w:cs="Arial"/>
        </w:rPr>
        <w:tab/>
      </w:r>
      <w:r w:rsidRPr="00E53AF1">
        <w:rPr>
          <w:rFonts w:ascii="Arial" w:hAnsi="Arial" w:cs="Arial"/>
          <w:u w:val="single"/>
        </w:rPr>
        <w:t>PUBLIC INVOLVEMENT</w:t>
      </w:r>
      <w:r w:rsidRPr="00E53AF1">
        <w:rPr>
          <w:rFonts w:ascii="Arial" w:hAnsi="Arial" w:cs="Arial"/>
        </w:rPr>
        <w:t>:  Any person may request, in writing, within the comment period specified in the paragraph below entitled "RESPONSES," that a public hearing be held to consider this application.  The requests for public hearing shall state, with particularity, the reasons for holding a public hearing.</w:t>
      </w:r>
    </w:p>
    <w:p w14:paraId="0E99FF3F" w14:textId="77777777" w:rsidR="009F53A3" w:rsidRPr="00E53AF1" w:rsidRDefault="009F53A3">
      <w:pPr>
        <w:tabs>
          <w:tab w:val="left" w:pos="-720"/>
        </w:tabs>
        <w:suppressAutoHyphens/>
        <w:spacing w:line="240" w:lineRule="atLeast"/>
        <w:rPr>
          <w:rFonts w:ascii="Arial" w:hAnsi="Arial" w:cs="Arial"/>
        </w:rPr>
      </w:pPr>
    </w:p>
    <w:p w14:paraId="44E1C736" w14:textId="77777777" w:rsidR="00E53AF1" w:rsidRDefault="009F53A3">
      <w:pPr>
        <w:tabs>
          <w:tab w:val="left" w:pos="-720"/>
        </w:tabs>
        <w:suppressAutoHyphens/>
        <w:spacing w:line="240" w:lineRule="atLeast"/>
        <w:rPr>
          <w:rFonts w:ascii="Arial" w:hAnsi="Arial" w:cs="Arial"/>
        </w:rPr>
      </w:pPr>
      <w:r w:rsidRPr="00E53AF1">
        <w:rPr>
          <w:rFonts w:ascii="Arial" w:hAnsi="Arial" w:cs="Arial"/>
        </w:rPr>
        <w:t>9.</w:t>
      </w:r>
      <w:r w:rsidRPr="00E53AF1">
        <w:rPr>
          <w:rFonts w:ascii="Arial" w:hAnsi="Arial" w:cs="Arial"/>
        </w:rPr>
        <w:tab/>
      </w:r>
      <w:r w:rsidRPr="00E53AF1">
        <w:rPr>
          <w:rFonts w:ascii="Arial" w:hAnsi="Arial" w:cs="Arial"/>
          <w:u w:val="single"/>
        </w:rPr>
        <w:t>EVALUATION</w:t>
      </w:r>
      <w:r w:rsidRPr="00E53AF1">
        <w:rPr>
          <w:rFonts w:ascii="Arial" w:hAnsi="Arial" w:cs="Arial"/>
        </w:rPr>
        <w:t xml:space="preserve">:  Interested parties are invited to state any objections they may have to the proposed work.  The decision whether to issue a permit will be based on an evaluation of the probable impact including cumulative impacts of the proposed activity on the public interest.  That decision will reflect the national concern for both protection and utilization of important resources.  The benefit which reasonably may be expected to accrue from the proposals must be balanced against its reasonably foreseeable detriments.  All factors which may be relevant to the proposal will be considered including the cumulative effects thereof; among those are conservation, economics, aesthetics, general environmental concerns, wetlands, historic properties, fish and wildlife values, flood hazards, flood plain values, land use, navigation, shoreline erosion and accretion, recreation, water supply and conservation, water quality, energy needs, safety, food and fiber production, mineral needs, considerations of property ownership and, in general, the needs and welfare of the people.  </w:t>
      </w:r>
    </w:p>
    <w:p w14:paraId="24A44CB8" w14:textId="77777777" w:rsidR="00E53AF1" w:rsidRDefault="00E53AF1">
      <w:pPr>
        <w:tabs>
          <w:tab w:val="left" w:pos="-720"/>
        </w:tabs>
        <w:suppressAutoHyphens/>
        <w:spacing w:line="240" w:lineRule="atLeast"/>
        <w:rPr>
          <w:rFonts w:ascii="Arial" w:hAnsi="Arial" w:cs="Arial"/>
        </w:rPr>
      </w:pPr>
    </w:p>
    <w:p w14:paraId="4E1FEA1D" w14:textId="77777777" w:rsidR="009F53A3" w:rsidRPr="00E53AF1" w:rsidRDefault="009F53A3">
      <w:pPr>
        <w:tabs>
          <w:tab w:val="left" w:pos="-720"/>
        </w:tabs>
        <w:suppressAutoHyphens/>
        <w:spacing w:line="240" w:lineRule="atLeast"/>
        <w:rPr>
          <w:rFonts w:ascii="Arial" w:hAnsi="Arial" w:cs="Arial"/>
        </w:rPr>
      </w:pPr>
      <w:r w:rsidRPr="00E53AF1">
        <w:rPr>
          <w:rFonts w:ascii="Arial" w:hAnsi="Arial" w:cs="Arial"/>
        </w:rPr>
        <w:t xml:space="preserve">The Corps of Engineers is soliciting comments from the public; Federal, state, and local agencies and officials; Indian Tribes; and other interested parties in order to consider and evaluate the impacts of this proposed activity.  Any comments received will be considered by the Corps of Engineers to determine whether to issue, modify, condition or deny a permit for this proposal.  To make this decision, comments are used to assess impacts on endangered species, historic properties, water quality, general environmental effects, and the other public interest factors listed above.  Comments are used in the preparation of an Environmental Assessment and/or an Environmental Impact Statement pursuant to the National Environmental Policy Act.  Comments are also used to determine the overall public interest of the proposed activity. </w:t>
      </w:r>
      <w:r w:rsidR="00D16E7C" w:rsidRPr="00E53AF1">
        <w:rPr>
          <w:rFonts w:ascii="Arial" w:hAnsi="Arial" w:cs="Arial"/>
        </w:rPr>
        <w:t xml:space="preserve"> </w:t>
      </w:r>
      <w:r w:rsidR="00C33C13" w:rsidRPr="00E92191">
        <w:rPr>
          <w:rFonts w:ascii="Arial" w:hAnsi="Arial" w:cs="Arial"/>
        </w:rPr>
        <w:t xml:space="preserve">The evaluation of the impact of the activity on the public interest will include application of the guidelines promulgated by the Administrator, Environmental Protection Agency, under the authority of Section 404(b) of the Clean Water Act (40 CFR Part 230). </w:t>
      </w:r>
    </w:p>
    <w:p w14:paraId="39652803" w14:textId="77777777" w:rsidR="005B242F" w:rsidRPr="00E53AF1" w:rsidRDefault="005B242F">
      <w:pPr>
        <w:tabs>
          <w:tab w:val="left" w:pos="-720"/>
        </w:tabs>
        <w:suppressAutoHyphens/>
        <w:spacing w:line="240" w:lineRule="atLeast"/>
        <w:rPr>
          <w:rFonts w:ascii="Arial" w:hAnsi="Arial" w:cs="Arial"/>
        </w:rPr>
      </w:pPr>
    </w:p>
    <w:p w14:paraId="78BCCDE2" w14:textId="440786C5" w:rsidR="009F53A3" w:rsidRDefault="009F53A3">
      <w:pPr>
        <w:tabs>
          <w:tab w:val="left" w:pos="-720"/>
        </w:tabs>
        <w:suppressAutoHyphens/>
        <w:spacing w:line="240" w:lineRule="atLeast"/>
        <w:rPr>
          <w:rFonts w:ascii="Arial" w:hAnsi="Arial" w:cs="Arial"/>
        </w:rPr>
      </w:pPr>
      <w:r w:rsidRPr="00E53AF1">
        <w:rPr>
          <w:rFonts w:ascii="Arial" w:hAnsi="Arial" w:cs="Arial"/>
        </w:rPr>
        <w:t>10.</w:t>
      </w:r>
      <w:r w:rsidRPr="00E53AF1">
        <w:rPr>
          <w:rFonts w:ascii="Arial" w:hAnsi="Arial" w:cs="Arial"/>
        </w:rPr>
        <w:tab/>
      </w:r>
      <w:r w:rsidRPr="00E53AF1">
        <w:rPr>
          <w:rFonts w:ascii="Arial" w:hAnsi="Arial" w:cs="Arial"/>
          <w:u w:val="single"/>
        </w:rPr>
        <w:t>RESPONSES</w:t>
      </w:r>
      <w:r w:rsidRPr="00E53AF1">
        <w:rPr>
          <w:rFonts w:ascii="Arial" w:hAnsi="Arial" w:cs="Arial"/>
        </w:rPr>
        <w:t xml:space="preserve">:  A permit will be granted unless its issuance is found to be contrary to the public interest.  Written statements concerning the proposed activity should be received in this office on or before the closing date of this Public Notice in order to become a part of the record and to be considered in the final determination.  </w:t>
      </w:r>
      <w:r w:rsidR="002F1E46" w:rsidRPr="00E92191">
        <w:rPr>
          <w:rFonts w:ascii="Arial" w:hAnsi="Arial" w:cs="Arial"/>
        </w:rPr>
        <w:t>Any objections which are received during this period may be forwarded to the applicant for possible resolution before the determination is made whether to issue or deny the requested DA Permit.</w:t>
      </w:r>
      <w:r w:rsidR="00CF5B71">
        <w:rPr>
          <w:rFonts w:ascii="Arial" w:hAnsi="Arial" w:cs="Arial"/>
        </w:rPr>
        <w:t xml:space="preserve">  </w:t>
      </w:r>
      <w:r w:rsidR="00CF5B71" w:rsidRPr="00CF5B71">
        <w:rPr>
          <w:rFonts w:ascii="Arial" w:hAnsi="Arial" w:cs="Arial"/>
        </w:rPr>
        <w:t xml:space="preserve">Public comments may be subject to release under the Freedom </w:t>
      </w:r>
      <w:r w:rsidR="00CF5B71" w:rsidRPr="00CF5B71">
        <w:rPr>
          <w:rFonts w:ascii="Arial" w:hAnsi="Arial" w:cs="Arial"/>
        </w:rPr>
        <w:lastRenderedPageBreak/>
        <w:t>of Information Act (FOIA).</w:t>
      </w:r>
      <w:r w:rsidR="002F1E46" w:rsidRPr="00E92191">
        <w:rPr>
          <w:rFonts w:ascii="Arial" w:hAnsi="Arial" w:cs="Arial"/>
        </w:rPr>
        <w:t xml:space="preserve">  </w:t>
      </w:r>
      <w:r w:rsidR="00566757" w:rsidRPr="00566757">
        <w:rPr>
          <w:rFonts w:ascii="Arial" w:hAnsi="Arial" w:cs="Arial"/>
        </w:rPr>
        <w:t>All responses to this notice should be directed to the Regulatory Division, attn. Allen R. Edris at the above address, by telephoning (412) 395-7158, or by e-mail at allen.r.edris@usace.army.mil. Please refer to CELRP-RG</w:t>
      </w:r>
      <w:r w:rsidR="00C45238">
        <w:rPr>
          <w:rFonts w:ascii="Arial" w:hAnsi="Arial" w:cs="Arial"/>
        </w:rPr>
        <w:t>N</w:t>
      </w:r>
      <w:r w:rsidR="00566757" w:rsidRPr="00566757">
        <w:rPr>
          <w:rFonts w:ascii="Arial" w:hAnsi="Arial" w:cs="Arial"/>
        </w:rPr>
        <w:t xml:space="preserve"> 20</w:t>
      </w:r>
      <w:r w:rsidR="00C45238">
        <w:rPr>
          <w:rFonts w:ascii="Arial" w:hAnsi="Arial" w:cs="Arial"/>
        </w:rPr>
        <w:t>21-214</w:t>
      </w:r>
      <w:r w:rsidR="00566757" w:rsidRPr="00566757">
        <w:rPr>
          <w:rFonts w:ascii="Arial" w:hAnsi="Arial" w:cs="Arial"/>
        </w:rPr>
        <w:t xml:space="preserve"> in all </w:t>
      </w:r>
      <w:r w:rsidR="00566757">
        <w:rPr>
          <w:rFonts w:ascii="Arial" w:hAnsi="Arial" w:cs="Arial"/>
        </w:rPr>
        <w:t>responses</w:t>
      </w:r>
      <w:r w:rsidR="00DD7D47">
        <w:rPr>
          <w:rFonts w:ascii="Arial" w:hAnsi="Arial" w:cs="Arial"/>
        </w:rPr>
        <w:t>.</w:t>
      </w:r>
    </w:p>
    <w:p w14:paraId="7E334C49" w14:textId="77777777" w:rsidR="002F1E46" w:rsidRPr="00E53AF1" w:rsidRDefault="002F1E46">
      <w:pPr>
        <w:tabs>
          <w:tab w:val="left" w:pos="-720"/>
        </w:tabs>
        <w:suppressAutoHyphens/>
        <w:spacing w:line="240" w:lineRule="atLeast"/>
        <w:rPr>
          <w:rFonts w:ascii="Arial" w:hAnsi="Arial" w:cs="Arial"/>
        </w:rPr>
      </w:pPr>
    </w:p>
    <w:p w14:paraId="11029006" w14:textId="77777777" w:rsidR="009F53A3" w:rsidRPr="00E53AF1" w:rsidRDefault="009F53A3">
      <w:pPr>
        <w:keepNext/>
        <w:keepLines/>
        <w:tabs>
          <w:tab w:val="left" w:pos="-720"/>
        </w:tabs>
        <w:suppressAutoHyphens/>
        <w:spacing w:line="240" w:lineRule="atLeast"/>
        <w:rPr>
          <w:rFonts w:ascii="Arial" w:hAnsi="Arial" w:cs="Arial"/>
        </w:rPr>
      </w:pPr>
      <w:r w:rsidRPr="00E53AF1">
        <w:rPr>
          <w:rFonts w:ascii="Arial" w:hAnsi="Arial" w:cs="Arial"/>
        </w:rPr>
        <w:t>FOR THE DISTRICT ENGINEER:</w:t>
      </w:r>
    </w:p>
    <w:p w14:paraId="2A5BE144" w14:textId="77777777" w:rsidR="009F53A3" w:rsidRPr="00E53AF1" w:rsidRDefault="009F53A3">
      <w:pPr>
        <w:keepNext/>
        <w:keepLines/>
        <w:tabs>
          <w:tab w:val="left" w:pos="-720"/>
        </w:tabs>
        <w:suppressAutoHyphens/>
        <w:spacing w:line="240" w:lineRule="atLeast"/>
        <w:rPr>
          <w:rFonts w:ascii="Arial" w:hAnsi="Arial" w:cs="Arial"/>
        </w:rPr>
      </w:pPr>
    </w:p>
    <w:p w14:paraId="21DDB231" w14:textId="77777777" w:rsidR="009F53A3" w:rsidRPr="00E53AF1" w:rsidRDefault="009F53A3">
      <w:pPr>
        <w:keepNext/>
        <w:keepLines/>
        <w:tabs>
          <w:tab w:val="left" w:pos="-720"/>
        </w:tabs>
        <w:suppressAutoHyphens/>
        <w:spacing w:line="240" w:lineRule="atLeast"/>
        <w:rPr>
          <w:rFonts w:ascii="Arial" w:hAnsi="Arial" w:cs="Arial"/>
        </w:rPr>
      </w:pPr>
    </w:p>
    <w:p w14:paraId="5109B606" w14:textId="4D0488C8" w:rsidR="009F53A3" w:rsidRDefault="00FE40D0">
      <w:pPr>
        <w:keepNext/>
        <w:keepLines/>
        <w:tabs>
          <w:tab w:val="left" w:pos="-720"/>
        </w:tabs>
        <w:suppressAutoHyphens/>
        <w:spacing w:line="240" w:lineRule="atLeast"/>
        <w:rPr>
          <w:rFonts w:ascii="Arial" w:hAnsi="Arial" w:cs="Arial"/>
        </w:rPr>
      </w:pPr>
      <w:r w:rsidRPr="00E53AF1">
        <w:rPr>
          <w:rFonts w:ascii="Arial" w:hAnsi="Arial" w:cs="Arial"/>
        </w:rPr>
        <w:tab/>
      </w:r>
      <w:r w:rsidRPr="00E53AF1">
        <w:rPr>
          <w:rFonts w:ascii="Arial" w:hAnsi="Arial" w:cs="Arial"/>
        </w:rPr>
        <w:tab/>
      </w:r>
      <w:r w:rsidRPr="00E53AF1">
        <w:rPr>
          <w:rFonts w:ascii="Arial" w:hAnsi="Arial" w:cs="Arial"/>
        </w:rPr>
        <w:tab/>
      </w:r>
      <w:r w:rsidRPr="00E53AF1">
        <w:rPr>
          <w:rFonts w:ascii="Arial" w:hAnsi="Arial" w:cs="Arial"/>
        </w:rPr>
        <w:tab/>
      </w:r>
      <w:r w:rsidRPr="00E53AF1">
        <w:rPr>
          <w:rFonts w:ascii="Arial" w:hAnsi="Arial" w:cs="Arial"/>
        </w:rPr>
        <w:tab/>
      </w:r>
      <w:r w:rsidRPr="00E53AF1">
        <w:rPr>
          <w:rFonts w:ascii="Arial" w:hAnsi="Arial" w:cs="Arial"/>
        </w:rPr>
        <w:tab/>
      </w:r>
      <w:r w:rsidR="00F966EE">
        <w:rPr>
          <w:rFonts w:ascii="Arial" w:hAnsi="Arial" w:cs="Arial"/>
        </w:rPr>
        <w:t>//SIGNED//</w:t>
      </w:r>
    </w:p>
    <w:p w14:paraId="420042BD" w14:textId="72372350" w:rsidR="00841DC2" w:rsidRPr="00E53AF1" w:rsidRDefault="00841DC2">
      <w:pPr>
        <w:keepNext/>
        <w:keepLines/>
        <w:tabs>
          <w:tab w:val="left" w:pos="-72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By Tyler J. Bintrim for:</w:t>
      </w:r>
    </w:p>
    <w:p w14:paraId="7C98F52B" w14:textId="77777777" w:rsidR="009F53A3" w:rsidRPr="00E53AF1" w:rsidRDefault="009F53A3">
      <w:pPr>
        <w:keepNext/>
        <w:keepLines/>
        <w:tabs>
          <w:tab w:val="left" w:pos="-720"/>
        </w:tabs>
        <w:suppressAutoHyphens/>
        <w:spacing w:line="240" w:lineRule="atLeast"/>
        <w:rPr>
          <w:rFonts w:ascii="Arial" w:hAnsi="Arial" w:cs="Arial"/>
        </w:rPr>
      </w:pPr>
    </w:p>
    <w:p w14:paraId="13026F88" w14:textId="77777777" w:rsidR="009F53A3" w:rsidRPr="00E53AF1" w:rsidRDefault="009F53A3">
      <w:pPr>
        <w:keepNext/>
        <w:keepLines/>
        <w:tabs>
          <w:tab w:val="left" w:pos="-720"/>
        </w:tabs>
        <w:suppressAutoHyphens/>
        <w:spacing w:line="240" w:lineRule="atLeast"/>
        <w:rPr>
          <w:rFonts w:ascii="Arial" w:hAnsi="Arial" w:cs="Arial"/>
        </w:rPr>
      </w:pPr>
      <w:r w:rsidRPr="00E53AF1">
        <w:rPr>
          <w:rFonts w:ascii="Arial" w:hAnsi="Arial" w:cs="Arial"/>
        </w:rPr>
        <w:tab/>
      </w:r>
      <w:r w:rsidRPr="00E53AF1">
        <w:rPr>
          <w:rFonts w:ascii="Arial" w:hAnsi="Arial" w:cs="Arial"/>
        </w:rPr>
        <w:tab/>
      </w:r>
      <w:r w:rsidRPr="00E53AF1">
        <w:rPr>
          <w:rFonts w:ascii="Arial" w:hAnsi="Arial" w:cs="Arial"/>
        </w:rPr>
        <w:tab/>
      </w:r>
      <w:r w:rsidRPr="00E53AF1">
        <w:rPr>
          <w:rFonts w:ascii="Arial" w:hAnsi="Arial" w:cs="Arial"/>
        </w:rPr>
        <w:tab/>
      </w:r>
      <w:r w:rsidRPr="00E53AF1">
        <w:rPr>
          <w:rFonts w:ascii="Arial" w:hAnsi="Arial" w:cs="Arial"/>
        </w:rPr>
        <w:tab/>
      </w:r>
      <w:r w:rsidRPr="00E53AF1">
        <w:rPr>
          <w:rFonts w:ascii="Arial" w:hAnsi="Arial" w:cs="Arial"/>
        </w:rPr>
        <w:tab/>
      </w:r>
      <w:r w:rsidR="002F1E46" w:rsidRPr="00E92191">
        <w:rPr>
          <w:rFonts w:ascii="Arial" w:hAnsi="Arial" w:cs="Arial"/>
          <w:noProof/>
        </w:rPr>
        <w:t>Scott A. Hans</w:t>
      </w:r>
    </w:p>
    <w:p w14:paraId="5F7D6016" w14:textId="77777777" w:rsidR="009F53A3" w:rsidRDefault="009F53A3" w:rsidP="00150213">
      <w:pPr>
        <w:keepNext/>
        <w:keepLines/>
        <w:tabs>
          <w:tab w:val="left" w:pos="-720"/>
        </w:tabs>
        <w:suppressAutoHyphens/>
        <w:spacing w:line="240" w:lineRule="atLeast"/>
        <w:rPr>
          <w:rFonts w:ascii="Arial" w:hAnsi="Arial" w:cs="Arial"/>
          <w:noProof/>
        </w:rPr>
      </w:pPr>
      <w:r w:rsidRPr="00E53AF1">
        <w:rPr>
          <w:rFonts w:ascii="Arial" w:hAnsi="Arial" w:cs="Arial"/>
        </w:rPr>
        <w:tab/>
      </w:r>
      <w:r w:rsidRPr="00E53AF1">
        <w:rPr>
          <w:rFonts w:ascii="Arial" w:hAnsi="Arial" w:cs="Arial"/>
        </w:rPr>
        <w:tab/>
      </w:r>
      <w:r w:rsidRPr="00E53AF1">
        <w:rPr>
          <w:rFonts w:ascii="Arial" w:hAnsi="Arial" w:cs="Arial"/>
        </w:rPr>
        <w:tab/>
      </w:r>
      <w:r w:rsidRPr="00E53AF1">
        <w:rPr>
          <w:rFonts w:ascii="Arial" w:hAnsi="Arial" w:cs="Arial"/>
        </w:rPr>
        <w:tab/>
      </w:r>
      <w:r w:rsidRPr="00E53AF1">
        <w:rPr>
          <w:rFonts w:ascii="Arial" w:hAnsi="Arial" w:cs="Arial"/>
        </w:rPr>
        <w:tab/>
      </w:r>
      <w:r w:rsidRPr="00E53AF1">
        <w:rPr>
          <w:rFonts w:ascii="Arial" w:hAnsi="Arial" w:cs="Arial"/>
        </w:rPr>
        <w:tab/>
      </w:r>
      <w:r w:rsidRPr="00E53AF1">
        <w:rPr>
          <w:rFonts w:ascii="Arial" w:hAnsi="Arial" w:cs="Arial"/>
          <w:noProof/>
        </w:rPr>
        <w:t>Chief,</w:t>
      </w:r>
      <w:r w:rsidR="002F1E46">
        <w:rPr>
          <w:rFonts w:ascii="Arial" w:hAnsi="Arial" w:cs="Arial"/>
          <w:noProof/>
        </w:rPr>
        <w:t xml:space="preserve"> </w:t>
      </w:r>
      <w:r w:rsidR="00D70B58">
        <w:rPr>
          <w:rFonts w:ascii="Arial" w:hAnsi="Arial" w:cs="Arial"/>
          <w:noProof/>
        </w:rPr>
        <w:tab/>
      </w:r>
      <w:r w:rsidRPr="00E53AF1">
        <w:rPr>
          <w:rFonts w:ascii="Arial" w:hAnsi="Arial" w:cs="Arial"/>
          <w:noProof/>
        </w:rPr>
        <w:t>Regulatory</w:t>
      </w:r>
      <w:r w:rsidR="007D2261" w:rsidRPr="00E53AF1">
        <w:rPr>
          <w:rFonts w:ascii="Arial" w:hAnsi="Arial" w:cs="Arial"/>
          <w:noProof/>
        </w:rPr>
        <w:t xml:space="preserve"> Division</w:t>
      </w:r>
    </w:p>
    <w:sectPr w:rsidR="009F53A3">
      <w:endnotePr>
        <w:numFmt w:val="decimal"/>
      </w:endnotePr>
      <w:type w:val="continuous"/>
      <w:pgSz w:w="12240" w:h="15840"/>
      <w:pgMar w:top="432" w:right="1440" w:bottom="1440" w:left="1440" w:header="432"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2167" w14:textId="77777777" w:rsidR="00C26D05" w:rsidRDefault="00C26D05">
      <w:pPr>
        <w:widowControl/>
        <w:spacing w:line="20" w:lineRule="exact"/>
        <w:rPr>
          <w:sz w:val="20"/>
        </w:rPr>
      </w:pPr>
    </w:p>
  </w:endnote>
  <w:endnote w:type="continuationSeparator" w:id="0">
    <w:p w14:paraId="6D289095" w14:textId="77777777" w:rsidR="00C26D05" w:rsidRDefault="00C26D05">
      <w:r>
        <w:rPr>
          <w:sz w:val="20"/>
        </w:rPr>
        <w:t xml:space="preserve"> </w:t>
      </w:r>
    </w:p>
  </w:endnote>
  <w:endnote w:type="continuationNotice" w:id="1">
    <w:p w14:paraId="485FF2F0" w14:textId="77777777" w:rsidR="00C26D05" w:rsidRDefault="00C26D0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6F5F" w14:textId="77777777" w:rsidR="009F53A3" w:rsidRDefault="009F53A3">
    <w:pPr>
      <w:spacing w:before="140" w:line="100" w:lineRule="exact"/>
      <w:rPr>
        <w:sz w:val="10"/>
        <w:szCs w:val="10"/>
      </w:rPr>
    </w:pPr>
  </w:p>
  <w:p w14:paraId="140A5D24" w14:textId="77777777" w:rsidR="009F53A3" w:rsidRDefault="009F53A3">
    <w:pPr>
      <w:suppressAutoHyphens/>
      <w:spacing w:line="240" w:lineRule="atLeast"/>
      <w:rPr>
        <w:sz w:val="20"/>
      </w:rPr>
    </w:pPr>
  </w:p>
  <w:p w14:paraId="6CA3E872" w14:textId="77777777" w:rsidR="009F53A3" w:rsidRDefault="001B2980">
    <w:r>
      <w:rPr>
        <w:noProof/>
        <w:sz w:val="20"/>
      </w:rPr>
      <w:pict w14:anchorId="3D1425C5">
        <v:rect id="_x0000_s2049" style="position:absolute;margin-left:1in;margin-top:12pt;width:468pt;height:12pt;z-index:251657728;mso-position-horizontal-relative:page" o:allowincell="f" filled="f" stroked="f" strokeweight="0">
          <v:textbox inset="0,0,0,0">
            <w:txbxContent>
              <w:p w14:paraId="48F9CF5B" w14:textId="77777777" w:rsidR="009F53A3" w:rsidRDefault="009F53A3">
                <w:pPr>
                  <w:tabs>
                    <w:tab w:val="center" w:pos="4680"/>
                    <w:tab w:val="right" w:pos="9360"/>
                  </w:tabs>
                </w:pPr>
                <w:r>
                  <w:rPr>
                    <w:sz w:val="20"/>
                  </w:rPr>
                  <w:tab/>
                </w:r>
                <w:r>
                  <w:fldChar w:fldCharType="begin"/>
                </w:r>
                <w:r>
                  <w:instrText>page \* arabic</w:instrText>
                </w:r>
                <w:r>
                  <w:fldChar w:fldCharType="separate"/>
                </w:r>
                <w:r w:rsidR="00084C3A">
                  <w:rPr>
                    <w:noProof/>
                  </w:rPr>
                  <w:t>2</w:t>
                </w:r>
                <w: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F0C3" w14:textId="77777777" w:rsidR="00C26D05" w:rsidRDefault="00C26D05">
      <w:r>
        <w:rPr>
          <w:sz w:val="20"/>
        </w:rPr>
        <w:separator/>
      </w:r>
    </w:p>
  </w:footnote>
  <w:footnote w:type="continuationSeparator" w:id="0">
    <w:p w14:paraId="59D516C0" w14:textId="77777777" w:rsidR="00C26D05" w:rsidRDefault="00C2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D168" w14:textId="77777777" w:rsidR="009F53A3" w:rsidRPr="00E53AF1" w:rsidRDefault="00EF1DA3">
    <w:pPr>
      <w:pStyle w:val="Document1"/>
      <w:keepNext w:val="0"/>
      <w:keepLines w:val="0"/>
      <w:rPr>
        <w:rFonts w:ascii="Arial" w:hAnsi="Arial" w:cs="Arial"/>
      </w:rPr>
    </w:pPr>
    <w:r w:rsidRPr="00E53AF1">
      <w:rPr>
        <w:rFonts w:ascii="Arial" w:hAnsi="Arial" w:cs="Arial"/>
      </w:rPr>
      <w:t>CELRP-</w:t>
    </w:r>
    <w:r w:rsidR="007D2261" w:rsidRPr="00E53AF1">
      <w:rPr>
        <w:rFonts w:ascii="Arial" w:hAnsi="Arial" w:cs="Arial"/>
      </w:rPr>
      <w:t>RG</w:t>
    </w:r>
    <w:r w:rsidR="00B632CF">
      <w:rPr>
        <w:rFonts w:ascii="Arial" w:hAnsi="Arial" w:cs="Arial"/>
      </w:rPr>
      <w:t>N</w:t>
    </w:r>
  </w:p>
  <w:p w14:paraId="42C67EDD" w14:textId="77777777" w:rsidR="009F53A3" w:rsidRPr="00E53AF1" w:rsidRDefault="009F53A3">
    <w:pPr>
      <w:tabs>
        <w:tab w:val="left" w:pos="-720"/>
      </w:tabs>
      <w:suppressAutoHyphens/>
      <w:spacing w:line="240" w:lineRule="atLeast"/>
      <w:rPr>
        <w:rFonts w:ascii="Arial" w:hAnsi="Arial" w:cs="Arial"/>
      </w:rPr>
    </w:pPr>
    <w:r w:rsidRPr="00E53AF1">
      <w:rPr>
        <w:rFonts w:ascii="Arial" w:hAnsi="Arial" w:cs="Arial"/>
      </w:rPr>
      <w:t xml:space="preserve">Public Notice No. </w:t>
    </w:r>
    <w:r w:rsidR="00B632CF">
      <w:rPr>
        <w:rFonts w:ascii="Arial" w:hAnsi="Arial" w:cs="Arial"/>
        <w:noProof/>
      </w:rPr>
      <w:t>22-36</w:t>
    </w:r>
  </w:p>
  <w:p w14:paraId="53FDB655" w14:textId="77777777" w:rsidR="009F53A3" w:rsidRDefault="009F53A3">
    <w:pPr>
      <w:spacing w:after="140" w:line="100" w:lineRule="exac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5C5"/>
    <w:rsid w:val="0000485B"/>
    <w:rsid w:val="000351AD"/>
    <w:rsid w:val="00036A3D"/>
    <w:rsid w:val="0004104B"/>
    <w:rsid w:val="00075C6F"/>
    <w:rsid w:val="00084C3A"/>
    <w:rsid w:val="00086869"/>
    <w:rsid w:val="00093F2A"/>
    <w:rsid w:val="000E4178"/>
    <w:rsid w:val="00112F33"/>
    <w:rsid w:val="00113E88"/>
    <w:rsid w:val="001252F4"/>
    <w:rsid w:val="00132686"/>
    <w:rsid w:val="0013560A"/>
    <w:rsid w:val="00150213"/>
    <w:rsid w:val="0018350F"/>
    <w:rsid w:val="001B2980"/>
    <w:rsid w:val="001B4BC9"/>
    <w:rsid w:val="001C4D33"/>
    <w:rsid w:val="001D3ADD"/>
    <w:rsid w:val="001F1E44"/>
    <w:rsid w:val="001F7E14"/>
    <w:rsid w:val="002433A1"/>
    <w:rsid w:val="0025469F"/>
    <w:rsid w:val="002564B7"/>
    <w:rsid w:val="00270182"/>
    <w:rsid w:val="002A015C"/>
    <w:rsid w:val="002A45F7"/>
    <w:rsid w:val="002B2CEF"/>
    <w:rsid w:val="002B2D27"/>
    <w:rsid w:val="002D28FB"/>
    <w:rsid w:val="002E439A"/>
    <w:rsid w:val="002F1E46"/>
    <w:rsid w:val="00325364"/>
    <w:rsid w:val="003374FF"/>
    <w:rsid w:val="003832DE"/>
    <w:rsid w:val="00385A15"/>
    <w:rsid w:val="00386E50"/>
    <w:rsid w:val="003A2978"/>
    <w:rsid w:val="003C3CD5"/>
    <w:rsid w:val="003D5C1E"/>
    <w:rsid w:val="00403E48"/>
    <w:rsid w:val="00490D2D"/>
    <w:rsid w:val="00496BE3"/>
    <w:rsid w:val="004A7B51"/>
    <w:rsid w:val="004D00E1"/>
    <w:rsid w:val="00527D37"/>
    <w:rsid w:val="0054133A"/>
    <w:rsid w:val="0056387C"/>
    <w:rsid w:val="00566757"/>
    <w:rsid w:val="00583A03"/>
    <w:rsid w:val="005B242F"/>
    <w:rsid w:val="005C150E"/>
    <w:rsid w:val="005C7FB8"/>
    <w:rsid w:val="005E1B45"/>
    <w:rsid w:val="0061677C"/>
    <w:rsid w:val="0066424C"/>
    <w:rsid w:val="006B760D"/>
    <w:rsid w:val="006E30DA"/>
    <w:rsid w:val="006F2EF6"/>
    <w:rsid w:val="00720AB0"/>
    <w:rsid w:val="00753033"/>
    <w:rsid w:val="007644D2"/>
    <w:rsid w:val="00777940"/>
    <w:rsid w:val="007D2261"/>
    <w:rsid w:val="007E5631"/>
    <w:rsid w:val="0080078D"/>
    <w:rsid w:val="00814AC8"/>
    <w:rsid w:val="00832BF7"/>
    <w:rsid w:val="00841DC2"/>
    <w:rsid w:val="008A19A1"/>
    <w:rsid w:val="008B43DC"/>
    <w:rsid w:val="008C0DC5"/>
    <w:rsid w:val="008C4DFB"/>
    <w:rsid w:val="008C5EA2"/>
    <w:rsid w:val="008D407F"/>
    <w:rsid w:val="0092631F"/>
    <w:rsid w:val="00932CB1"/>
    <w:rsid w:val="009766E4"/>
    <w:rsid w:val="009C0B03"/>
    <w:rsid w:val="009C297E"/>
    <w:rsid w:val="009E607F"/>
    <w:rsid w:val="009F23BC"/>
    <w:rsid w:val="009F30CF"/>
    <w:rsid w:val="009F53A3"/>
    <w:rsid w:val="00A140BE"/>
    <w:rsid w:val="00A83078"/>
    <w:rsid w:val="00AA0DD2"/>
    <w:rsid w:val="00AA3D00"/>
    <w:rsid w:val="00AC3499"/>
    <w:rsid w:val="00AC368D"/>
    <w:rsid w:val="00B16BA8"/>
    <w:rsid w:val="00B41198"/>
    <w:rsid w:val="00B54169"/>
    <w:rsid w:val="00B57156"/>
    <w:rsid w:val="00B57722"/>
    <w:rsid w:val="00B6160B"/>
    <w:rsid w:val="00B632CF"/>
    <w:rsid w:val="00B90DF9"/>
    <w:rsid w:val="00BC7D0C"/>
    <w:rsid w:val="00BF0F4F"/>
    <w:rsid w:val="00C20D39"/>
    <w:rsid w:val="00C26D05"/>
    <w:rsid w:val="00C33C13"/>
    <w:rsid w:val="00C45238"/>
    <w:rsid w:val="00C67845"/>
    <w:rsid w:val="00C67DD8"/>
    <w:rsid w:val="00C831D5"/>
    <w:rsid w:val="00CB1992"/>
    <w:rsid w:val="00CC65DE"/>
    <w:rsid w:val="00CD5213"/>
    <w:rsid w:val="00CE7EAB"/>
    <w:rsid w:val="00CF5B71"/>
    <w:rsid w:val="00D04509"/>
    <w:rsid w:val="00D10BCF"/>
    <w:rsid w:val="00D12180"/>
    <w:rsid w:val="00D16E7C"/>
    <w:rsid w:val="00D215C5"/>
    <w:rsid w:val="00D226A2"/>
    <w:rsid w:val="00D52BC8"/>
    <w:rsid w:val="00D55108"/>
    <w:rsid w:val="00D70B58"/>
    <w:rsid w:val="00D83E68"/>
    <w:rsid w:val="00DB094A"/>
    <w:rsid w:val="00DD0CE4"/>
    <w:rsid w:val="00DD6AF5"/>
    <w:rsid w:val="00DD7D47"/>
    <w:rsid w:val="00DF3348"/>
    <w:rsid w:val="00E12ADA"/>
    <w:rsid w:val="00E21803"/>
    <w:rsid w:val="00E21CE9"/>
    <w:rsid w:val="00E27989"/>
    <w:rsid w:val="00E457A0"/>
    <w:rsid w:val="00E53AF1"/>
    <w:rsid w:val="00E560D0"/>
    <w:rsid w:val="00E76B35"/>
    <w:rsid w:val="00EA3B54"/>
    <w:rsid w:val="00ED531C"/>
    <w:rsid w:val="00EF1DA3"/>
    <w:rsid w:val="00F12643"/>
    <w:rsid w:val="00F966EE"/>
    <w:rsid w:val="00FA2F14"/>
    <w:rsid w:val="00FB6C89"/>
    <w:rsid w:val="00FD6572"/>
    <w:rsid w:val="00FE40D0"/>
    <w:rsid w:val="00FE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14:docId w14:val="5B558470"/>
  <w15:chartTrackingRefBased/>
  <w15:docId w15:val="{68818136-3217-4DAA-80CD-1A71305A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TechInit">
    <w:name w:val="Tech Init"/>
    <w:rPr>
      <w:rFonts w:ascii="Courier" w:hAnsi="Courier"/>
      <w:sz w:val="24"/>
      <w:szCs w:val="24"/>
      <w:lang w:val="en-US"/>
    </w:rPr>
  </w:style>
  <w:style w:type="character" w:customStyle="1" w:styleId="Technical1">
    <w:name w:val="Technical 1"/>
    <w:rPr>
      <w:rFonts w:ascii="Courier" w:hAnsi="Courier"/>
      <w:sz w:val="24"/>
      <w:szCs w:val="24"/>
      <w:lang w:val="en-US"/>
    </w:rPr>
  </w:style>
  <w:style w:type="character" w:customStyle="1" w:styleId="Technical2">
    <w:name w:val="Technical 2"/>
    <w:rPr>
      <w:rFonts w:ascii="Courier" w:hAnsi="Courier"/>
      <w:sz w:val="24"/>
      <w:szCs w:val="24"/>
      <w:lang w:val="en-US"/>
    </w:rPr>
  </w:style>
  <w:style w:type="character" w:customStyle="1" w:styleId="Technical3">
    <w:name w:val="Technical 3"/>
    <w:rPr>
      <w:rFonts w:ascii="Courier" w:hAnsi="Courier"/>
      <w:sz w:val="24"/>
      <w:szCs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Document2">
    <w:name w:val="Document 2"/>
    <w:rPr>
      <w:rFonts w:ascii="Courier" w:hAnsi="Courier"/>
      <w:sz w:val="24"/>
      <w:szCs w:val="24"/>
      <w:lang w:val="en-US"/>
    </w:rPr>
  </w:style>
  <w:style w:type="character" w:customStyle="1" w:styleId="Document3">
    <w:name w:val="Document 3"/>
    <w:rPr>
      <w:rFonts w:ascii="Courier" w:hAnsi="Courier"/>
      <w:sz w:val="24"/>
      <w:szCs w:val="24"/>
      <w:lang w:val="en-US"/>
    </w:rPr>
  </w:style>
  <w:style w:type="character" w:customStyle="1" w:styleId="Document4">
    <w:name w:val="Document 4"/>
    <w:rPr>
      <w:b/>
      <w:bCs/>
      <w:i/>
      <w:iCs/>
      <w:sz w:val="24"/>
      <w:szCs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1">
    <w:name w:val="1"/>
    <w:basedOn w:val="DefaultParagraphFont"/>
  </w:style>
  <w:style w:type="character" w:customStyle="1" w:styleId="2">
    <w:name w:val="2"/>
    <w:rPr>
      <w:b/>
      <w:bCs/>
      <w:i/>
      <w:iCs/>
      <w:sz w:val="24"/>
      <w:szCs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Courier" w:hAnsi="Courier"/>
      <w:sz w:val="24"/>
      <w:szCs w:val="24"/>
      <w:lang w:val="en-US"/>
    </w:rPr>
  </w:style>
  <w:style w:type="character" w:customStyle="1" w:styleId="6">
    <w:name w:val="6"/>
    <w:basedOn w:val="DefaultParagraphFont"/>
  </w:style>
  <w:style w:type="character" w:customStyle="1" w:styleId="7">
    <w:name w:val="7"/>
    <w:rPr>
      <w:rFonts w:ascii="Courier" w:hAnsi="Courier"/>
      <w:sz w:val="24"/>
      <w:szCs w:val="24"/>
      <w:lang w:val="en-US"/>
    </w:rPr>
  </w:style>
  <w:style w:type="paragraph" w:customStyle="1" w:styleId="8">
    <w:name w:val="8"/>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w:hAnsi="Courier"/>
      <w:sz w:val="24"/>
      <w:szCs w:val="24"/>
      <w:lang w:val="en-US"/>
    </w:rPr>
  </w:style>
  <w:style w:type="character" w:customStyle="1" w:styleId="12">
    <w:name w:val="12"/>
    <w:rPr>
      <w:rFonts w:ascii="Courier" w:hAnsi="Courier"/>
      <w:sz w:val="24"/>
      <w:szCs w:val="24"/>
      <w:lang w:val="en-US"/>
    </w:rPr>
  </w:style>
  <w:style w:type="character" w:customStyle="1" w:styleId="13">
    <w:name w:val="13"/>
    <w:basedOn w:val="DefaultParagraphFont"/>
  </w:style>
  <w:style w:type="character" w:customStyle="1" w:styleId="14">
    <w:name w:val="14"/>
    <w:rPr>
      <w:rFonts w:ascii="Courier" w:hAnsi="Courier"/>
      <w:sz w:val="24"/>
      <w:szCs w:val="24"/>
      <w:lang w:val="en-US"/>
    </w:rPr>
  </w:style>
  <w:style w:type="character" w:customStyle="1" w:styleId="15">
    <w:name w:val="15"/>
    <w:basedOn w:val="DefaultParagraphFont"/>
  </w:style>
  <w:style w:type="character" w:customStyle="1" w:styleId="16">
    <w:name w:val="16"/>
    <w:basedOn w:val="DefaultParagraphFont"/>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04509"/>
    <w:rPr>
      <w:rFonts w:ascii="Segoe UI" w:hAnsi="Segoe UI" w:cs="Segoe UI"/>
      <w:sz w:val="18"/>
      <w:szCs w:val="18"/>
    </w:rPr>
  </w:style>
  <w:style w:type="character" w:customStyle="1" w:styleId="BalloonTextChar">
    <w:name w:val="Balloon Text Char"/>
    <w:link w:val="BalloonText"/>
    <w:rsid w:val="00D04509"/>
    <w:rPr>
      <w:rFonts w:ascii="Segoe UI" w:hAnsi="Segoe UI" w:cs="Segoe UI"/>
      <w:sz w:val="18"/>
      <w:szCs w:val="18"/>
    </w:rPr>
  </w:style>
  <w:style w:type="character" w:styleId="Hyperlink">
    <w:name w:val="Hyperlink"/>
    <w:uiPriority w:val="99"/>
    <w:unhideWhenUsed/>
    <w:rsid w:val="00932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ASCI</Company>
  <LinksUpToDate>false</LinksUpToDate>
  <CharactersWithSpaces>9256</CharactersWithSpaces>
  <SharedDoc>false</SharedDoc>
  <HLinks>
    <vt:vector size="6" baseType="variant">
      <vt:variant>
        <vt:i4>7012463</vt:i4>
      </vt:variant>
      <vt:variant>
        <vt:i4>0</vt:i4>
      </vt:variant>
      <vt:variant>
        <vt:i4>0</vt:i4>
      </vt:variant>
      <vt:variant>
        <vt:i4>5</vt:i4>
      </vt:variant>
      <vt:variant>
        <vt:lpwstr>https://www.lrp.usace.army.mil/Missions/Regulatory/Public-Notices/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Rosenblum</dc:creator>
  <cp:keywords/>
  <cp:lastModifiedBy>Edris, Allen R CIV USARMY CELRP (USA)</cp:lastModifiedBy>
  <cp:revision>2</cp:revision>
  <cp:lastPrinted>2022-06-08T11:03:00Z</cp:lastPrinted>
  <dcterms:created xsi:type="dcterms:W3CDTF">2022-07-05T14:13:00Z</dcterms:created>
  <dcterms:modified xsi:type="dcterms:W3CDTF">2022-07-05T14:13:00Z</dcterms:modified>
</cp:coreProperties>
</file>