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45"/>
        <w:tblW w:w="10080" w:type="dxa"/>
        <w:tblLayout w:type="fixed"/>
        <w:tblCellMar>
          <w:left w:w="0" w:type="dxa"/>
          <w:right w:w="0" w:type="dxa"/>
        </w:tblCellMar>
        <w:tblLook w:val="0000" w:firstRow="0" w:lastRow="0" w:firstColumn="0" w:lastColumn="0" w:noHBand="0" w:noVBand="0"/>
      </w:tblPr>
      <w:tblGrid>
        <w:gridCol w:w="3084"/>
        <w:gridCol w:w="6996"/>
      </w:tblGrid>
      <w:tr w:rsidR="008870C3" w:rsidRPr="009B30C7" w14:paraId="2F8C5612" w14:textId="77777777">
        <w:trPr>
          <w:trHeight w:val="1066"/>
        </w:trPr>
        <w:tc>
          <w:tcPr>
            <w:tcW w:w="3084" w:type="dxa"/>
            <w:tcBorders>
              <w:top w:val="single" w:sz="7" w:space="0" w:color="auto"/>
              <w:left w:val="nil"/>
              <w:bottom w:val="nil"/>
              <w:right w:val="nil"/>
            </w:tcBorders>
          </w:tcPr>
          <w:p w14:paraId="535DE641" w14:textId="7940ECD6" w:rsidR="0099457E" w:rsidRPr="009B30C7" w:rsidRDefault="006C2E3B">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sz w:val="20"/>
              </w:rPr>
            </w:pPr>
            <w:r>
              <w:rPr>
                <w:rFonts w:ascii="Arial" w:hAnsi="Arial" w:cs="Arial"/>
                <w:sz w:val="20"/>
              </w:rPr>
              <w:t xml:space="preserve"> </w:t>
            </w:r>
            <w:r w:rsidR="000318EC" w:rsidRPr="009B30C7">
              <w:rPr>
                <w:rFonts w:ascii="Arial" w:hAnsi="Arial" w:cs="Arial"/>
                <w:sz w:val="20"/>
              </w:rPr>
              <w:fldChar w:fldCharType="begin" w:fldLock="1"/>
            </w:r>
            <w:r w:rsidR="0099457E" w:rsidRPr="009B30C7">
              <w:rPr>
                <w:rFonts w:ascii="Arial" w:hAnsi="Arial" w:cs="Arial"/>
                <w:sz w:val="20"/>
              </w:rPr>
              <w:instrText>IMPORT U:\\corps_logo.wpg</w:instrText>
            </w:r>
            <w:r w:rsidR="000318EC" w:rsidRPr="009B30C7">
              <w:rPr>
                <w:rFonts w:ascii="Arial" w:hAnsi="Arial" w:cs="Arial"/>
                <w:sz w:val="20"/>
              </w:rPr>
              <w:fldChar w:fldCharType="separate"/>
            </w:r>
            <w:r w:rsidR="001B3059" w:rsidRPr="009B30C7">
              <w:rPr>
                <w:rFonts w:ascii="Arial" w:hAnsi="Arial" w:cs="Arial"/>
                <w:noProof/>
                <w:sz w:val="20"/>
              </w:rPr>
              <w:drawing>
                <wp:inline distT="0" distB="0" distL="0" distR="0" wp14:anchorId="4316EBC3" wp14:editId="615F719A">
                  <wp:extent cx="87630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704850"/>
                          </a:xfrm>
                          <a:prstGeom prst="rect">
                            <a:avLst/>
                          </a:prstGeom>
                          <a:noFill/>
                          <a:ln w="9525">
                            <a:noFill/>
                            <a:miter lim="800000"/>
                            <a:headEnd/>
                            <a:tailEnd/>
                          </a:ln>
                        </pic:spPr>
                      </pic:pic>
                    </a:graphicData>
                  </a:graphic>
                </wp:inline>
              </w:drawing>
            </w:r>
            <w:r w:rsidR="000318EC" w:rsidRPr="009B30C7">
              <w:rPr>
                <w:rFonts w:ascii="Arial" w:hAnsi="Arial" w:cs="Arial"/>
                <w:sz w:val="20"/>
              </w:rPr>
              <w:fldChar w:fldCharType="end"/>
            </w:r>
            <w:r w:rsidR="000318EC" w:rsidRPr="009B30C7">
              <w:rPr>
                <w:rFonts w:ascii="Arial" w:hAnsi="Arial" w:cs="Arial"/>
                <w:sz w:val="20"/>
              </w:rPr>
              <w:fldChar w:fldCharType="begin"/>
            </w:r>
            <w:r w:rsidR="0099457E" w:rsidRPr="009B30C7">
              <w:rPr>
                <w:rFonts w:ascii="Arial" w:hAnsi="Arial" w:cs="Arial"/>
                <w:sz w:val="20"/>
              </w:rPr>
              <w:instrText xml:space="preserve">PRIVATE </w:instrText>
            </w:r>
            <w:r w:rsidR="000318EC" w:rsidRPr="009B30C7">
              <w:rPr>
                <w:rFonts w:ascii="Arial" w:hAnsi="Arial" w:cs="Arial"/>
                <w:sz w:val="20"/>
              </w:rPr>
              <w:fldChar w:fldCharType="end"/>
            </w:r>
          </w:p>
        </w:tc>
        <w:tc>
          <w:tcPr>
            <w:tcW w:w="6996" w:type="dxa"/>
            <w:tcBorders>
              <w:top w:val="single" w:sz="7" w:space="0" w:color="auto"/>
              <w:left w:val="nil"/>
              <w:bottom w:val="nil"/>
              <w:right w:val="nil"/>
            </w:tcBorders>
          </w:tcPr>
          <w:p w14:paraId="54572DFE" w14:textId="77777777" w:rsidR="0099457E" w:rsidRPr="009B30C7" w:rsidRDefault="0099457E">
            <w:pPr>
              <w:widowControl/>
              <w:tabs>
                <w:tab w:val="left" w:pos="-2424"/>
                <w:tab w:val="left" w:pos="-1764"/>
                <w:tab w:val="left" w:pos="-1104"/>
                <w:tab w:val="left" w:pos="-444"/>
                <w:tab w:val="left" w:pos="216"/>
                <w:tab w:val="left" w:pos="876"/>
                <w:tab w:val="left" w:pos="1536"/>
                <w:tab w:val="left" w:pos="2196"/>
                <w:tab w:val="left" w:pos="2856"/>
                <w:tab w:val="left" w:pos="3516"/>
                <w:tab w:val="left" w:pos="4176"/>
                <w:tab w:val="left" w:pos="4836"/>
              </w:tabs>
              <w:suppressAutoHyphens/>
              <w:spacing w:before="18" w:after="68" w:line="240" w:lineRule="atLeast"/>
              <w:rPr>
                <w:rFonts w:ascii="Arial" w:hAnsi="Arial" w:cs="Arial"/>
                <w:sz w:val="20"/>
              </w:rPr>
            </w:pPr>
            <w:r w:rsidRPr="009B30C7">
              <w:rPr>
                <w:rFonts w:ascii="Arial" w:hAnsi="Arial" w:cs="Arial"/>
                <w:b/>
                <w:bCs/>
                <w:sz w:val="20"/>
              </w:rPr>
              <w:t>Public Notice</w:t>
            </w:r>
          </w:p>
        </w:tc>
      </w:tr>
      <w:tr w:rsidR="008870C3" w:rsidRPr="009B30C7" w14:paraId="19CB4C42" w14:textId="77777777">
        <w:trPr>
          <w:trHeight w:hRule="exact" w:val="562"/>
        </w:trPr>
        <w:tc>
          <w:tcPr>
            <w:tcW w:w="3084" w:type="dxa"/>
            <w:vMerge w:val="restart"/>
            <w:tcBorders>
              <w:top w:val="nil"/>
              <w:left w:val="nil"/>
              <w:right w:val="nil"/>
            </w:tcBorders>
          </w:tcPr>
          <w:p w14:paraId="35CEC07D" w14:textId="77777777" w:rsidR="0099457E" w:rsidRPr="009B30C7" w:rsidRDefault="0099457E">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b/>
                <w:sz w:val="20"/>
              </w:rPr>
            </w:pPr>
            <w:r w:rsidRPr="009B30C7">
              <w:rPr>
                <w:rFonts w:ascii="Arial" w:hAnsi="Arial" w:cs="Arial"/>
                <w:b/>
                <w:sz w:val="20"/>
              </w:rPr>
              <w:t xml:space="preserve">U S Army Corps </w:t>
            </w:r>
          </w:p>
          <w:p w14:paraId="57BB4DFB" w14:textId="77777777" w:rsidR="0099457E" w:rsidRPr="009B30C7" w:rsidRDefault="0099457E">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b/>
                <w:sz w:val="20"/>
              </w:rPr>
            </w:pPr>
            <w:r w:rsidRPr="009B30C7">
              <w:rPr>
                <w:rFonts w:ascii="Arial" w:hAnsi="Arial" w:cs="Arial"/>
                <w:b/>
                <w:sz w:val="20"/>
              </w:rPr>
              <w:t>of Engineers</w:t>
            </w:r>
          </w:p>
          <w:p w14:paraId="47AB7677" w14:textId="77777777" w:rsidR="0099457E" w:rsidRPr="009B30C7" w:rsidRDefault="004B7392">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sz w:val="20"/>
              </w:rPr>
            </w:pPr>
            <w:r w:rsidRPr="009B30C7">
              <w:rPr>
                <w:rFonts w:ascii="Arial" w:hAnsi="Arial" w:cs="Arial"/>
                <w:sz w:val="20"/>
              </w:rPr>
              <w:t>Huntington</w:t>
            </w:r>
            <w:r w:rsidR="00FA621B" w:rsidRPr="009B30C7">
              <w:rPr>
                <w:rFonts w:ascii="Arial" w:hAnsi="Arial" w:cs="Arial"/>
                <w:sz w:val="20"/>
              </w:rPr>
              <w:t xml:space="preserve"> </w:t>
            </w:r>
            <w:r w:rsidR="0099457E" w:rsidRPr="009B30C7">
              <w:rPr>
                <w:rFonts w:ascii="Arial" w:hAnsi="Arial" w:cs="Arial"/>
                <w:sz w:val="20"/>
              </w:rPr>
              <w:t>District</w:t>
            </w:r>
          </w:p>
          <w:p w14:paraId="17EC9CBB" w14:textId="77777777" w:rsidR="008F74CE" w:rsidRPr="009B30C7" w:rsidRDefault="008F74CE">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sz w:val="20"/>
              </w:rPr>
            </w:pPr>
            <w:r w:rsidRPr="009B30C7">
              <w:rPr>
                <w:rFonts w:ascii="Arial" w:hAnsi="Arial" w:cs="Arial"/>
                <w:sz w:val="20"/>
              </w:rPr>
              <w:t>Pittsburgh District</w:t>
            </w:r>
          </w:p>
          <w:p w14:paraId="6B45822E" w14:textId="77777777" w:rsidR="008F74CE" w:rsidRPr="009B30C7" w:rsidRDefault="008F74CE">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sz w:val="20"/>
              </w:rPr>
            </w:pPr>
          </w:p>
        </w:tc>
        <w:tc>
          <w:tcPr>
            <w:tcW w:w="6996" w:type="dxa"/>
            <w:tcBorders>
              <w:top w:val="single" w:sz="7" w:space="0" w:color="auto"/>
              <w:left w:val="nil"/>
              <w:bottom w:val="single" w:sz="4" w:space="0" w:color="auto"/>
              <w:right w:val="nil"/>
            </w:tcBorders>
          </w:tcPr>
          <w:p w14:paraId="64A00D27" w14:textId="77777777" w:rsidR="000A65D1" w:rsidRPr="009B30C7" w:rsidRDefault="0099457E" w:rsidP="008F74CE">
            <w:pPr>
              <w:tabs>
                <w:tab w:val="center" w:pos="3396"/>
                <w:tab w:val="right" w:pos="6516"/>
              </w:tabs>
              <w:suppressAutoHyphens/>
              <w:spacing w:before="18" w:line="264" w:lineRule="atLeast"/>
              <w:rPr>
                <w:rFonts w:ascii="Arial" w:hAnsi="Arial" w:cs="Arial"/>
                <w:sz w:val="20"/>
              </w:rPr>
            </w:pPr>
            <w:r w:rsidRPr="009B30C7">
              <w:rPr>
                <w:rFonts w:ascii="Arial" w:hAnsi="Arial" w:cs="Arial"/>
                <w:sz w:val="20"/>
              </w:rPr>
              <w:t xml:space="preserve">In reply refer to Public Notice No.  </w:t>
            </w:r>
            <w:r w:rsidRPr="009B30C7">
              <w:rPr>
                <w:rFonts w:ascii="Arial" w:hAnsi="Arial" w:cs="Arial"/>
                <w:sz w:val="20"/>
              </w:rPr>
              <w:tab/>
              <w:t xml:space="preserve">                 Issuance Date:</w:t>
            </w:r>
            <w:r w:rsidR="004D6938" w:rsidRPr="009B30C7">
              <w:rPr>
                <w:rFonts w:ascii="Arial" w:hAnsi="Arial" w:cs="Arial"/>
                <w:sz w:val="20"/>
              </w:rPr>
              <w:t xml:space="preserve"> </w:t>
            </w:r>
          </w:p>
          <w:p w14:paraId="6B25877A" w14:textId="77777777" w:rsidR="0099457E" w:rsidRPr="009B30C7" w:rsidRDefault="004A7045" w:rsidP="0003441B">
            <w:pPr>
              <w:tabs>
                <w:tab w:val="center" w:pos="3258"/>
                <w:tab w:val="right" w:pos="6516"/>
              </w:tabs>
              <w:suppressAutoHyphens/>
              <w:spacing w:before="18" w:line="264" w:lineRule="atLeast"/>
              <w:rPr>
                <w:rFonts w:ascii="Arial" w:hAnsi="Arial" w:cs="Arial"/>
                <w:sz w:val="20"/>
              </w:rPr>
            </w:pPr>
            <w:r w:rsidRPr="009B30C7">
              <w:rPr>
                <w:rFonts w:ascii="Arial" w:hAnsi="Arial" w:cs="Arial"/>
                <w:sz w:val="20"/>
              </w:rPr>
              <w:t xml:space="preserve"> </w:t>
            </w:r>
            <w:r w:rsidR="00FA621B" w:rsidRPr="009B30C7">
              <w:rPr>
                <w:rFonts w:ascii="Arial" w:hAnsi="Arial" w:cs="Arial"/>
                <w:sz w:val="20"/>
              </w:rPr>
              <w:t xml:space="preserve">                   </w:t>
            </w:r>
            <w:r w:rsidR="008F74CE" w:rsidRPr="009B30C7">
              <w:rPr>
                <w:rFonts w:ascii="Arial" w:hAnsi="Arial" w:cs="Arial"/>
                <w:sz w:val="20"/>
              </w:rPr>
              <w:t xml:space="preserve">  </w:t>
            </w:r>
            <w:r w:rsidR="000A65D1" w:rsidRPr="009B30C7">
              <w:rPr>
                <w:rFonts w:ascii="Arial" w:hAnsi="Arial" w:cs="Arial"/>
                <w:sz w:val="20"/>
              </w:rPr>
              <w:t xml:space="preserve">                                                        </w:t>
            </w:r>
          </w:p>
        </w:tc>
      </w:tr>
      <w:tr w:rsidR="008870C3" w:rsidRPr="009B30C7" w14:paraId="798504DF" w14:textId="77777777" w:rsidTr="003D5BA5">
        <w:trPr>
          <w:trHeight w:hRule="exact" w:val="1021"/>
        </w:trPr>
        <w:tc>
          <w:tcPr>
            <w:tcW w:w="3084" w:type="dxa"/>
            <w:vMerge/>
            <w:tcBorders>
              <w:left w:val="nil"/>
              <w:bottom w:val="nil"/>
              <w:right w:val="nil"/>
            </w:tcBorders>
          </w:tcPr>
          <w:p w14:paraId="27393A0C" w14:textId="77777777" w:rsidR="0099457E" w:rsidRPr="009B30C7" w:rsidRDefault="0099457E">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sz w:val="20"/>
              </w:rPr>
            </w:pPr>
          </w:p>
        </w:tc>
        <w:tc>
          <w:tcPr>
            <w:tcW w:w="6996" w:type="dxa"/>
            <w:tcBorders>
              <w:top w:val="single" w:sz="4" w:space="0" w:color="auto"/>
              <w:left w:val="nil"/>
              <w:bottom w:val="nil"/>
              <w:right w:val="nil"/>
            </w:tcBorders>
          </w:tcPr>
          <w:p w14:paraId="5974AF6E" w14:textId="1690C405" w:rsidR="0099457E" w:rsidRPr="009B30C7" w:rsidRDefault="0099457E">
            <w:pPr>
              <w:tabs>
                <w:tab w:val="center" w:pos="3258"/>
                <w:tab w:val="right" w:pos="6516"/>
              </w:tabs>
              <w:suppressAutoHyphens/>
              <w:spacing w:after="68" w:line="264" w:lineRule="atLeast"/>
              <w:rPr>
                <w:rFonts w:ascii="Arial" w:hAnsi="Arial" w:cs="Arial"/>
                <w:sz w:val="20"/>
              </w:rPr>
            </w:pPr>
            <w:r w:rsidRPr="009B30C7">
              <w:rPr>
                <w:rFonts w:ascii="Arial" w:hAnsi="Arial" w:cs="Arial"/>
                <w:sz w:val="20"/>
              </w:rPr>
              <w:t>Stream:</w:t>
            </w:r>
            <w:r w:rsidRPr="009B30C7">
              <w:rPr>
                <w:rFonts w:ascii="Arial" w:hAnsi="Arial" w:cs="Arial"/>
                <w:b/>
                <w:sz w:val="20"/>
              </w:rPr>
              <w:tab/>
            </w:r>
            <w:r w:rsidRPr="009B30C7">
              <w:rPr>
                <w:rFonts w:ascii="Arial" w:hAnsi="Arial" w:cs="Arial"/>
                <w:sz w:val="20"/>
              </w:rPr>
              <w:t xml:space="preserve">                     </w:t>
            </w:r>
            <w:r w:rsidR="004D6938" w:rsidRPr="009B30C7">
              <w:rPr>
                <w:rFonts w:ascii="Arial" w:hAnsi="Arial" w:cs="Arial"/>
                <w:sz w:val="20"/>
              </w:rPr>
              <w:t xml:space="preserve">                           </w:t>
            </w:r>
            <w:r w:rsidRPr="009B30C7">
              <w:rPr>
                <w:rFonts w:ascii="Arial" w:hAnsi="Arial" w:cs="Arial"/>
                <w:sz w:val="20"/>
              </w:rPr>
              <w:t xml:space="preserve">Closing Date:  </w:t>
            </w:r>
            <w:r w:rsidR="004D6938" w:rsidRPr="009B30C7">
              <w:rPr>
                <w:rFonts w:ascii="Arial" w:hAnsi="Arial" w:cs="Arial"/>
                <w:sz w:val="20"/>
              </w:rPr>
              <w:t xml:space="preserve"> </w:t>
            </w:r>
          </w:p>
          <w:p w14:paraId="6C7AFD54" w14:textId="77777777" w:rsidR="0099457E" w:rsidRPr="009B30C7" w:rsidRDefault="000A65D1">
            <w:pPr>
              <w:tabs>
                <w:tab w:val="center" w:pos="3258"/>
                <w:tab w:val="right" w:pos="6516"/>
              </w:tabs>
              <w:suppressAutoHyphens/>
              <w:spacing w:after="68" w:line="264" w:lineRule="atLeast"/>
              <w:rPr>
                <w:rFonts w:ascii="Arial" w:hAnsi="Arial" w:cs="Arial"/>
                <w:b/>
                <w:sz w:val="20"/>
              </w:rPr>
            </w:pPr>
            <w:r w:rsidRPr="009B30C7">
              <w:rPr>
                <w:rFonts w:ascii="Arial" w:hAnsi="Arial" w:cs="Arial"/>
                <w:b/>
                <w:sz w:val="20"/>
              </w:rPr>
              <w:t xml:space="preserve">    </w:t>
            </w:r>
            <w:r w:rsidR="004A7045" w:rsidRPr="009B30C7">
              <w:rPr>
                <w:rFonts w:ascii="Arial" w:hAnsi="Arial" w:cs="Arial"/>
                <w:b/>
                <w:sz w:val="20"/>
              </w:rPr>
              <w:t>N/A</w:t>
            </w:r>
            <w:r w:rsidR="0099457E" w:rsidRPr="009B30C7">
              <w:rPr>
                <w:rFonts w:ascii="Arial" w:hAnsi="Arial" w:cs="Arial"/>
                <w:b/>
                <w:sz w:val="20"/>
              </w:rPr>
              <w:t xml:space="preserve">                            </w:t>
            </w:r>
            <w:r w:rsidR="00B60AA6" w:rsidRPr="009B30C7">
              <w:rPr>
                <w:rFonts w:ascii="Arial" w:hAnsi="Arial" w:cs="Arial"/>
                <w:b/>
                <w:sz w:val="20"/>
              </w:rPr>
              <w:t xml:space="preserve">   </w:t>
            </w:r>
            <w:r w:rsidR="00C740F5" w:rsidRPr="009B30C7">
              <w:rPr>
                <w:rFonts w:ascii="Arial" w:hAnsi="Arial" w:cs="Arial"/>
                <w:b/>
                <w:sz w:val="20"/>
              </w:rPr>
              <w:t xml:space="preserve"> </w:t>
            </w:r>
            <w:r w:rsidR="0099457E" w:rsidRPr="009B30C7">
              <w:rPr>
                <w:rFonts w:ascii="Arial" w:hAnsi="Arial" w:cs="Arial"/>
                <w:b/>
                <w:sz w:val="20"/>
              </w:rPr>
              <w:t xml:space="preserve">         </w:t>
            </w:r>
          </w:p>
          <w:p w14:paraId="45556EB6" w14:textId="77777777" w:rsidR="0099457E" w:rsidRPr="009B30C7" w:rsidRDefault="0099457E">
            <w:pPr>
              <w:tabs>
                <w:tab w:val="center" w:pos="3258"/>
                <w:tab w:val="right" w:pos="6516"/>
              </w:tabs>
              <w:suppressAutoHyphens/>
              <w:autoSpaceDE w:val="0"/>
              <w:autoSpaceDN w:val="0"/>
              <w:adjustRightInd w:val="0"/>
              <w:spacing w:after="68" w:line="264" w:lineRule="atLeast"/>
              <w:rPr>
                <w:rFonts w:ascii="Arial" w:hAnsi="Arial" w:cs="Arial"/>
                <w:sz w:val="20"/>
              </w:rPr>
            </w:pPr>
          </w:p>
        </w:tc>
      </w:tr>
      <w:tr w:rsidR="008870C3" w:rsidRPr="009B30C7" w14:paraId="5BE5406B" w14:textId="77777777">
        <w:tc>
          <w:tcPr>
            <w:tcW w:w="3084" w:type="dxa"/>
            <w:tcBorders>
              <w:top w:val="nil"/>
              <w:left w:val="nil"/>
              <w:bottom w:val="single" w:sz="18" w:space="0" w:color="auto"/>
              <w:right w:val="nil"/>
            </w:tcBorders>
          </w:tcPr>
          <w:p w14:paraId="7F18C729" w14:textId="77777777" w:rsidR="0099457E" w:rsidRPr="009B30C7" w:rsidRDefault="0099457E">
            <w:pPr>
              <w:widowControl/>
              <w:tabs>
                <w:tab w:val="left" w:pos="660"/>
                <w:tab w:val="left" w:pos="1320"/>
                <w:tab w:val="left" w:pos="1980"/>
                <w:tab w:val="left" w:pos="2640"/>
                <w:tab w:val="left" w:pos="3300"/>
                <w:tab w:val="left" w:pos="3960"/>
              </w:tabs>
              <w:suppressAutoHyphens/>
              <w:spacing w:after="68" w:line="264" w:lineRule="atLeast"/>
              <w:rPr>
                <w:rFonts w:ascii="Arial" w:hAnsi="Arial" w:cs="Arial"/>
                <w:sz w:val="20"/>
              </w:rPr>
            </w:pPr>
          </w:p>
        </w:tc>
        <w:tc>
          <w:tcPr>
            <w:tcW w:w="6996" w:type="dxa"/>
            <w:tcBorders>
              <w:top w:val="single" w:sz="7" w:space="0" w:color="auto"/>
              <w:left w:val="nil"/>
              <w:bottom w:val="single" w:sz="18" w:space="0" w:color="auto"/>
              <w:right w:val="nil"/>
            </w:tcBorders>
          </w:tcPr>
          <w:p w14:paraId="749D5C50" w14:textId="77777777" w:rsidR="0099457E" w:rsidRPr="009B30C7" w:rsidRDefault="0099457E">
            <w:pPr>
              <w:widowControl/>
              <w:tabs>
                <w:tab w:val="left" w:pos="660"/>
                <w:tab w:val="left" w:pos="1320"/>
                <w:tab w:val="left" w:pos="1980"/>
                <w:tab w:val="left" w:pos="2640"/>
                <w:tab w:val="left" w:pos="3300"/>
                <w:tab w:val="left" w:pos="3960"/>
              </w:tabs>
              <w:suppressAutoHyphens/>
              <w:spacing w:before="18" w:line="264" w:lineRule="atLeast"/>
              <w:rPr>
                <w:rFonts w:ascii="Arial" w:hAnsi="Arial" w:cs="Arial"/>
                <w:sz w:val="20"/>
              </w:rPr>
            </w:pPr>
            <w:r w:rsidRPr="009B30C7">
              <w:rPr>
                <w:rFonts w:ascii="Arial" w:hAnsi="Arial" w:cs="Arial"/>
                <w:sz w:val="20"/>
              </w:rPr>
              <w:t>Please address all comments and inquiries to:</w:t>
            </w:r>
          </w:p>
          <w:p w14:paraId="53EB62F8" w14:textId="77777777" w:rsidR="0099457E" w:rsidRPr="009B30C7" w:rsidRDefault="0099457E">
            <w:pPr>
              <w:widowControl/>
              <w:tabs>
                <w:tab w:val="left" w:pos="660"/>
                <w:tab w:val="left" w:pos="1320"/>
                <w:tab w:val="left" w:pos="1980"/>
                <w:tab w:val="left" w:pos="2640"/>
                <w:tab w:val="left" w:pos="3300"/>
                <w:tab w:val="left" w:pos="3960"/>
              </w:tabs>
              <w:suppressAutoHyphens/>
              <w:spacing w:line="264" w:lineRule="atLeast"/>
              <w:rPr>
                <w:rFonts w:ascii="Arial" w:hAnsi="Arial" w:cs="Arial"/>
                <w:sz w:val="20"/>
              </w:rPr>
            </w:pPr>
            <w:r w:rsidRPr="009B30C7">
              <w:rPr>
                <w:rFonts w:ascii="Arial" w:hAnsi="Arial" w:cs="Arial"/>
                <w:sz w:val="20"/>
              </w:rPr>
              <w:t xml:space="preserve">U.S. Army Corps of Engineers, </w:t>
            </w:r>
            <w:r w:rsidR="00823990" w:rsidRPr="009B30C7">
              <w:rPr>
                <w:rFonts w:ascii="Arial" w:hAnsi="Arial" w:cs="Arial"/>
                <w:sz w:val="20"/>
              </w:rPr>
              <w:t>Huntington</w:t>
            </w:r>
            <w:r w:rsidRPr="009B30C7">
              <w:rPr>
                <w:rFonts w:ascii="Arial" w:hAnsi="Arial" w:cs="Arial"/>
                <w:sz w:val="20"/>
              </w:rPr>
              <w:t xml:space="preserve"> District</w:t>
            </w:r>
          </w:p>
          <w:p w14:paraId="0840B251" w14:textId="77777777" w:rsidR="0099457E" w:rsidRPr="009B30C7" w:rsidRDefault="0099457E">
            <w:pPr>
              <w:widowControl/>
              <w:tabs>
                <w:tab w:val="left" w:pos="660"/>
                <w:tab w:val="left" w:pos="1320"/>
                <w:tab w:val="left" w:pos="1980"/>
                <w:tab w:val="left" w:pos="2640"/>
                <w:tab w:val="left" w:pos="3300"/>
                <w:tab w:val="left" w:pos="3960"/>
              </w:tabs>
              <w:suppressAutoHyphens/>
              <w:spacing w:line="264" w:lineRule="atLeast"/>
              <w:rPr>
                <w:rFonts w:ascii="Arial" w:hAnsi="Arial" w:cs="Arial"/>
                <w:sz w:val="20"/>
              </w:rPr>
            </w:pPr>
            <w:r w:rsidRPr="009B30C7">
              <w:rPr>
                <w:rFonts w:ascii="Arial" w:hAnsi="Arial" w:cs="Arial"/>
                <w:sz w:val="20"/>
                <w:u w:val="single"/>
              </w:rPr>
              <w:t xml:space="preserve">ATTN: </w:t>
            </w:r>
            <w:r w:rsidR="00EE72A8" w:rsidRPr="009B30C7">
              <w:rPr>
                <w:rFonts w:ascii="Arial" w:hAnsi="Arial" w:cs="Arial"/>
                <w:sz w:val="20"/>
                <w:u w:val="single"/>
              </w:rPr>
              <w:t>CELR</w:t>
            </w:r>
            <w:r w:rsidR="00823990" w:rsidRPr="009B30C7">
              <w:rPr>
                <w:rFonts w:ascii="Arial" w:hAnsi="Arial" w:cs="Arial"/>
                <w:sz w:val="20"/>
                <w:u w:val="single"/>
              </w:rPr>
              <w:t>H</w:t>
            </w:r>
            <w:r w:rsidR="00EE72A8" w:rsidRPr="009B30C7">
              <w:rPr>
                <w:rFonts w:ascii="Arial" w:hAnsi="Arial" w:cs="Arial"/>
                <w:sz w:val="20"/>
                <w:u w:val="single"/>
              </w:rPr>
              <w:t>-</w:t>
            </w:r>
            <w:r w:rsidR="00823990" w:rsidRPr="009B30C7">
              <w:rPr>
                <w:rFonts w:ascii="Arial" w:hAnsi="Arial" w:cs="Arial"/>
                <w:sz w:val="20"/>
                <w:u w:val="single"/>
              </w:rPr>
              <w:t>RD</w:t>
            </w:r>
            <w:r w:rsidR="00EE72A8" w:rsidRPr="009B30C7">
              <w:rPr>
                <w:rFonts w:ascii="Arial" w:hAnsi="Arial" w:cs="Arial"/>
                <w:sz w:val="20"/>
                <w:u w:val="single"/>
              </w:rPr>
              <w:t>-</w:t>
            </w:r>
            <w:r w:rsidR="00483C4F" w:rsidRPr="009B30C7">
              <w:rPr>
                <w:rFonts w:ascii="Arial" w:hAnsi="Arial" w:cs="Arial"/>
                <w:sz w:val="20"/>
                <w:u w:val="single"/>
              </w:rPr>
              <w:t>S</w:t>
            </w:r>
            <w:r w:rsidR="00483C4F" w:rsidRPr="009B30C7">
              <w:rPr>
                <w:rFonts w:ascii="Arial" w:hAnsi="Arial" w:cs="Arial"/>
                <w:sz w:val="20"/>
              </w:rPr>
              <w:t xml:space="preserve">  </w:t>
            </w:r>
          </w:p>
          <w:p w14:paraId="35058852" w14:textId="77777777" w:rsidR="0099457E" w:rsidRPr="009B30C7" w:rsidRDefault="00823990">
            <w:pPr>
              <w:widowControl/>
              <w:tabs>
                <w:tab w:val="left" w:pos="660"/>
                <w:tab w:val="left" w:pos="1320"/>
                <w:tab w:val="left" w:pos="1980"/>
                <w:tab w:val="left" w:pos="2640"/>
                <w:tab w:val="left" w:pos="3300"/>
                <w:tab w:val="left" w:pos="3960"/>
              </w:tabs>
              <w:suppressAutoHyphens/>
              <w:spacing w:line="264" w:lineRule="atLeast"/>
              <w:rPr>
                <w:rFonts w:ascii="Arial" w:hAnsi="Arial" w:cs="Arial"/>
                <w:sz w:val="20"/>
              </w:rPr>
            </w:pPr>
            <w:r w:rsidRPr="009B30C7">
              <w:rPr>
                <w:rFonts w:ascii="Arial" w:hAnsi="Arial" w:cs="Arial"/>
                <w:sz w:val="20"/>
              </w:rPr>
              <w:t>502 8</w:t>
            </w:r>
            <w:r w:rsidRPr="009B30C7">
              <w:rPr>
                <w:rFonts w:ascii="Arial" w:hAnsi="Arial" w:cs="Arial"/>
                <w:sz w:val="20"/>
                <w:vertAlign w:val="superscript"/>
              </w:rPr>
              <w:t>th</w:t>
            </w:r>
            <w:r w:rsidRPr="009B30C7">
              <w:rPr>
                <w:rFonts w:ascii="Arial" w:hAnsi="Arial" w:cs="Arial"/>
                <w:sz w:val="20"/>
              </w:rPr>
              <w:t xml:space="preserve"> Street</w:t>
            </w:r>
          </w:p>
          <w:p w14:paraId="304B82CA" w14:textId="77777777" w:rsidR="0099457E" w:rsidRPr="009B30C7" w:rsidRDefault="00823990" w:rsidP="00483C4F">
            <w:pPr>
              <w:widowControl/>
              <w:tabs>
                <w:tab w:val="right" w:pos="6516"/>
              </w:tabs>
              <w:suppressAutoHyphens/>
              <w:spacing w:after="68" w:line="264" w:lineRule="atLeast"/>
              <w:rPr>
                <w:rFonts w:ascii="Arial" w:hAnsi="Arial" w:cs="Arial"/>
                <w:sz w:val="20"/>
              </w:rPr>
            </w:pPr>
            <w:r w:rsidRPr="009B30C7">
              <w:rPr>
                <w:rFonts w:ascii="Arial" w:hAnsi="Arial" w:cs="Arial"/>
                <w:sz w:val="20"/>
              </w:rPr>
              <w:t>Huntington, WV 25701-2070</w:t>
            </w:r>
            <w:r w:rsidR="0099457E" w:rsidRPr="009B30C7">
              <w:rPr>
                <w:rFonts w:ascii="Arial" w:hAnsi="Arial" w:cs="Arial"/>
                <w:sz w:val="20"/>
              </w:rPr>
              <w:tab/>
              <w:t xml:space="preserve">Phone: </w:t>
            </w:r>
            <w:r w:rsidR="0099457E" w:rsidRPr="009B30C7">
              <w:rPr>
                <w:rFonts w:ascii="Arial" w:hAnsi="Arial" w:cs="Arial"/>
                <w:noProof/>
                <w:sz w:val="20"/>
              </w:rPr>
              <w:t>(</w:t>
            </w:r>
            <w:r w:rsidRPr="009B30C7">
              <w:rPr>
                <w:rFonts w:ascii="Arial" w:hAnsi="Arial" w:cs="Arial"/>
                <w:noProof/>
                <w:sz w:val="20"/>
              </w:rPr>
              <w:t>304</w:t>
            </w:r>
            <w:r w:rsidR="0099457E" w:rsidRPr="009B30C7">
              <w:rPr>
                <w:rFonts w:ascii="Arial" w:hAnsi="Arial" w:cs="Arial"/>
                <w:noProof/>
                <w:sz w:val="20"/>
              </w:rPr>
              <w:t>) </w:t>
            </w:r>
            <w:r w:rsidR="00EE72A8" w:rsidRPr="009B30C7">
              <w:rPr>
                <w:rFonts w:ascii="Arial" w:hAnsi="Arial" w:cs="Arial"/>
                <w:noProof/>
                <w:sz w:val="20"/>
              </w:rPr>
              <w:t>39</w:t>
            </w:r>
            <w:r w:rsidRPr="009B30C7">
              <w:rPr>
                <w:rFonts w:ascii="Arial" w:hAnsi="Arial" w:cs="Arial"/>
                <w:noProof/>
                <w:sz w:val="20"/>
              </w:rPr>
              <w:t>9</w:t>
            </w:r>
            <w:r w:rsidR="00EE72A8" w:rsidRPr="009B30C7">
              <w:rPr>
                <w:rFonts w:ascii="Arial" w:hAnsi="Arial" w:cs="Arial"/>
                <w:noProof/>
                <w:sz w:val="20"/>
              </w:rPr>
              <w:t>-</w:t>
            </w:r>
            <w:r w:rsidR="00483C4F" w:rsidRPr="009B30C7">
              <w:rPr>
                <w:rFonts w:ascii="Arial" w:hAnsi="Arial" w:cs="Arial"/>
                <w:noProof/>
                <w:sz w:val="20"/>
              </w:rPr>
              <w:t>5710</w:t>
            </w:r>
          </w:p>
        </w:tc>
      </w:tr>
    </w:tbl>
    <w:p w14:paraId="04E53C31" w14:textId="77777777" w:rsidR="00C47DE4" w:rsidRPr="009B30C7" w:rsidRDefault="00C47DE4" w:rsidP="004A7045">
      <w:pPr>
        <w:pStyle w:val="NoSpacing"/>
        <w:jc w:val="center"/>
        <w:rPr>
          <w:rFonts w:ascii="Arial" w:hAnsi="Arial" w:cs="Arial"/>
          <w:b/>
          <w:sz w:val="24"/>
          <w:szCs w:val="24"/>
        </w:rPr>
      </w:pPr>
    </w:p>
    <w:p w14:paraId="6942C5D1" w14:textId="77777777" w:rsidR="004A7045" w:rsidRPr="009B30C7" w:rsidRDefault="004A7045" w:rsidP="004A7045">
      <w:pPr>
        <w:pStyle w:val="NoSpacing"/>
        <w:jc w:val="center"/>
        <w:rPr>
          <w:rFonts w:ascii="Arial" w:hAnsi="Arial" w:cs="Arial"/>
          <w:b/>
          <w:sz w:val="24"/>
          <w:szCs w:val="24"/>
        </w:rPr>
      </w:pPr>
      <w:r w:rsidRPr="009B30C7">
        <w:rPr>
          <w:rFonts w:ascii="Arial" w:hAnsi="Arial" w:cs="Arial"/>
          <w:b/>
          <w:sz w:val="24"/>
          <w:szCs w:val="24"/>
        </w:rPr>
        <w:t>NATIONWIDE PERMIT</w:t>
      </w:r>
      <w:r w:rsidR="000A65D1" w:rsidRPr="009B30C7">
        <w:rPr>
          <w:rFonts w:ascii="Arial" w:hAnsi="Arial" w:cs="Arial"/>
          <w:b/>
          <w:sz w:val="24"/>
          <w:szCs w:val="24"/>
        </w:rPr>
        <w:t xml:space="preserve">S </w:t>
      </w:r>
      <w:r w:rsidRPr="009B30C7">
        <w:rPr>
          <w:rFonts w:ascii="Arial" w:hAnsi="Arial" w:cs="Arial"/>
          <w:b/>
          <w:sz w:val="24"/>
          <w:szCs w:val="24"/>
        </w:rPr>
        <w:t xml:space="preserve">FOR THE STATE OF </w:t>
      </w:r>
      <w:r w:rsidR="008D4420" w:rsidRPr="009B30C7">
        <w:rPr>
          <w:rFonts w:ascii="Arial" w:hAnsi="Arial" w:cs="Arial"/>
          <w:b/>
          <w:sz w:val="24"/>
          <w:szCs w:val="24"/>
        </w:rPr>
        <w:t>WEST VIRGINIA</w:t>
      </w:r>
    </w:p>
    <w:p w14:paraId="41ABCE99" w14:textId="77777777" w:rsidR="004A7045" w:rsidRPr="009B30C7" w:rsidRDefault="004A7045" w:rsidP="004A7045">
      <w:pPr>
        <w:pStyle w:val="NoSpacing"/>
        <w:jc w:val="center"/>
        <w:rPr>
          <w:rFonts w:ascii="Arial" w:hAnsi="Arial" w:cs="Arial"/>
          <w:b/>
          <w:sz w:val="24"/>
          <w:szCs w:val="24"/>
        </w:rPr>
      </w:pPr>
    </w:p>
    <w:p w14:paraId="77219E18" w14:textId="4B57EF09" w:rsidR="000A65D1" w:rsidRPr="009B30C7" w:rsidRDefault="00EB6464" w:rsidP="004A4FF2">
      <w:pPr>
        <w:pStyle w:val="NoSpacing"/>
        <w:jc w:val="center"/>
        <w:outlineLvl w:val="0"/>
        <w:rPr>
          <w:rFonts w:ascii="Arial" w:hAnsi="Arial" w:cs="Arial"/>
          <w:b/>
          <w:sz w:val="24"/>
          <w:szCs w:val="24"/>
        </w:rPr>
      </w:pPr>
      <w:r w:rsidRPr="009B30C7">
        <w:rPr>
          <w:rFonts w:ascii="Arial" w:hAnsi="Arial" w:cs="Arial"/>
          <w:b/>
          <w:sz w:val="24"/>
          <w:szCs w:val="24"/>
        </w:rPr>
        <w:t xml:space="preserve">U.S. </w:t>
      </w:r>
      <w:r w:rsidR="00641C66" w:rsidRPr="009B30C7">
        <w:rPr>
          <w:rFonts w:ascii="Arial" w:hAnsi="Arial" w:cs="Arial"/>
          <w:b/>
          <w:sz w:val="24"/>
          <w:szCs w:val="24"/>
        </w:rPr>
        <w:t xml:space="preserve">ARMY </w:t>
      </w:r>
      <w:r w:rsidR="000A65D1" w:rsidRPr="009B30C7">
        <w:rPr>
          <w:rFonts w:ascii="Arial" w:hAnsi="Arial" w:cs="Arial"/>
          <w:b/>
          <w:sz w:val="24"/>
          <w:szCs w:val="24"/>
        </w:rPr>
        <w:t>CORPS OF ENGINEERS REGULATORY PROGRAM</w:t>
      </w:r>
    </w:p>
    <w:p w14:paraId="5FBAE8BE" w14:textId="428C0987" w:rsidR="004F3306" w:rsidRPr="009B30C7" w:rsidRDefault="004B7392" w:rsidP="004A4FF2">
      <w:pPr>
        <w:autoSpaceDE w:val="0"/>
        <w:autoSpaceDN w:val="0"/>
        <w:adjustRightInd w:val="0"/>
        <w:jc w:val="center"/>
        <w:outlineLvl w:val="0"/>
        <w:rPr>
          <w:rFonts w:ascii="Arial" w:hAnsi="Arial" w:cs="Arial"/>
          <w:b/>
          <w:szCs w:val="24"/>
        </w:rPr>
      </w:pPr>
      <w:r w:rsidRPr="009B30C7">
        <w:rPr>
          <w:rFonts w:ascii="Arial" w:hAnsi="Arial" w:cs="Arial"/>
          <w:b/>
          <w:szCs w:val="24"/>
        </w:rPr>
        <w:t>RE</w:t>
      </w:r>
      <w:r w:rsidR="000A65D1" w:rsidRPr="009B30C7">
        <w:rPr>
          <w:rFonts w:ascii="Arial" w:hAnsi="Arial" w:cs="Arial"/>
          <w:b/>
          <w:szCs w:val="24"/>
        </w:rPr>
        <w:t xml:space="preserve">ISSUANCE </w:t>
      </w:r>
      <w:r w:rsidR="00411FAF" w:rsidRPr="009B30C7">
        <w:rPr>
          <w:rFonts w:ascii="Arial" w:hAnsi="Arial" w:cs="Arial"/>
          <w:b/>
          <w:szCs w:val="24"/>
        </w:rPr>
        <w:t xml:space="preserve">AND ISSUANCE </w:t>
      </w:r>
      <w:r w:rsidR="000A65D1" w:rsidRPr="009B30C7">
        <w:rPr>
          <w:rFonts w:ascii="Arial" w:hAnsi="Arial" w:cs="Arial"/>
          <w:b/>
          <w:szCs w:val="24"/>
        </w:rPr>
        <w:t>OF NATIONWIDE PERMITS</w:t>
      </w:r>
      <w:r w:rsidR="000D78E4" w:rsidRPr="009B30C7">
        <w:rPr>
          <w:rFonts w:ascii="Arial" w:hAnsi="Arial" w:cs="Arial"/>
          <w:b/>
          <w:szCs w:val="24"/>
        </w:rPr>
        <w:t xml:space="preserve"> 12, 21, 29, 39, </w:t>
      </w:r>
      <w:r w:rsidR="00052FF0">
        <w:rPr>
          <w:rFonts w:ascii="Arial" w:hAnsi="Arial" w:cs="Arial"/>
          <w:b/>
          <w:szCs w:val="24"/>
        </w:rPr>
        <w:t xml:space="preserve">40, </w:t>
      </w:r>
      <w:r w:rsidR="000D78E4" w:rsidRPr="009B30C7">
        <w:rPr>
          <w:rFonts w:ascii="Arial" w:hAnsi="Arial" w:cs="Arial"/>
          <w:b/>
          <w:szCs w:val="24"/>
        </w:rPr>
        <w:t xml:space="preserve">42, 43, 44, 48, </w:t>
      </w:r>
      <w:r w:rsidR="00052FF0">
        <w:rPr>
          <w:rFonts w:ascii="Arial" w:hAnsi="Arial" w:cs="Arial"/>
          <w:b/>
          <w:szCs w:val="24"/>
        </w:rPr>
        <w:t xml:space="preserve">50, </w:t>
      </w:r>
      <w:r w:rsidR="000D78E4" w:rsidRPr="009B30C7">
        <w:rPr>
          <w:rFonts w:ascii="Arial" w:hAnsi="Arial" w:cs="Arial"/>
          <w:b/>
          <w:szCs w:val="24"/>
        </w:rPr>
        <w:t xml:space="preserve">51, 52, </w:t>
      </w:r>
      <w:r w:rsidR="000D78E4" w:rsidRPr="009B30C7">
        <w:rPr>
          <w:rFonts w:ascii="Arial" w:hAnsi="Arial" w:cs="Arial"/>
          <w:b/>
          <w:bCs/>
          <w:szCs w:val="24"/>
        </w:rPr>
        <w:t>55, 56, 57 and 58</w:t>
      </w:r>
    </w:p>
    <w:p w14:paraId="207F9BC4" w14:textId="77777777" w:rsidR="0067305C" w:rsidRPr="009B30C7" w:rsidRDefault="0067305C" w:rsidP="000A65D1">
      <w:pPr>
        <w:autoSpaceDE w:val="0"/>
        <w:autoSpaceDN w:val="0"/>
        <w:adjustRightInd w:val="0"/>
        <w:jc w:val="center"/>
        <w:rPr>
          <w:rFonts w:ascii="Arial" w:hAnsi="Arial" w:cs="Arial"/>
          <w:b/>
          <w:szCs w:val="24"/>
        </w:rPr>
      </w:pPr>
    </w:p>
    <w:p w14:paraId="5A876067" w14:textId="77777777" w:rsidR="0067305C" w:rsidRPr="009B30C7" w:rsidRDefault="000A65D1" w:rsidP="004A4FF2">
      <w:pPr>
        <w:autoSpaceDE w:val="0"/>
        <w:autoSpaceDN w:val="0"/>
        <w:adjustRightInd w:val="0"/>
        <w:jc w:val="center"/>
        <w:outlineLvl w:val="0"/>
        <w:rPr>
          <w:rFonts w:ascii="Arial" w:hAnsi="Arial" w:cs="Arial"/>
          <w:b/>
          <w:szCs w:val="24"/>
        </w:rPr>
      </w:pPr>
      <w:r w:rsidRPr="009B30C7">
        <w:rPr>
          <w:rFonts w:ascii="Arial" w:hAnsi="Arial" w:cs="Arial"/>
          <w:b/>
          <w:szCs w:val="24"/>
        </w:rPr>
        <w:t xml:space="preserve">WITH </w:t>
      </w:r>
      <w:r w:rsidR="000F3E40" w:rsidRPr="009B30C7">
        <w:rPr>
          <w:rFonts w:ascii="Arial" w:hAnsi="Arial" w:cs="Arial"/>
          <w:b/>
          <w:szCs w:val="24"/>
        </w:rPr>
        <w:t xml:space="preserve">WEST VIRGINIA </w:t>
      </w:r>
      <w:r w:rsidR="00F04B96" w:rsidRPr="009B30C7">
        <w:rPr>
          <w:rFonts w:ascii="Arial" w:hAnsi="Arial" w:cs="Arial"/>
          <w:b/>
          <w:szCs w:val="24"/>
        </w:rPr>
        <w:t>DEPARTMENT OF ENVIRONMENTAL</w:t>
      </w:r>
      <w:r w:rsidR="0067305C" w:rsidRPr="009B30C7">
        <w:rPr>
          <w:rFonts w:ascii="Arial" w:hAnsi="Arial" w:cs="Arial"/>
          <w:b/>
          <w:szCs w:val="24"/>
        </w:rPr>
        <w:t xml:space="preserve"> </w:t>
      </w:r>
      <w:r w:rsidRPr="009B30C7">
        <w:rPr>
          <w:rFonts w:ascii="Arial" w:hAnsi="Arial" w:cs="Arial"/>
          <w:b/>
          <w:szCs w:val="24"/>
        </w:rPr>
        <w:t>P</w:t>
      </w:r>
      <w:r w:rsidR="0067305C" w:rsidRPr="009B30C7">
        <w:rPr>
          <w:rFonts w:ascii="Arial" w:hAnsi="Arial" w:cs="Arial"/>
          <w:b/>
          <w:szCs w:val="24"/>
        </w:rPr>
        <w:t xml:space="preserve">ROTECTION </w:t>
      </w:r>
    </w:p>
    <w:p w14:paraId="168A4416" w14:textId="77777777" w:rsidR="000A65D1" w:rsidRPr="009B30C7" w:rsidRDefault="000A65D1" w:rsidP="004A4FF2">
      <w:pPr>
        <w:autoSpaceDE w:val="0"/>
        <w:autoSpaceDN w:val="0"/>
        <w:adjustRightInd w:val="0"/>
        <w:jc w:val="center"/>
        <w:outlineLvl w:val="0"/>
        <w:rPr>
          <w:rFonts w:ascii="Arial" w:hAnsi="Arial" w:cs="Arial"/>
          <w:b/>
          <w:szCs w:val="24"/>
        </w:rPr>
      </w:pPr>
      <w:r w:rsidRPr="009B30C7">
        <w:rPr>
          <w:rFonts w:ascii="Arial" w:hAnsi="Arial" w:cs="Arial"/>
          <w:b/>
          <w:szCs w:val="24"/>
        </w:rPr>
        <w:t xml:space="preserve"> 401 WATER QUALITY </w:t>
      </w:r>
      <w:proofErr w:type="gramStart"/>
      <w:r w:rsidRPr="009B30C7">
        <w:rPr>
          <w:rFonts w:ascii="Arial" w:hAnsi="Arial" w:cs="Arial"/>
          <w:b/>
          <w:szCs w:val="24"/>
        </w:rPr>
        <w:t>CERTIFICATION</w:t>
      </w:r>
      <w:proofErr w:type="gramEnd"/>
    </w:p>
    <w:p w14:paraId="5162AC59" w14:textId="77777777" w:rsidR="007F0021" w:rsidRPr="009B30C7" w:rsidRDefault="007F0021" w:rsidP="007F0021">
      <w:pPr>
        <w:rPr>
          <w:rFonts w:ascii="Arial" w:hAnsi="Arial" w:cs="Arial"/>
          <w:szCs w:val="24"/>
        </w:rPr>
      </w:pPr>
    </w:p>
    <w:p w14:paraId="517AC08D" w14:textId="3BF208E5" w:rsidR="00543EC2" w:rsidRPr="009B30C7" w:rsidRDefault="007F0021" w:rsidP="00543EC2">
      <w:pPr>
        <w:rPr>
          <w:rFonts w:ascii="Arial" w:hAnsi="Arial" w:cs="Arial"/>
          <w:szCs w:val="24"/>
        </w:rPr>
      </w:pPr>
      <w:r w:rsidRPr="009B30C7">
        <w:rPr>
          <w:rFonts w:ascii="Arial" w:hAnsi="Arial" w:cs="Arial"/>
          <w:szCs w:val="24"/>
        </w:rPr>
        <w:tab/>
      </w:r>
      <w:bookmarkStart w:id="0" w:name="_Hlk62226097"/>
      <w:r w:rsidR="00543EC2" w:rsidRPr="009B30C7">
        <w:rPr>
          <w:rFonts w:ascii="Arial" w:hAnsi="Arial" w:cs="Arial"/>
          <w:szCs w:val="24"/>
        </w:rPr>
        <w:t xml:space="preserve">On January 13, 2021, the U.S. Army Corps of Engineers (Corps) published a final rule in the Federal Register (86 FR 2744) announcing the reissuance of </w:t>
      </w:r>
      <w:r w:rsidR="00EC5ABF">
        <w:rPr>
          <w:rFonts w:ascii="Arial" w:hAnsi="Arial" w:cs="Arial"/>
          <w:szCs w:val="24"/>
        </w:rPr>
        <w:t>twelve</w:t>
      </w:r>
      <w:r w:rsidR="00543EC2" w:rsidRPr="009B30C7">
        <w:rPr>
          <w:rFonts w:ascii="Arial" w:hAnsi="Arial" w:cs="Arial"/>
          <w:szCs w:val="24"/>
        </w:rPr>
        <w:t xml:space="preserve"> existing nationwide permits (NWPs) and four new NWPs, as well as the reissuance of </w:t>
      </w:r>
      <w:r w:rsidR="00C944A8" w:rsidRPr="009B30C7">
        <w:rPr>
          <w:rFonts w:ascii="Arial" w:hAnsi="Arial" w:cs="Arial"/>
          <w:szCs w:val="24"/>
        </w:rPr>
        <w:t xml:space="preserve">32 </w:t>
      </w:r>
      <w:r w:rsidR="00543EC2" w:rsidRPr="009B30C7">
        <w:rPr>
          <w:rFonts w:ascii="Arial" w:hAnsi="Arial" w:cs="Arial"/>
          <w:szCs w:val="24"/>
        </w:rPr>
        <w:t xml:space="preserve">NWP general conditions and definitions with some modifications. These </w:t>
      </w:r>
      <w:r w:rsidR="00EC5ABF">
        <w:rPr>
          <w:rFonts w:ascii="Arial" w:hAnsi="Arial" w:cs="Arial"/>
          <w:szCs w:val="24"/>
        </w:rPr>
        <w:t>sixteen</w:t>
      </w:r>
      <w:r w:rsidR="00543EC2" w:rsidRPr="009B30C7">
        <w:rPr>
          <w:rFonts w:ascii="Arial" w:hAnsi="Arial" w:cs="Arial"/>
          <w:szCs w:val="24"/>
        </w:rPr>
        <w:t xml:space="preserve"> NWPs will go into effect on March 15, 2021, and will expire on March 14, 2026</w:t>
      </w:r>
      <w:bookmarkEnd w:id="0"/>
      <w:r w:rsidR="00543EC2" w:rsidRPr="009B30C7">
        <w:rPr>
          <w:rFonts w:ascii="Arial" w:hAnsi="Arial" w:cs="Arial"/>
          <w:szCs w:val="24"/>
        </w:rPr>
        <w:t>:</w:t>
      </w:r>
    </w:p>
    <w:p w14:paraId="6D39C27A" w14:textId="77777777" w:rsidR="00543EC2" w:rsidRPr="009B30C7" w:rsidRDefault="00543EC2" w:rsidP="00543EC2">
      <w:pPr>
        <w:rPr>
          <w:rFonts w:ascii="Arial" w:hAnsi="Arial" w:cs="Arial"/>
          <w:szCs w:val="24"/>
        </w:rPr>
      </w:pPr>
    </w:p>
    <w:p w14:paraId="5BE6B9AE"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12 – Oil or Natural Gas Pipeline Activities</w:t>
      </w:r>
    </w:p>
    <w:p w14:paraId="3D6E2FB0"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21 – Surface Coal Mining Activities</w:t>
      </w:r>
    </w:p>
    <w:p w14:paraId="472846DB"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29 – Residential Developments</w:t>
      </w:r>
    </w:p>
    <w:p w14:paraId="6F332A2E"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39 – Commercial and Institutional Developments</w:t>
      </w:r>
    </w:p>
    <w:p w14:paraId="18E612C3"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40 – Agricultural Activities</w:t>
      </w:r>
    </w:p>
    <w:p w14:paraId="4D6A739E"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42 – Recreational Facilities</w:t>
      </w:r>
    </w:p>
    <w:p w14:paraId="07E257C2"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43 – Stormwater Management Facilities</w:t>
      </w:r>
    </w:p>
    <w:p w14:paraId="114D5B69"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44 – Mining Activities</w:t>
      </w:r>
    </w:p>
    <w:p w14:paraId="5FB88BE2"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48 – Commercial Shellfish Mariculture Activities</w:t>
      </w:r>
    </w:p>
    <w:p w14:paraId="45DB348B"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50 – Underground Coal Mining Activities</w:t>
      </w:r>
    </w:p>
    <w:p w14:paraId="057B915D"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51 – Land-Based Renewable Energy Generation Facilities</w:t>
      </w:r>
    </w:p>
    <w:p w14:paraId="70846098"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52 – Water-Based Renewable Energy Generation Pilot Projects</w:t>
      </w:r>
    </w:p>
    <w:p w14:paraId="217A8FD2"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55 – Seaweed Mariculture Activities</w:t>
      </w:r>
    </w:p>
    <w:p w14:paraId="75EC34A4"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56 – Finfish Mariculture Activities</w:t>
      </w:r>
    </w:p>
    <w:p w14:paraId="01AC711E"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57 – Electric Utility Line and Telecommunications Activities</w:t>
      </w:r>
    </w:p>
    <w:p w14:paraId="4F7C30FD" w14:textId="77777777" w:rsidR="00543EC2" w:rsidRPr="009B30C7" w:rsidRDefault="00543EC2" w:rsidP="00EF1192">
      <w:pPr>
        <w:ind w:left="720"/>
        <w:rPr>
          <w:rFonts w:ascii="Arial" w:hAnsi="Arial" w:cs="Arial"/>
          <w:szCs w:val="24"/>
        </w:rPr>
      </w:pPr>
      <w:r w:rsidRPr="009B30C7">
        <w:rPr>
          <w:rFonts w:ascii="Arial" w:hAnsi="Arial" w:cs="Arial"/>
          <w:szCs w:val="24"/>
        </w:rPr>
        <w:t>•</w:t>
      </w:r>
      <w:r w:rsidRPr="009B30C7">
        <w:rPr>
          <w:rFonts w:ascii="Arial" w:hAnsi="Arial" w:cs="Arial"/>
          <w:szCs w:val="24"/>
        </w:rPr>
        <w:tab/>
        <w:t>NWP 58 – Utility Line Activities for Water and Other Substances</w:t>
      </w:r>
    </w:p>
    <w:p w14:paraId="79F6B195" w14:textId="67E2E817" w:rsidR="00641C66" w:rsidRDefault="00641C66" w:rsidP="008116B7">
      <w:pPr>
        <w:widowControl/>
        <w:autoSpaceDE w:val="0"/>
        <w:autoSpaceDN w:val="0"/>
        <w:adjustRightInd w:val="0"/>
        <w:rPr>
          <w:rFonts w:ascii="Arial" w:eastAsiaTheme="minorHAnsi" w:hAnsi="Arial" w:cs="Arial"/>
          <w:color w:val="000000"/>
          <w:szCs w:val="24"/>
        </w:rPr>
      </w:pPr>
      <w:r w:rsidRPr="009B30C7">
        <w:rPr>
          <w:rFonts w:ascii="Arial" w:eastAsiaTheme="minorHAnsi" w:hAnsi="Arial" w:cs="Arial"/>
          <w:color w:val="000000"/>
          <w:szCs w:val="24"/>
        </w:rPr>
        <w:lastRenderedPageBreak/>
        <w:t xml:space="preserve">The </w:t>
      </w:r>
      <w:r w:rsidR="00EC5ABF">
        <w:rPr>
          <w:rFonts w:ascii="Arial" w:eastAsiaTheme="minorHAnsi" w:hAnsi="Arial" w:cs="Arial"/>
          <w:color w:val="000000"/>
          <w:szCs w:val="24"/>
        </w:rPr>
        <w:t>twelve</w:t>
      </w:r>
      <w:r w:rsidRPr="009B30C7">
        <w:rPr>
          <w:rFonts w:ascii="Arial" w:eastAsiaTheme="minorHAnsi" w:hAnsi="Arial" w:cs="Arial"/>
          <w:color w:val="000000"/>
          <w:szCs w:val="24"/>
        </w:rPr>
        <w:t xml:space="preserve"> existing NWPs 12, 21, 29, 39, 40, 42, 43, 44, 48, 50, 51, and 52 published in the January 13, 2021 final rule replace the 2017 versions of these NWPs.</w:t>
      </w:r>
      <w:r w:rsidR="00EC5ABF">
        <w:rPr>
          <w:rFonts w:ascii="Arial" w:eastAsiaTheme="minorHAnsi" w:hAnsi="Arial" w:cs="Arial"/>
          <w:color w:val="000000"/>
          <w:szCs w:val="24"/>
        </w:rPr>
        <w:t xml:space="preserve">  </w:t>
      </w:r>
      <w:r w:rsidR="00EC5ABF" w:rsidRPr="009B30C7">
        <w:rPr>
          <w:rFonts w:ascii="Arial" w:eastAsiaTheme="minorHAnsi" w:hAnsi="Arial" w:cs="Arial"/>
          <w:color w:val="000000"/>
          <w:szCs w:val="24"/>
        </w:rPr>
        <w:t xml:space="preserve">The 2017 versions of NWPs 12, 21, 29, 39, 40, 42, 43, 44, 48, 50, 51, and 52 expire on March 14, 2021.  </w:t>
      </w:r>
    </w:p>
    <w:p w14:paraId="7785F04F" w14:textId="77777777" w:rsidR="00EC5ABF" w:rsidRPr="009B30C7" w:rsidRDefault="00EC5ABF" w:rsidP="00B202FB">
      <w:pPr>
        <w:widowControl/>
        <w:autoSpaceDE w:val="0"/>
        <w:autoSpaceDN w:val="0"/>
        <w:adjustRightInd w:val="0"/>
        <w:ind w:firstLine="720"/>
        <w:rPr>
          <w:rFonts w:ascii="Arial" w:eastAsiaTheme="minorHAnsi" w:hAnsi="Arial" w:cs="Arial"/>
          <w:color w:val="000000"/>
          <w:szCs w:val="24"/>
        </w:rPr>
      </w:pPr>
    </w:p>
    <w:p w14:paraId="6A703061" w14:textId="5DD3FE4B" w:rsidR="00F704BF" w:rsidRPr="009B30C7" w:rsidRDefault="00F704BF" w:rsidP="008116B7">
      <w:pPr>
        <w:widowControl/>
        <w:autoSpaceDE w:val="0"/>
        <w:autoSpaceDN w:val="0"/>
        <w:adjustRightInd w:val="0"/>
        <w:ind w:firstLine="720"/>
        <w:rPr>
          <w:rFonts w:ascii="Arial" w:eastAsiaTheme="minorHAnsi" w:hAnsi="Arial" w:cs="Arial"/>
          <w:color w:val="000000"/>
          <w:szCs w:val="24"/>
        </w:rPr>
      </w:pPr>
      <w:r w:rsidRPr="009B30C7">
        <w:rPr>
          <w:rFonts w:ascii="Arial" w:eastAsiaTheme="minorHAnsi" w:hAnsi="Arial" w:cs="Arial"/>
          <w:color w:val="000000"/>
          <w:szCs w:val="24"/>
        </w:rPr>
        <w:t>There are 40 existing NWPs that were not reissued or modified by the January 13, 2021 final rule. Those 40 NWPs were published in the January 6, 2017, issue of the Federal Register (82 FR 1860) and those NWPs remain in effect until the Corps issues a final rule reissuing those NWPs or March 18, 2022, whichever comes first. The 40 2017 NWPs that remain in effect are:</w:t>
      </w:r>
    </w:p>
    <w:p w14:paraId="6CFCDB3E" w14:textId="77777777" w:rsidR="00F704BF" w:rsidRPr="009B30C7" w:rsidRDefault="00F704BF" w:rsidP="00F704BF">
      <w:pPr>
        <w:widowControl/>
        <w:autoSpaceDE w:val="0"/>
        <w:autoSpaceDN w:val="0"/>
        <w:adjustRightInd w:val="0"/>
        <w:rPr>
          <w:rFonts w:ascii="Arial" w:eastAsiaTheme="minorHAnsi" w:hAnsi="Arial" w:cs="Arial"/>
          <w:color w:val="000000"/>
          <w:szCs w:val="24"/>
        </w:rPr>
      </w:pPr>
    </w:p>
    <w:p w14:paraId="3B73C9D7"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 – Aids to Navigation</w:t>
      </w:r>
    </w:p>
    <w:p w14:paraId="641321BB"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 – Structures in Artificial Canals</w:t>
      </w:r>
    </w:p>
    <w:p w14:paraId="4D0200F6"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 – Maintenance</w:t>
      </w:r>
    </w:p>
    <w:p w14:paraId="60EBCB23" w14:textId="77777777" w:rsidR="00F704BF" w:rsidRPr="009B30C7" w:rsidRDefault="00F704BF" w:rsidP="00EF1192">
      <w:pPr>
        <w:widowControl/>
        <w:autoSpaceDE w:val="0"/>
        <w:autoSpaceDN w:val="0"/>
        <w:adjustRightInd w:val="0"/>
        <w:ind w:left="1440" w:hanging="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4 – Fish and Wildlife Harvesting, Enhancement, and Attraction Devices and Activities</w:t>
      </w:r>
    </w:p>
    <w:p w14:paraId="50DCDB86"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5 – Scientific Measurement Devices</w:t>
      </w:r>
    </w:p>
    <w:p w14:paraId="43DE8D67"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6 – Survey Activities</w:t>
      </w:r>
    </w:p>
    <w:p w14:paraId="4BE38D92"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7 – Outfall Structures and Associated Intake Structures</w:t>
      </w:r>
    </w:p>
    <w:p w14:paraId="73BAFC1E"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8 – Oil and Gas Structures on the Outer Continental Shelf</w:t>
      </w:r>
    </w:p>
    <w:p w14:paraId="6767022F"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9 – Structures in Fleeting and Anchorage Areas</w:t>
      </w:r>
    </w:p>
    <w:p w14:paraId="75CBA581"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10 – Mooring Buoys</w:t>
      </w:r>
    </w:p>
    <w:p w14:paraId="20993D4D"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11 – Temporary Recreational Structures</w:t>
      </w:r>
    </w:p>
    <w:p w14:paraId="31D17B21"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13 – Bank Stabilization</w:t>
      </w:r>
    </w:p>
    <w:p w14:paraId="4C6D77C1"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14 – Linear Transportation Projects</w:t>
      </w:r>
    </w:p>
    <w:p w14:paraId="1E980DFE"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15 – U.S. Coast Guard Approved Bridges</w:t>
      </w:r>
    </w:p>
    <w:p w14:paraId="4A5D8BCF"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 xml:space="preserve">NWP 16 – Return Water </w:t>
      </w:r>
      <w:proofErr w:type="gramStart"/>
      <w:r w:rsidRPr="009B30C7">
        <w:rPr>
          <w:rFonts w:ascii="Arial" w:eastAsiaTheme="minorHAnsi" w:hAnsi="Arial" w:cs="Arial"/>
          <w:color w:val="000000"/>
          <w:szCs w:val="24"/>
        </w:rPr>
        <w:t>From</w:t>
      </w:r>
      <w:proofErr w:type="gramEnd"/>
      <w:r w:rsidRPr="009B30C7">
        <w:rPr>
          <w:rFonts w:ascii="Arial" w:eastAsiaTheme="minorHAnsi" w:hAnsi="Arial" w:cs="Arial"/>
          <w:color w:val="000000"/>
          <w:szCs w:val="24"/>
        </w:rPr>
        <w:t xml:space="preserve"> Upland Contained Disposal Areas</w:t>
      </w:r>
    </w:p>
    <w:p w14:paraId="01C9696E"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17 – Hydropower Projects</w:t>
      </w:r>
    </w:p>
    <w:p w14:paraId="26DE63A6"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18 – Minor Discharges</w:t>
      </w:r>
    </w:p>
    <w:p w14:paraId="3CA1A41C"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19 – Minor Dredging</w:t>
      </w:r>
    </w:p>
    <w:p w14:paraId="2021979F"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20 – Response Operations for Oil or Hazardous Substances</w:t>
      </w:r>
    </w:p>
    <w:p w14:paraId="43C2733F"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22 – Removal of Vessels</w:t>
      </w:r>
    </w:p>
    <w:p w14:paraId="15CC127A"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23 – Approved Categorical Exclusions</w:t>
      </w:r>
    </w:p>
    <w:p w14:paraId="50ED9CF3"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24 – Indian Tribe or State Administered Section 404 Programs</w:t>
      </w:r>
    </w:p>
    <w:p w14:paraId="46AAECD2"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25 – Structural Discharges</w:t>
      </w:r>
    </w:p>
    <w:p w14:paraId="264C0643" w14:textId="77777777" w:rsidR="00F704BF" w:rsidRPr="009B30C7" w:rsidRDefault="00F704BF" w:rsidP="00EF1192">
      <w:pPr>
        <w:widowControl/>
        <w:autoSpaceDE w:val="0"/>
        <w:autoSpaceDN w:val="0"/>
        <w:adjustRightInd w:val="0"/>
        <w:ind w:left="1440" w:hanging="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27 – Aquatic Habitat Restoration, Establishment, and Enhancement Activities</w:t>
      </w:r>
    </w:p>
    <w:p w14:paraId="4D99073D"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28 – Modifications of Existing Marinas</w:t>
      </w:r>
    </w:p>
    <w:p w14:paraId="02B79345"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30 – Moist Soil Management for Wildlife</w:t>
      </w:r>
    </w:p>
    <w:p w14:paraId="579964F4"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31 – Maintenance of Existing Flood Control Facilities</w:t>
      </w:r>
    </w:p>
    <w:p w14:paraId="32C2C8E6"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32 – Completed Enforcement Actions</w:t>
      </w:r>
    </w:p>
    <w:p w14:paraId="75A1EB61"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33 – Temporary Construction, Access, and Dewatering</w:t>
      </w:r>
    </w:p>
    <w:p w14:paraId="5FCFE18C"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34 – Cranberry Production Activities</w:t>
      </w:r>
    </w:p>
    <w:p w14:paraId="450C94B2"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35 – Maintenance Dredging of Existing Basins</w:t>
      </w:r>
    </w:p>
    <w:p w14:paraId="0EB14C88"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lastRenderedPageBreak/>
        <w:t>•</w:t>
      </w:r>
      <w:r w:rsidRPr="009B30C7">
        <w:rPr>
          <w:rFonts w:ascii="Arial" w:eastAsiaTheme="minorHAnsi" w:hAnsi="Arial" w:cs="Arial"/>
          <w:color w:val="000000"/>
          <w:szCs w:val="24"/>
        </w:rPr>
        <w:tab/>
        <w:t>NWP 36 – Boat Ramps</w:t>
      </w:r>
    </w:p>
    <w:p w14:paraId="42D1A50B"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37 – Emergency Watershed Protection and Rehabilitation</w:t>
      </w:r>
    </w:p>
    <w:p w14:paraId="7FB57434"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38 – Cleanup of Hazardous and Toxic Waste</w:t>
      </w:r>
    </w:p>
    <w:p w14:paraId="6F37ED98"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41 – Reshaping Existing Drainage Ditches</w:t>
      </w:r>
    </w:p>
    <w:p w14:paraId="4FA2C00D"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45 – Repair of Uplands Damaged by Discrete Events</w:t>
      </w:r>
    </w:p>
    <w:p w14:paraId="31AE98DA"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46 – Discharges in Ditches</w:t>
      </w:r>
    </w:p>
    <w:p w14:paraId="122AACC7"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49 – Coal Remining Activities</w:t>
      </w:r>
    </w:p>
    <w:p w14:paraId="0A331002"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53 – Removal of Low-Head Dams</w:t>
      </w:r>
    </w:p>
    <w:p w14:paraId="63F9DBAA" w14:textId="77777777" w:rsidR="00F704BF" w:rsidRPr="009B30C7" w:rsidRDefault="00F704BF" w:rsidP="00EF1192">
      <w:pPr>
        <w:widowControl/>
        <w:autoSpaceDE w:val="0"/>
        <w:autoSpaceDN w:val="0"/>
        <w:adjustRightInd w:val="0"/>
        <w:ind w:left="720"/>
        <w:rPr>
          <w:rFonts w:ascii="Arial" w:eastAsiaTheme="minorHAnsi" w:hAnsi="Arial" w:cs="Arial"/>
          <w:color w:val="000000"/>
          <w:szCs w:val="24"/>
        </w:rPr>
      </w:pPr>
      <w:r w:rsidRPr="009B30C7">
        <w:rPr>
          <w:rFonts w:ascii="Arial" w:eastAsiaTheme="minorHAnsi" w:hAnsi="Arial" w:cs="Arial"/>
          <w:color w:val="000000"/>
          <w:szCs w:val="24"/>
        </w:rPr>
        <w:t>•</w:t>
      </w:r>
      <w:r w:rsidRPr="009B30C7">
        <w:rPr>
          <w:rFonts w:ascii="Arial" w:eastAsiaTheme="minorHAnsi" w:hAnsi="Arial" w:cs="Arial"/>
          <w:color w:val="000000"/>
          <w:szCs w:val="24"/>
        </w:rPr>
        <w:tab/>
        <w:t>NWP 54 – Living Shorelines</w:t>
      </w:r>
    </w:p>
    <w:p w14:paraId="036CF8C8" w14:textId="77777777" w:rsidR="00F704BF" w:rsidRPr="009B30C7" w:rsidRDefault="00F704BF" w:rsidP="00F704BF">
      <w:pPr>
        <w:widowControl/>
        <w:autoSpaceDE w:val="0"/>
        <w:autoSpaceDN w:val="0"/>
        <w:adjustRightInd w:val="0"/>
        <w:rPr>
          <w:rFonts w:ascii="Arial" w:eastAsiaTheme="minorHAnsi" w:hAnsi="Arial" w:cs="Arial"/>
          <w:color w:val="000000"/>
          <w:szCs w:val="24"/>
        </w:rPr>
      </w:pPr>
    </w:p>
    <w:p w14:paraId="0690B2FA" w14:textId="06EEA488" w:rsidR="00543EC2" w:rsidRPr="009B30C7" w:rsidRDefault="00F704BF" w:rsidP="008116B7">
      <w:pPr>
        <w:widowControl/>
        <w:autoSpaceDE w:val="0"/>
        <w:autoSpaceDN w:val="0"/>
        <w:adjustRightInd w:val="0"/>
        <w:rPr>
          <w:rFonts w:ascii="Arial" w:eastAsiaTheme="minorHAnsi" w:hAnsi="Arial" w:cs="Arial"/>
          <w:color w:val="000000"/>
          <w:szCs w:val="24"/>
        </w:rPr>
      </w:pPr>
      <w:r w:rsidRPr="009B30C7">
        <w:rPr>
          <w:rFonts w:ascii="Arial" w:eastAsiaTheme="minorHAnsi" w:hAnsi="Arial" w:cs="Arial"/>
          <w:color w:val="000000"/>
          <w:szCs w:val="24"/>
        </w:rPr>
        <w:t xml:space="preserve">The regional conditions for the 40 existing NWPs that were approved by </w:t>
      </w:r>
      <w:r w:rsidR="0067132A" w:rsidRPr="009B30C7">
        <w:rPr>
          <w:rFonts w:ascii="Arial" w:eastAsiaTheme="minorHAnsi" w:hAnsi="Arial" w:cs="Arial"/>
          <w:color w:val="000000"/>
          <w:szCs w:val="24"/>
        </w:rPr>
        <w:t xml:space="preserve">the </w:t>
      </w:r>
      <w:r w:rsidRPr="009B30C7">
        <w:rPr>
          <w:rFonts w:ascii="Arial" w:eastAsiaTheme="minorHAnsi" w:hAnsi="Arial" w:cs="Arial"/>
          <w:color w:val="000000"/>
          <w:szCs w:val="24"/>
        </w:rPr>
        <w:t>Great Lakes and Ohio River Division Engineer in 2017 remain in effect while these 2017 NWPs remain in effect.</w:t>
      </w:r>
    </w:p>
    <w:p w14:paraId="782EDBA3" w14:textId="77777777" w:rsidR="00543EC2" w:rsidRPr="009B30C7" w:rsidRDefault="00543EC2" w:rsidP="00543EC2">
      <w:pPr>
        <w:rPr>
          <w:rFonts w:ascii="Arial" w:hAnsi="Arial" w:cs="Arial"/>
          <w:szCs w:val="24"/>
        </w:rPr>
      </w:pPr>
    </w:p>
    <w:p w14:paraId="38ACEC9C" w14:textId="42E1F002" w:rsidR="007F0021" w:rsidRDefault="007F0021" w:rsidP="007F0021">
      <w:pPr>
        <w:rPr>
          <w:rFonts w:ascii="Arial" w:hAnsi="Arial" w:cs="Arial"/>
          <w:szCs w:val="24"/>
        </w:rPr>
      </w:pPr>
      <w:r w:rsidRPr="009B30C7">
        <w:rPr>
          <w:rFonts w:ascii="Arial" w:hAnsi="Arial" w:cs="Arial"/>
          <w:szCs w:val="24"/>
        </w:rPr>
        <w:tab/>
      </w:r>
      <w:r w:rsidR="00641C66" w:rsidRPr="009B30C7">
        <w:rPr>
          <w:rFonts w:ascii="Arial" w:hAnsi="Arial" w:cs="Arial"/>
          <w:szCs w:val="24"/>
        </w:rPr>
        <w:t xml:space="preserve">An integral part of the Corps’ Regulatory Program is the concept of NWPs authorizing regulated activities that result in no more than minimal individual and cumulative adverse environmental effects.  NWPs are activity specific and are designed to relieve some of the administrative burdens associated with Section 10 of the Rivers and Harbors Act (Section 10) and/or Section 404 of the Clean Water Act (Section 404) permit processing  for both the applicant and the federal government.  The NWPs are issued by the Chief of Engineers and are intended to apply throughout the entire U.S. and its territories.  </w:t>
      </w:r>
      <w:r w:rsidR="00C23FB2">
        <w:rPr>
          <w:rFonts w:ascii="Arial" w:hAnsi="Arial" w:cs="Arial"/>
          <w:szCs w:val="24"/>
        </w:rPr>
        <w:t xml:space="preserve">Based on the </w:t>
      </w:r>
      <w:r w:rsidR="006C2E3B">
        <w:rPr>
          <w:rFonts w:ascii="Arial" w:hAnsi="Arial" w:cs="Arial"/>
          <w:szCs w:val="24"/>
        </w:rPr>
        <w:t xml:space="preserve">recommendations </w:t>
      </w:r>
      <w:r w:rsidR="00C23FB2">
        <w:rPr>
          <w:rFonts w:ascii="Arial" w:hAnsi="Arial" w:cs="Arial"/>
          <w:szCs w:val="24"/>
        </w:rPr>
        <w:t xml:space="preserve">provided by the </w:t>
      </w:r>
      <w:r w:rsidR="00C23FB2" w:rsidRPr="00C23FB2">
        <w:rPr>
          <w:rFonts w:ascii="Arial" w:hAnsi="Arial" w:cs="Arial"/>
          <w:szCs w:val="24"/>
        </w:rPr>
        <w:t>Huntington and Pittsburgh Districts (Districts)</w:t>
      </w:r>
      <w:r w:rsidR="00C23FB2">
        <w:rPr>
          <w:rFonts w:ascii="Arial" w:hAnsi="Arial" w:cs="Arial"/>
          <w:szCs w:val="24"/>
        </w:rPr>
        <w:t>,</w:t>
      </w:r>
      <w:r w:rsidR="006C2E3B">
        <w:rPr>
          <w:rFonts w:ascii="Arial" w:hAnsi="Arial" w:cs="Arial"/>
          <w:szCs w:val="24"/>
        </w:rPr>
        <w:t xml:space="preserve"> </w:t>
      </w:r>
      <w:bookmarkStart w:id="1" w:name="_Hlk64898649"/>
      <w:r w:rsidR="00C23FB2">
        <w:rPr>
          <w:rFonts w:ascii="Arial" w:hAnsi="Arial" w:cs="Arial"/>
          <w:szCs w:val="24"/>
        </w:rPr>
        <w:t>t</w:t>
      </w:r>
      <w:r w:rsidR="00C23FB2" w:rsidRPr="009B30C7">
        <w:rPr>
          <w:rFonts w:ascii="Arial" w:hAnsi="Arial" w:cs="Arial"/>
          <w:szCs w:val="24"/>
        </w:rPr>
        <w:t xml:space="preserve">he </w:t>
      </w:r>
      <w:r w:rsidR="00EC5ABF">
        <w:rPr>
          <w:rFonts w:ascii="Arial" w:hAnsi="Arial" w:cs="Arial"/>
          <w:szCs w:val="24"/>
        </w:rPr>
        <w:t>Great Lakes and Ohio River Division</w:t>
      </w:r>
      <w:r w:rsidR="007E1330">
        <w:rPr>
          <w:rFonts w:ascii="Arial" w:hAnsi="Arial" w:cs="Arial"/>
          <w:szCs w:val="24"/>
        </w:rPr>
        <w:t xml:space="preserve"> (LRD)</w:t>
      </w:r>
      <w:r w:rsidR="00641C66" w:rsidRPr="009B30C7">
        <w:rPr>
          <w:rFonts w:ascii="Arial" w:hAnsi="Arial" w:cs="Arial"/>
          <w:szCs w:val="24"/>
        </w:rPr>
        <w:t xml:space="preserve"> ha</w:t>
      </w:r>
      <w:r w:rsidR="00EC5ABF">
        <w:rPr>
          <w:rFonts w:ascii="Arial" w:hAnsi="Arial" w:cs="Arial"/>
          <w:szCs w:val="24"/>
        </w:rPr>
        <w:t>s approved</w:t>
      </w:r>
      <w:r w:rsidR="00641C66" w:rsidRPr="009B30C7">
        <w:rPr>
          <w:rFonts w:ascii="Arial" w:hAnsi="Arial" w:cs="Arial"/>
          <w:szCs w:val="24"/>
        </w:rPr>
        <w:t xml:space="preserve"> </w:t>
      </w:r>
      <w:bookmarkEnd w:id="1"/>
      <w:r w:rsidR="00641C66" w:rsidRPr="009B30C7">
        <w:rPr>
          <w:rFonts w:ascii="Arial" w:hAnsi="Arial" w:cs="Arial"/>
          <w:szCs w:val="24"/>
        </w:rPr>
        <w:t xml:space="preserve">regional conditions on the </w:t>
      </w:r>
      <w:r w:rsidR="007E1330">
        <w:rPr>
          <w:rFonts w:ascii="Arial" w:hAnsi="Arial" w:cs="Arial"/>
          <w:szCs w:val="24"/>
        </w:rPr>
        <w:t xml:space="preserve">2021 </w:t>
      </w:r>
      <w:r w:rsidR="00641C66" w:rsidRPr="009B30C7">
        <w:rPr>
          <w:rFonts w:ascii="Arial" w:hAnsi="Arial" w:cs="Arial"/>
          <w:szCs w:val="24"/>
        </w:rPr>
        <w:t xml:space="preserve">NWPs that are applicable </w:t>
      </w:r>
      <w:r w:rsidR="00C23FB2">
        <w:rPr>
          <w:rFonts w:ascii="Arial" w:hAnsi="Arial" w:cs="Arial"/>
          <w:szCs w:val="24"/>
        </w:rPr>
        <w:t>in the State of West Virginia</w:t>
      </w:r>
      <w:r w:rsidR="00641C66" w:rsidRPr="009B30C7">
        <w:rPr>
          <w:rFonts w:ascii="Arial" w:hAnsi="Arial" w:cs="Arial"/>
          <w:szCs w:val="24"/>
        </w:rPr>
        <w:t xml:space="preserve">.  For convenience, </w:t>
      </w:r>
      <w:r w:rsidR="002E1543">
        <w:rPr>
          <w:rFonts w:ascii="Arial" w:hAnsi="Arial" w:cs="Arial"/>
          <w:szCs w:val="24"/>
        </w:rPr>
        <w:t xml:space="preserve">the </w:t>
      </w:r>
      <w:r w:rsidR="0001591B">
        <w:rPr>
          <w:rFonts w:ascii="Arial" w:hAnsi="Arial" w:cs="Arial"/>
          <w:szCs w:val="24"/>
        </w:rPr>
        <w:t xml:space="preserve">2021 </w:t>
      </w:r>
      <w:r w:rsidR="00641C66" w:rsidRPr="009B30C7">
        <w:rPr>
          <w:rFonts w:ascii="Arial" w:hAnsi="Arial" w:cs="Arial"/>
          <w:szCs w:val="24"/>
        </w:rPr>
        <w:t>NWPs</w:t>
      </w:r>
      <w:r w:rsidR="006C2E3B">
        <w:rPr>
          <w:rFonts w:ascii="Arial" w:hAnsi="Arial" w:cs="Arial"/>
          <w:szCs w:val="24"/>
        </w:rPr>
        <w:t xml:space="preserve"> </w:t>
      </w:r>
      <w:r w:rsidR="00641C66" w:rsidRPr="009B30C7">
        <w:rPr>
          <w:rFonts w:ascii="Arial" w:hAnsi="Arial" w:cs="Arial"/>
          <w:szCs w:val="24"/>
        </w:rPr>
        <w:t>with the appropriate regional, general, and special conditions are attached.</w:t>
      </w:r>
      <w:r w:rsidR="00AF1504">
        <w:rPr>
          <w:rFonts w:ascii="Arial" w:hAnsi="Arial" w:cs="Arial"/>
          <w:szCs w:val="24"/>
        </w:rPr>
        <w:t xml:space="preserve">  </w:t>
      </w:r>
      <w:bookmarkStart w:id="2" w:name="_Hlk64898845"/>
      <w:r w:rsidR="00AF1504">
        <w:rPr>
          <w:rFonts w:ascii="Arial" w:hAnsi="Arial" w:cs="Arial"/>
          <w:szCs w:val="24"/>
        </w:rPr>
        <w:t xml:space="preserve">In addition to imposing regional conditions on </w:t>
      </w:r>
      <w:r w:rsidR="00091200">
        <w:rPr>
          <w:rFonts w:ascii="Arial" w:hAnsi="Arial" w:cs="Arial"/>
          <w:szCs w:val="24"/>
        </w:rPr>
        <w:t>certain</w:t>
      </w:r>
      <w:r w:rsidR="00AF1504">
        <w:rPr>
          <w:rFonts w:ascii="Arial" w:hAnsi="Arial" w:cs="Arial"/>
          <w:szCs w:val="24"/>
        </w:rPr>
        <w:t xml:space="preserve"> NWPs, LRD has revoked</w:t>
      </w:r>
      <w:bookmarkEnd w:id="2"/>
      <w:r w:rsidR="00AF1504">
        <w:rPr>
          <w:rFonts w:ascii="Arial" w:hAnsi="Arial" w:cs="Arial"/>
          <w:szCs w:val="24"/>
        </w:rPr>
        <w:t xml:space="preserve"> NWP Nos. 55 (</w:t>
      </w:r>
      <w:r w:rsidR="00AF1504" w:rsidRPr="00AF1504">
        <w:rPr>
          <w:rFonts w:ascii="Arial" w:hAnsi="Arial" w:cs="Arial"/>
          <w:szCs w:val="24"/>
        </w:rPr>
        <w:t>Seaweed Mariculture Activities</w:t>
      </w:r>
      <w:r w:rsidR="00AF1504">
        <w:rPr>
          <w:rFonts w:ascii="Arial" w:hAnsi="Arial" w:cs="Arial"/>
          <w:szCs w:val="24"/>
        </w:rPr>
        <w:t>)</w:t>
      </w:r>
      <w:r w:rsidR="00AF1504" w:rsidRPr="00AF1504">
        <w:rPr>
          <w:rFonts w:ascii="Arial" w:hAnsi="Arial" w:cs="Arial"/>
          <w:szCs w:val="24"/>
        </w:rPr>
        <w:t xml:space="preserve"> </w:t>
      </w:r>
      <w:r w:rsidR="00AF1504">
        <w:rPr>
          <w:rFonts w:ascii="Arial" w:hAnsi="Arial" w:cs="Arial"/>
          <w:szCs w:val="24"/>
        </w:rPr>
        <w:t>and 56 (</w:t>
      </w:r>
      <w:r w:rsidR="00AF1504" w:rsidRPr="00AF1504">
        <w:rPr>
          <w:rFonts w:ascii="Arial" w:hAnsi="Arial" w:cs="Arial"/>
          <w:szCs w:val="24"/>
        </w:rPr>
        <w:t>Finfish Mariculture Activities</w:t>
      </w:r>
      <w:r w:rsidR="00AF1504">
        <w:rPr>
          <w:rFonts w:ascii="Arial" w:hAnsi="Arial" w:cs="Arial"/>
          <w:szCs w:val="24"/>
        </w:rPr>
        <w:t xml:space="preserve">) in the State of West Virginia.  </w:t>
      </w:r>
    </w:p>
    <w:p w14:paraId="4DCC7F5C" w14:textId="393EBADF" w:rsidR="00F83EC6" w:rsidRDefault="00F83EC6" w:rsidP="007F0021">
      <w:pPr>
        <w:rPr>
          <w:rFonts w:ascii="Arial" w:hAnsi="Arial" w:cs="Arial"/>
          <w:szCs w:val="24"/>
        </w:rPr>
      </w:pPr>
    </w:p>
    <w:p w14:paraId="61ABCF19" w14:textId="46283312" w:rsidR="00F83EC6" w:rsidRDefault="00F83EC6" w:rsidP="00F83EC6">
      <w:pPr>
        <w:ind w:firstLine="720"/>
        <w:rPr>
          <w:rFonts w:ascii="Arial" w:hAnsi="Arial" w:cs="Arial"/>
          <w:szCs w:val="24"/>
        </w:rPr>
      </w:pPr>
      <w:bookmarkStart w:id="3" w:name="_Hlk64898895"/>
      <w:r w:rsidRPr="009B30C7">
        <w:rPr>
          <w:rFonts w:ascii="Arial" w:hAnsi="Arial" w:cs="Arial"/>
          <w:szCs w:val="24"/>
        </w:rPr>
        <w:t xml:space="preserve">Some regulated activities authorized by </w:t>
      </w:r>
      <w:proofErr w:type="gramStart"/>
      <w:r w:rsidRPr="009B30C7">
        <w:rPr>
          <w:rFonts w:ascii="Arial" w:hAnsi="Arial" w:cs="Arial"/>
          <w:szCs w:val="24"/>
        </w:rPr>
        <w:t>a</w:t>
      </w:r>
      <w:proofErr w:type="gramEnd"/>
      <w:r w:rsidRPr="009B30C7">
        <w:rPr>
          <w:rFonts w:ascii="Arial" w:hAnsi="Arial" w:cs="Arial"/>
          <w:szCs w:val="24"/>
        </w:rPr>
        <w:t xml:space="preserve"> NWP may proceed without notifying the </w:t>
      </w:r>
      <w:r w:rsidR="007E1330">
        <w:rPr>
          <w:rFonts w:ascii="Arial" w:hAnsi="Arial" w:cs="Arial"/>
          <w:szCs w:val="24"/>
        </w:rPr>
        <w:t>Districts</w:t>
      </w:r>
      <w:r w:rsidRPr="009B30C7">
        <w:rPr>
          <w:rFonts w:ascii="Arial" w:hAnsi="Arial" w:cs="Arial"/>
          <w:szCs w:val="24"/>
        </w:rPr>
        <w:t xml:space="preserve">, as long as those regulated activities comply with all applicable terms and conditions of the NWPs, including regional conditions imposed by the Division Engineer.  A non-reporting NWP may become a reporting NWP (requires the submittal of a Pre-Construction Notification (PCN) to the </w:t>
      </w:r>
      <w:r w:rsidR="007E1330">
        <w:rPr>
          <w:rFonts w:ascii="Arial" w:hAnsi="Arial" w:cs="Arial"/>
          <w:szCs w:val="24"/>
        </w:rPr>
        <w:t>Districts</w:t>
      </w:r>
      <w:r w:rsidRPr="009B30C7">
        <w:rPr>
          <w:rFonts w:ascii="Arial" w:hAnsi="Arial" w:cs="Arial"/>
          <w:szCs w:val="24"/>
        </w:rPr>
        <w:t xml:space="preserve"> in accordance with NWP General Condition 32) if the activity has the potential to affect a historic property (See NWP General Condition 20 and Regional General Condition 4), federally-listed endangered or threatened species or their habitat (See NWP General Condition 18 and Regional General Condition 1), waters of special concern (See Regional General Conditions 2 and 3), National Wild and Scenic Rivers (See NWP General Condition 16 and Regional General Condition 2).  </w:t>
      </w:r>
    </w:p>
    <w:bookmarkEnd w:id="3"/>
    <w:p w14:paraId="035C37CB" w14:textId="5B0996F8" w:rsidR="00641C66" w:rsidRDefault="00641C66" w:rsidP="007F0021">
      <w:pPr>
        <w:rPr>
          <w:rFonts w:ascii="Arial" w:hAnsi="Arial" w:cs="Arial"/>
          <w:szCs w:val="24"/>
        </w:rPr>
      </w:pPr>
    </w:p>
    <w:p w14:paraId="604C286B" w14:textId="6B910144" w:rsidR="00F83EC6" w:rsidRDefault="00F83EC6" w:rsidP="00F83EC6">
      <w:pPr>
        <w:ind w:firstLine="720"/>
        <w:rPr>
          <w:rFonts w:ascii="Arial" w:hAnsi="Arial" w:cs="Arial"/>
          <w:szCs w:val="24"/>
        </w:rPr>
      </w:pPr>
      <w:r w:rsidRPr="00F83EC6">
        <w:rPr>
          <w:rFonts w:ascii="Arial" w:hAnsi="Arial" w:cs="Arial"/>
          <w:szCs w:val="24"/>
        </w:rPr>
        <w:t>Many of the proposed NWPs require advance notification (</w:t>
      </w:r>
      <w:r w:rsidR="00091200">
        <w:rPr>
          <w:rFonts w:ascii="Arial" w:hAnsi="Arial" w:cs="Arial"/>
          <w:szCs w:val="24"/>
        </w:rPr>
        <w:t xml:space="preserve">i.e., </w:t>
      </w:r>
      <w:r w:rsidRPr="00F83EC6">
        <w:rPr>
          <w:rFonts w:ascii="Arial" w:hAnsi="Arial" w:cs="Arial"/>
          <w:szCs w:val="24"/>
        </w:rPr>
        <w:t xml:space="preserve">PCN) to the District Engineer before commencing those regulated activities, to ensure that the regulated activities authorized by those NWPs cause no more than minimal individual </w:t>
      </w:r>
      <w:r w:rsidRPr="00F83EC6">
        <w:rPr>
          <w:rFonts w:ascii="Arial" w:hAnsi="Arial" w:cs="Arial"/>
          <w:szCs w:val="24"/>
        </w:rPr>
        <w:lastRenderedPageBreak/>
        <w:t xml:space="preserve">and cumulative adverse environmental effects.  The PCN must be made in writing as early as possible prior to commencing the proposed regulated activity.  The notification procedures are described in NWP General Condition 32.  The District Engineer may require a Section 10 and/or Section 404 Individual Permit for any regulated activity determined to have more than minimal adverse environmental effects, individually or cumulatively, on the aquatic environment or that would be contrary to the public interest (33 CFR 320.4).  More information about the Corps’ Regulatory Program, including a fillable copy of the PCN form, is available at the following website: </w:t>
      </w:r>
      <w:hyperlink r:id="rId9" w:history="1">
        <w:r w:rsidR="008116B7" w:rsidRPr="00593554">
          <w:rPr>
            <w:rStyle w:val="Hyperlink"/>
            <w:rFonts w:ascii="Arial" w:hAnsi="Arial" w:cs="Arial"/>
            <w:szCs w:val="24"/>
          </w:rPr>
          <w:t>https://www.lrh.usace.army.mil/Missions/Regulatory/How-to-Apply-for-a-Permit/</w:t>
        </w:r>
      </w:hyperlink>
    </w:p>
    <w:p w14:paraId="5CFDE1D4" w14:textId="77777777" w:rsidR="007F0021" w:rsidRPr="009B30C7" w:rsidRDefault="007F0021" w:rsidP="004F3306">
      <w:pPr>
        <w:autoSpaceDE w:val="0"/>
        <w:autoSpaceDN w:val="0"/>
        <w:adjustRightInd w:val="0"/>
        <w:rPr>
          <w:rFonts w:ascii="Arial" w:hAnsi="Arial" w:cs="Arial"/>
          <w:szCs w:val="24"/>
        </w:rPr>
      </w:pPr>
    </w:p>
    <w:p w14:paraId="12CD74F5" w14:textId="1AC7A210" w:rsidR="00C944A8" w:rsidRPr="009B30C7" w:rsidRDefault="005E3660" w:rsidP="00F60831">
      <w:pPr>
        <w:autoSpaceDE w:val="0"/>
        <w:autoSpaceDN w:val="0"/>
        <w:adjustRightInd w:val="0"/>
        <w:rPr>
          <w:rFonts w:ascii="Arial" w:hAnsi="Arial" w:cs="Arial"/>
          <w:szCs w:val="24"/>
        </w:rPr>
      </w:pPr>
      <w:r w:rsidRPr="009B30C7">
        <w:rPr>
          <w:rFonts w:ascii="Arial" w:hAnsi="Arial" w:cs="Arial"/>
          <w:szCs w:val="24"/>
        </w:rPr>
        <w:tab/>
      </w:r>
      <w:r w:rsidR="005865B6" w:rsidRPr="009B30C7">
        <w:rPr>
          <w:rFonts w:ascii="Arial" w:hAnsi="Arial" w:cs="Arial"/>
          <w:szCs w:val="24"/>
        </w:rPr>
        <w:t xml:space="preserve">The NWPs are not valid until the appropriate state agency certifies the discharge </w:t>
      </w:r>
      <w:r w:rsidR="00641C66" w:rsidRPr="009B30C7">
        <w:rPr>
          <w:rFonts w:ascii="Arial" w:hAnsi="Arial" w:cs="Arial"/>
          <w:szCs w:val="24"/>
        </w:rPr>
        <w:t xml:space="preserve">of dredged or fill material into waters of the U.S. </w:t>
      </w:r>
      <w:r w:rsidR="005865B6" w:rsidRPr="009B30C7">
        <w:rPr>
          <w:rFonts w:ascii="Arial" w:hAnsi="Arial" w:cs="Arial"/>
          <w:szCs w:val="24"/>
        </w:rPr>
        <w:t>does not violate state water quality standards</w:t>
      </w:r>
      <w:r w:rsidR="00D25929">
        <w:rPr>
          <w:rFonts w:ascii="Arial" w:hAnsi="Arial" w:cs="Arial"/>
          <w:szCs w:val="24"/>
        </w:rPr>
        <w:t xml:space="preserve"> or waives certification pursuant to 40 CFR 121.9</w:t>
      </w:r>
      <w:r w:rsidR="005865B6" w:rsidRPr="009B30C7">
        <w:rPr>
          <w:rFonts w:ascii="Arial" w:hAnsi="Arial" w:cs="Arial"/>
          <w:szCs w:val="24"/>
        </w:rPr>
        <w:t xml:space="preserve">.  </w:t>
      </w:r>
      <w:r w:rsidR="00841E87" w:rsidRPr="009B30C7">
        <w:rPr>
          <w:rFonts w:ascii="Arial" w:hAnsi="Arial" w:cs="Arial"/>
          <w:szCs w:val="24"/>
        </w:rPr>
        <w:t>T</w:t>
      </w:r>
      <w:r w:rsidR="00F60831" w:rsidRPr="009B30C7">
        <w:rPr>
          <w:rFonts w:ascii="Arial" w:hAnsi="Arial" w:cs="Arial"/>
          <w:szCs w:val="24"/>
        </w:rPr>
        <w:t xml:space="preserve">he </w:t>
      </w:r>
      <w:r w:rsidR="00F04B96" w:rsidRPr="009B30C7">
        <w:rPr>
          <w:rFonts w:ascii="Arial" w:hAnsi="Arial" w:cs="Arial"/>
          <w:szCs w:val="24"/>
        </w:rPr>
        <w:t>West Virginia Department of Environmental Protection (WVDEP</w:t>
      </w:r>
      <w:r w:rsidR="00F60831" w:rsidRPr="009B30C7">
        <w:rPr>
          <w:rFonts w:ascii="Arial" w:hAnsi="Arial" w:cs="Arial"/>
          <w:szCs w:val="24"/>
        </w:rPr>
        <w:t xml:space="preserve">) granted </w:t>
      </w:r>
      <w:r w:rsidR="00EE13BD" w:rsidRPr="009B30C7">
        <w:rPr>
          <w:rFonts w:ascii="Arial" w:hAnsi="Arial" w:cs="Arial"/>
          <w:szCs w:val="24"/>
        </w:rPr>
        <w:t xml:space="preserve">a general </w:t>
      </w:r>
      <w:r w:rsidR="000E0FA2" w:rsidRPr="009B30C7">
        <w:rPr>
          <w:rFonts w:ascii="Arial" w:hAnsi="Arial" w:cs="Arial"/>
          <w:szCs w:val="24"/>
        </w:rPr>
        <w:t>Section 401 W</w:t>
      </w:r>
      <w:r w:rsidR="00F60831" w:rsidRPr="009B30C7">
        <w:rPr>
          <w:rFonts w:ascii="Arial" w:hAnsi="Arial" w:cs="Arial"/>
          <w:szCs w:val="24"/>
        </w:rPr>
        <w:t xml:space="preserve">ater </w:t>
      </w:r>
      <w:r w:rsidR="000E0FA2" w:rsidRPr="009B30C7">
        <w:rPr>
          <w:rFonts w:ascii="Arial" w:hAnsi="Arial" w:cs="Arial"/>
          <w:szCs w:val="24"/>
        </w:rPr>
        <w:t>Q</w:t>
      </w:r>
      <w:r w:rsidR="00F60831" w:rsidRPr="009B30C7">
        <w:rPr>
          <w:rFonts w:ascii="Arial" w:hAnsi="Arial" w:cs="Arial"/>
          <w:szCs w:val="24"/>
        </w:rPr>
        <w:t xml:space="preserve">uality </w:t>
      </w:r>
      <w:r w:rsidR="000E0FA2" w:rsidRPr="009B30C7">
        <w:rPr>
          <w:rFonts w:ascii="Arial" w:hAnsi="Arial" w:cs="Arial"/>
          <w:szCs w:val="24"/>
        </w:rPr>
        <w:t>C</w:t>
      </w:r>
      <w:r w:rsidR="00F60831" w:rsidRPr="009B30C7">
        <w:rPr>
          <w:rFonts w:ascii="Arial" w:hAnsi="Arial" w:cs="Arial"/>
          <w:szCs w:val="24"/>
        </w:rPr>
        <w:t>ertification</w:t>
      </w:r>
      <w:r w:rsidR="000E0FA2" w:rsidRPr="009B30C7">
        <w:rPr>
          <w:rFonts w:ascii="Arial" w:hAnsi="Arial" w:cs="Arial"/>
          <w:szCs w:val="24"/>
        </w:rPr>
        <w:t xml:space="preserve"> (WQC)</w:t>
      </w:r>
      <w:r w:rsidR="00B62608" w:rsidRPr="009B30C7">
        <w:rPr>
          <w:rFonts w:ascii="Arial" w:hAnsi="Arial" w:cs="Arial"/>
          <w:szCs w:val="24"/>
        </w:rPr>
        <w:t>, with conditions,</w:t>
      </w:r>
      <w:r w:rsidR="00F60831" w:rsidRPr="009B30C7">
        <w:rPr>
          <w:rFonts w:ascii="Arial" w:hAnsi="Arial" w:cs="Arial"/>
          <w:szCs w:val="24"/>
        </w:rPr>
        <w:t xml:space="preserve"> </w:t>
      </w:r>
      <w:r w:rsidR="00543EC2" w:rsidRPr="009B30C7">
        <w:rPr>
          <w:rFonts w:ascii="Arial" w:hAnsi="Arial" w:cs="Arial"/>
          <w:szCs w:val="24"/>
        </w:rPr>
        <w:t>for the</w:t>
      </w:r>
      <w:r w:rsidR="00F60831" w:rsidRPr="009B30C7">
        <w:rPr>
          <w:rFonts w:ascii="Arial" w:hAnsi="Arial" w:cs="Arial"/>
          <w:szCs w:val="24"/>
        </w:rPr>
        <w:t xml:space="preserve"> </w:t>
      </w:r>
      <w:r w:rsidR="005865B6" w:rsidRPr="009B30C7">
        <w:rPr>
          <w:rFonts w:ascii="Arial" w:hAnsi="Arial" w:cs="Arial"/>
          <w:szCs w:val="24"/>
        </w:rPr>
        <w:t>NWP</w:t>
      </w:r>
      <w:r w:rsidR="00543EC2" w:rsidRPr="009B30C7">
        <w:rPr>
          <w:rFonts w:ascii="Arial" w:hAnsi="Arial" w:cs="Arial"/>
          <w:szCs w:val="24"/>
        </w:rPr>
        <w:t>s</w:t>
      </w:r>
      <w:r w:rsidR="0066755B" w:rsidRPr="009B30C7">
        <w:rPr>
          <w:rFonts w:ascii="Arial" w:hAnsi="Arial" w:cs="Arial"/>
          <w:szCs w:val="24"/>
        </w:rPr>
        <w:t xml:space="preserve">.  </w:t>
      </w:r>
      <w:r w:rsidR="003D5BA5" w:rsidRPr="009B30C7">
        <w:rPr>
          <w:rFonts w:ascii="Arial" w:hAnsi="Arial" w:cs="Arial"/>
          <w:szCs w:val="24"/>
        </w:rPr>
        <w:t xml:space="preserve">The </w:t>
      </w:r>
      <w:r w:rsidR="0066755B" w:rsidRPr="009B30C7">
        <w:rPr>
          <w:rFonts w:ascii="Arial" w:hAnsi="Arial" w:cs="Arial"/>
          <w:szCs w:val="24"/>
        </w:rPr>
        <w:t xml:space="preserve">WVDEP </w:t>
      </w:r>
      <w:r w:rsidR="005865B6" w:rsidRPr="009B30C7">
        <w:rPr>
          <w:rFonts w:ascii="Arial" w:hAnsi="Arial" w:cs="Arial"/>
          <w:szCs w:val="24"/>
        </w:rPr>
        <w:t xml:space="preserve">denied </w:t>
      </w:r>
      <w:r w:rsidR="000E0FA2" w:rsidRPr="009B30C7">
        <w:rPr>
          <w:rFonts w:ascii="Arial" w:hAnsi="Arial" w:cs="Arial"/>
          <w:szCs w:val="24"/>
        </w:rPr>
        <w:t xml:space="preserve">Section 401 WQC </w:t>
      </w:r>
      <w:r w:rsidR="00B62608" w:rsidRPr="009B30C7">
        <w:rPr>
          <w:rFonts w:ascii="Arial" w:hAnsi="Arial" w:cs="Arial"/>
          <w:szCs w:val="24"/>
        </w:rPr>
        <w:t>for the following activitie</w:t>
      </w:r>
      <w:r w:rsidR="0067132A" w:rsidRPr="009B30C7">
        <w:rPr>
          <w:rFonts w:ascii="Arial" w:hAnsi="Arial" w:cs="Arial"/>
          <w:szCs w:val="24"/>
        </w:rPr>
        <w:t xml:space="preserve">s, and in accordance with the Corps’ regulations at 33 CFR 330.4(c), the </w:t>
      </w:r>
      <w:r w:rsidR="007E1330">
        <w:rPr>
          <w:rFonts w:ascii="Arial" w:hAnsi="Arial" w:cs="Arial"/>
          <w:szCs w:val="24"/>
        </w:rPr>
        <w:t>Districts</w:t>
      </w:r>
      <w:r w:rsidR="0067132A" w:rsidRPr="009B30C7">
        <w:rPr>
          <w:rFonts w:ascii="Arial" w:hAnsi="Arial" w:cs="Arial"/>
          <w:szCs w:val="24"/>
        </w:rPr>
        <w:t xml:space="preserve"> will not issue any authorization for the </w:t>
      </w:r>
      <w:r w:rsidR="00384BB2" w:rsidRPr="009B30C7">
        <w:rPr>
          <w:rFonts w:ascii="Arial" w:hAnsi="Arial" w:cs="Arial"/>
          <w:szCs w:val="24"/>
        </w:rPr>
        <w:t>below</w:t>
      </w:r>
      <w:r w:rsidR="0067132A" w:rsidRPr="009B30C7">
        <w:rPr>
          <w:rFonts w:ascii="Arial" w:hAnsi="Arial" w:cs="Arial"/>
          <w:szCs w:val="24"/>
        </w:rPr>
        <w:t xml:space="preserve"> activities until the WVDEP issues an individual Section 401 WQC for the specific activity or waives the right to do so</w:t>
      </w:r>
      <w:r w:rsidR="00C944A8" w:rsidRPr="009B30C7">
        <w:rPr>
          <w:rFonts w:ascii="Arial" w:hAnsi="Arial" w:cs="Arial"/>
          <w:szCs w:val="24"/>
        </w:rPr>
        <w:t>:</w:t>
      </w:r>
    </w:p>
    <w:p w14:paraId="6F0CA6E7" w14:textId="77777777" w:rsidR="00C944A8" w:rsidRPr="009B30C7" w:rsidRDefault="00C944A8" w:rsidP="00F60831">
      <w:pPr>
        <w:autoSpaceDE w:val="0"/>
        <w:autoSpaceDN w:val="0"/>
        <w:adjustRightInd w:val="0"/>
        <w:rPr>
          <w:rFonts w:ascii="Arial" w:hAnsi="Arial" w:cs="Arial"/>
          <w:szCs w:val="24"/>
        </w:rPr>
      </w:pPr>
    </w:p>
    <w:p w14:paraId="536BEC32" w14:textId="5EBAEB01" w:rsidR="00C944A8" w:rsidRPr="009B30C7" w:rsidRDefault="00C44B8B" w:rsidP="007229D4">
      <w:pPr>
        <w:pStyle w:val="ListParagraph"/>
        <w:numPr>
          <w:ilvl w:val="0"/>
          <w:numId w:val="4"/>
        </w:numPr>
        <w:autoSpaceDE w:val="0"/>
        <w:autoSpaceDN w:val="0"/>
        <w:adjustRightInd w:val="0"/>
        <w:rPr>
          <w:rFonts w:ascii="Arial" w:hAnsi="Arial" w:cs="Arial"/>
          <w:szCs w:val="24"/>
        </w:rPr>
      </w:pPr>
      <w:r w:rsidRPr="009B30C7">
        <w:rPr>
          <w:rFonts w:ascii="Arial" w:hAnsi="Arial" w:cs="Arial"/>
          <w:b/>
          <w:bCs/>
          <w:szCs w:val="24"/>
        </w:rPr>
        <w:t>NWP</w:t>
      </w:r>
      <w:r w:rsidR="00C944A8" w:rsidRPr="009B30C7">
        <w:rPr>
          <w:rFonts w:ascii="Arial" w:hAnsi="Arial" w:cs="Arial"/>
          <w:b/>
          <w:bCs/>
          <w:szCs w:val="24"/>
        </w:rPr>
        <w:t xml:space="preserve"> 21 (Surface Coal Mining Activities)</w:t>
      </w:r>
      <w:r w:rsidR="00C944A8" w:rsidRPr="009B30C7">
        <w:rPr>
          <w:rFonts w:ascii="Arial" w:hAnsi="Arial" w:cs="Arial"/>
          <w:szCs w:val="24"/>
        </w:rPr>
        <w:t xml:space="preserve"> and </w:t>
      </w:r>
      <w:r w:rsidRPr="009B30C7">
        <w:rPr>
          <w:rFonts w:ascii="Arial" w:hAnsi="Arial" w:cs="Arial"/>
          <w:b/>
          <w:bCs/>
          <w:szCs w:val="24"/>
        </w:rPr>
        <w:t>NWP</w:t>
      </w:r>
      <w:r w:rsidR="00C944A8" w:rsidRPr="009B30C7">
        <w:rPr>
          <w:rFonts w:ascii="Arial" w:hAnsi="Arial" w:cs="Arial"/>
          <w:b/>
          <w:bCs/>
          <w:szCs w:val="24"/>
        </w:rPr>
        <w:t xml:space="preserve"> 50 (Underground Coal Mining Activities)</w:t>
      </w:r>
      <w:r w:rsidR="00C944A8" w:rsidRPr="009B30C7">
        <w:rPr>
          <w:rFonts w:ascii="Arial" w:hAnsi="Arial" w:cs="Arial"/>
          <w:szCs w:val="24"/>
        </w:rPr>
        <w:t xml:space="preserve"> </w:t>
      </w:r>
      <w:r w:rsidR="005865B6" w:rsidRPr="009B30C7">
        <w:rPr>
          <w:rFonts w:ascii="Arial" w:hAnsi="Arial" w:cs="Arial"/>
          <w:szCs w:val="24"/>
        </w:rPr>
        <w:t>for</w:t>
      </w:r>
      <w:r w:rsidR="0066755B" w:rsidRPr="009B30C7">
        <w:rPr>
          <w:rFonts w:ascii="Arial" w:hAnsi="Arial" w:cs="Arial"/>
          <w:szCs w:val="24"/>
        </w:rPr>
        <w:t xml:space="preserve"> </w:t>
      </w:r>
      <w:r w:rsidR="00B62608" w:rsidRPr="009B30C7">
        <w:rPr>
          <w:rFonts w:ascii="Arial" w:hAnsi="Arial" w:cs="Arial"/>
          <w:szCs w:val="24"/>
        </w:rPr>
        <w:t xml:space="preserve">the discharge of dredged or fill material into </w:t>
      </w:r>
      <w:r w:rsidR="00C944A8" w:rsidRPr="009B30C7">
        <w:rPr>
          <w:rFonts w:ascii="Arial" w:hAnsi="Arial" w:cs="Arial"/>
          <w:szCs w:val="24"/>
        </w:rPr>
        <w:t xml:space="preserve">any classification of stream listed in West Virginia </w:t>
      </w:r>
      <w:r w:rsidR="000E0FA2" w:rsidRPr="009B30C7">
        <w:rPr>
          <w:rFonts w:ascii="Arial" w:hAnsi="Arial" w:cs="Arial"/>
          <w:szCs w:val="24"/>
        </w:rPr>
        <w:t xml:space="preserve">Section </w:t>
      </w:r>
      <w:r w:rsidR="00C944A8" w:rsidRPr="009B30C7">
        <w:rPr>
          <w:rFonts w:ascii="Arial" w:hAnsi="Arial" w:cs="Arial"/>
          <w:szCs w:val="24"/>
        </w:rPr>
        <w:t xml:space="preserve">401 </w:t>
      </w:r>
      <w:r w:rsidR="000E0FA2" w:rsidRPr="009B30C7">
        <w:rPr>
          <w:rFonts w:ascii="Arial" w:hAnsi="Arial" w:cs="Arial"/>
          <w:szCs w:val="24"/>
        </w:rPr>
        <w:t>WQC</w:t>
      </w:r>
      <w:r w:rsidR="00C944A8" w:rsidRPr="009B30C7">
        <w:rPr>
          <w:rFonts w:ascii="Arial" w:hAnsi="Arial" w:cs="Arial"/>
          <w:szCs w:val="24"/>
        </w:rPr>
        <w:t xml:space="preserve"> Standard Condition 15, mining related activities cumulatively impacting greater than ½ acre of intermittent or perennial stream(s)</w:t>
      </w:r>
      <w:r w:rsidR="00B62608" w:rsidRPr="009B30C7">
        <w:rPr>
          <w:rFonts w:ascii="Arial" w:hAnsi="Arial" w:cs="Arial"/>
          <w:szCs w:val="24"/>
        </w:rPr>
        <w:t>,</w:t>
      </w:r>
      <w:r w:rsidR="00C944A8" w:rsidRPr="009B30C7">
        <w:rPr>
          <w:rFonts w:ascii="Arial" w:hAnsi="Arial" w:cs="Arial"/>
          <w:szCs w:val="24"/>
        </w:rPr>
        <w:t xml:space="preserve"> linear transportation projects which involve stream crossings for haul roads, access roads, conveyor belts, pipelines, etc. in intermittent or perennial stream(s) greater than ½ acre cumulative or 300 linear feet per individual crossing, and cumulative permanent wetland impacts greater than ½ acre;</w:t>
      </w:r>
    </w:p>
    <w:p w14:paraId="374B3E1B" w14:textId="7607ACE4" w:rsidR="00C944A8" w:rsidRPr="009B30C7" w:rsidRDefault="00C44B8B" w:rsidP="007229D4">
      <w:pPr>
        <w:pStyle w:val="ListParagraph"/>
        <w:numPr>
          <w:ilvl w:val="0"/>
          <w:numId w:val="4"/>
        </w:numPr>
        <w:tabs>
          <w:tab w:val="left" w:pos="1080"/>
        </w:tabs>
        <w:autoSpaceDE w:val="0"/>
        <w:autoSpaceDN w:val="0"/>
        <w:adjustRightInd w:val="0"/>
        <w:rPr>
          <w:rFonts w:ascii="Arial" w:hAnsi="Arial" w:cs="Arial"/>
          <w:szCs w:val="24"/>
        </w:rPr>
      </w:pPr>
      <w:r w:rsidRPr="009B30C7">
        <w:rPr>
          <w:rFonts w:ascii="Arial" w:hAnsi="Arial" w:cs="Arial"/>
          <w:b/>
          <w:bCs/>
          <w:szCs w:val="24"/>
        </w:rPr>
        <w:t>NWP</w:t>
      </w:r>
      <w:r w:rsidR="00C944A8" w:rsidRPr="009B30C7">
        <w:rPr>
          <w:rFonts w:ascii="Arial" w:hAnsi="Arial" w:cs="Arial"/>
          <w:b/>
          <w:bCs/>
          <w:szCs w:val="24"/>
        </w:rPr>
        <w:t xml:space="preserve"> 29 (Residential Developments)</w:t>
      </w:r>
      <w:r w:rsidR="00C944A8" w:rsidRPr="009B30C7">
        <w:rPr>
          <w:rFonts w:ascii="Arial" w:hAnsi="Arial" w:cs="Arial"/>
          <w:szCs w:val="24"/>
        </w:rPr>
        <w:t xml:space="preserve"> and </w:t>
      </w:r>
      <w:r w:rsidRPr="009B30C7">
        <w:rPr>
          <w:rFonts w:ascii="Arial" w:hAnsi="Arial" w:cs="Arial"/>
          <w:b/>
          <w:bCs/>
          <w:szCs w:val="24"/>
        </w:rPr>
        <w:t>NWP</w:t>
      </w:r>
      <w:r w:rsidR="00C944A8" w:rsidRPr="009B30C7">
        <w:rPr>
          <w:rFonts w:ascii="Arial" w:hAnsi="Arial" w:cs="Arial"/>
          <w:b/>
          <w:bCs/>
          <w:szCs w:val="24"/>
        </w:rPr>
        <w:t xml:space="preserve"> 39 (Commercial and Institutional Developments) </w:t>
      </w:r>
      <w:r w:rsidR="00C944A8" w:rsidRPr="009B30C7">
        <w:rPr>
          <w:rFonts w:ascii="Arial" w:hAnsi="Arial" w:cs="Arial"/>
          <w:szCs w:val="24"/>
        </w:rPr>
        <w:t xml:space="preserve">for </w:t>
      </w:r>
      <w:r w:rsidR="00B62608" w:rsidRPr="009B30C7">
        <w:rPr>
          <w:rFonts w:ascii="Arial" w:hAnsi="Arial" w:cs="Arial"/>
          <w:szCs w:val="24"/>
        </w:rPr>
        <w:t xml:space="preserve">regulated </w:t>
      </w:r>
      <w:r w:rsidR="00C944A8" w:rsidRPr="009B30C7">
        <w:rPr>
          <w:rFonts w:ascii="Arial" w:hAnsi="Arial" w:cs="Arial"/>
          <w:szCs w:val="24"/>
        </w:rPr>
        <w:t xml:space="preserve">activities affecting waters </w:t>
      </w:r>
      <w:r w:rsidR="00B62608" w:rsidRPr="009B30C7">
        <w:rPr>
          <w:rFonts w:ascii="Arial" w:hAnsi="Arial" w:cs="Arial"/>
          <w:szCs w:val="24"/>
        </w:rPr>
        <w:t xml:space="preserve">subject to Section 10 of the Rivers and Harbors Act of 1899 </w:t>
      </w:r>
      <w:r w:rsidR="00C944A8" w:rsidRPr="009B30C7">
        <w:rPr>
          <w:rFonts w:ascii="Arial" w:hAnsi="Arial" w:cs="Arial"/>
          <w:szCs w:val="24"/>
        </w:rPr>
        <w:t>and adjacent wetlands, and in-stream stormwater management facilities</w:t>
      </w:r>
      <w:r w:rsidR="00B62608" w:rsidRPr="009B30C7">
        <w:rPr>
          <w:rFonts w:ascii="Arial" w:hAnsi="Arial" w:cs="Arial"/>
          <w:szCs w:val="24"/>
        </w:rPr>
        <w:t>;</w:t>
      </w:r>
      <w:r w:rsidR="00EF1192" w:rsidRPr="009B30C7">
        <w:rPr>
          <w:rFonts w:ascii="Arial" w:hAnsi="Arial" w:cs="Arial"/>
          <w:szCs w:val="24"/>
        </w:rPr>
        <w:t xml:space="preserve"> and</w:t>
      </w:r>
    </w:p>
    <w:p w14:paraId="2977241E" w14:textId="599B99DB" w:rsidR="00B62608" w:rsidRPr="009B30C7" w:rsidRDefault="00C44B8B" w:rsidP="007229D4">
      <w:pPr>
        <w:pStyle w:val="ListParagraph"/>
        <w:numPr>
          <w:ilvl w:val="0"/>
          <w:numId w:val="4"/>
        </w:numPr>
        <w:autoSpaceDE w:val="0"/>
        <w:autoSpaceDN w:val="0"/>
        <w:adjustRightInd w:val="0"/>
        <w:rPr>
          <w:rFonts w:ascii="Arial" w:hAnsi="Arial" w:cs="Arial"/>
          <w:szCs w:val="24"/>
        </w:rPr>
      </w:pPr>
      <w:r w:rsidRPr="009B30C7">
        <w:rPr>
          <w:rFonts w:ascii="Arial" w:hAnsi="Arial" w:cs="Arial"/>
          <w:b/>
          <w:bCs/>
          <w:szCs w:val="24"/>
        </w:rPr>
        <w:t>NWP</w:t>
      </w:r>
      <w:r w:rsidR="00B62608" w:rsidRPr="009B30C7">
        <w:rPr>
          <w:rFonts w:ascii="Arial" w:hAnsi="Arial" w:cs="Arial"/>
          <w:b/>
          <w:bCs/>
          <w:szCs w:val="24"/>
        </w:rPr>
        <w:t xml:space="preserve"> 40 (Agricultural Activities)</w:t>
      </w:r>
      <w:r w:rsidR="00B62608" w:rsidRPr="009B30C7">
        <w:rPr>
          <w:rFonts w:ascii="Arial" w:hAnsi="Arial" w:cs="Arial"/>
          <w:szCs w:val="24"/>
        </w:rPr>
        <w:t xml:space="preserve"> for regulated activities in-stream stormwater management facilities</w:t>
      </w:r>
      <w:r w:rsidR="00543975" w:rsidRPr="009B30C7">
        <w:rPr>
          <w:rFonts w:ascii="Arial" w:hAnsi="Arial" w:cs="Arial"/>
          <w:szCs w:val="24"/>
        </w:rPr>
        <w:t>.</w:t>
      </w:r>
    </w:p>
    <w:p w14:paraId="40279E03" w14:textId="17783A26" w:rsidR="00EF1192" w:rsidRPr="009B30C7" w:rsidRDefault="00EF1192" w:rsidP="00B202FB">
      <w:pPr>
        <w:autoSpaceDE w:val="0"/>
        <w:autoSpaceDN w:val="0"/>
        <w:adjustRightInd w:val="0"/>
        <w:ind w:firstLine="720"/>
        <w:rPr>
          <w:rFonts w:ascii="Arial" w:hAnsi="Arial" w:cs="Arial"/>
          <w:szCs w:val="24"/>
        </w:rPr>
      </w:pPr>
    </w:p>
    <w:p w14:paraId="7E58D141" w14:textId="6393837B" w:rsidR="001611B2" w:rsidRPr="009B30C7" w:rsidRDefault="007E1330" w:rsidP="00B202FB">
      <w:pPr>
        <w:autoSpaceDE w:val="0"/>
        <w:autoSpaceDN w:val="0"/>
        <w:adjustRightInd w:val="0"/>
        <w:ind w:firstLine="720"/>
        <w:rPr>
          <w:rFonts w:ascii="Arial" w:hAnsi="Arial" w:cs="Arial"/>
          <w:szCs w:val="24"/>
        </w:rPr>
      </w:pPr>
      <w:r>
        <w:rPr>
          <w:rFonts w:ascii="Arial" w:hAnsi="Arial" w:cs="Arial"/>
          <w:szCs w:val="24"/>
        </w:rPr>
        <w:t xml:space="preserve">Portions of the </w:t>
      </w:r>
      <w:r w:rsidR="001611B2" w:rsidRPr="009B30C7">
        <w:rPr>
          <w:rFonts w:ascii="Arial" w:hAnsi="Arial" w:cs="Arial"/>
          <w:szCs w:val="24"/>
        </w:rPr>
        <w:t xml:space="preserve">General </w:t>
      </w:r>
      <w:r w:rsidR="000E0FA2" w:rsidRPr="009B30C7">
        <w:rPr>
          <w:rFonts w:ascii="Arial" w:hAnsi="Arial" w:cs="Arial"/>
          <w:szCs w:val="24"/>
        </w:rPr>
        <w:t>Section 401 WQC</w:t>
      </w:r>
      <w:r w:rsidR="001611B2" w:rsidRPr="009B30C7">
        <w:rPr>
          <w:rFonts w:ascii="Arial" w:hAnsi="Arial" w:cs="Arial"/>
          <w:szCs w:val="24"/>
        </w:rPr>
        <w:t xml:space="preserve"> </w:t>
      </w:r>
      <w:r w:rsidR="00357AEB">
        <w:rPr>
          <w:rFonts w:ascii="Arial" w:hAnsi="Arial" w:cs="Arial"/>
          <w:szCs w:val="24"/>
        </w:rPr>
        <w:t>are</w:t>
      </w:r>
      <w:r w:rsidR="00357AEB" w:rsidRPr="009B30C7">
        <w:rPr>
          <w:rFonts w:ascii="Arial" w:hAnsi="Arial" w:cs="Arial"/>
          <w:szCs w:val="24"/>
        </w:rPr>
        <w:t xml:space="preserve"> </w:t>
      </w:r>
      <w:r w:rsidR="001611B2" w:rsidRPr="009B30C7">
        <w:rPr>
          <w:rFonts w:ascii="Arial" w:hAnsi="Arial" w:cs="Arial"/>
          <w:szCs w:val="24"/>
        </w:rPr>
        <w:t>declined</w:t>
      </w:r>
      <w:r>
        <w:rPr>
          <w:rFonts w:ascii="Arial" w:hAnsi="Arial" w:cs="Arial"/>
          <w:szCs w:val="24"/>
        </w:rPr>
        <w:t xml:space="preserve"> by LRD</w:t>
      </w:r>
      <w:r w:rsidR="0067132A" w:rsidRPr="009B30C7">
        <w:rPr>
          <w:rFonts w:ascii="Arial" w:hAnsi="Arial" w:cs="Arial"/>
          <w:szCs w:val="24"/>
        </w:rPr>
        <w:t xml:space="preserve">, and in accordance with the Corps’ regulations at 33 CFR 330.4(c), the </w:t>
      </w:r>
      <w:r>
        <w:rPr>
          <w:rFonts w:ascii="Arial" w:hAnsi="Arial" w:cs="Arial"/>
          <w:szCs w:val="24"/>
        </w:rPr>
        <w:t>Districts</w:t>
      </w:r>
      <w:r w:rsidR="0067132A" w:rsidRPr="009B30C7">
        <w:rPr>
          <w:rFonts w:ascii="Arial" w:hAnsi="Arial" w:cs="Arial"/>
          <w:szCs w:val="24"/>
        </w:rPr>
        <w:t xml:space="preserve"> will not issue any authorization for the </w:t>
      </w:r>
      <w:r w:rsidR="00384BB2" w:rsidRPr="009B30C7">
        <w:rPr>
          <w:rFonts w:ascii="Arial" w:hAnsi="Arial" w:cs="Arial"/>
          <w:szCs w:val="24"/>
        </w:rPr>
        <w:t>below</w:t>
      </w:r>
      <w:r w:rsidR="0067132A" w:rsidRPr="009B30C7">
        <w:rPr>
          <w:rFonts w:ascii="Arial" w:hAnsi="Arial" w:cs="Arial"/>
          <w:szCs w:val="24"/>
        </w:rPr>
        <w:t xml:space="preserve"> activities </w:t>
      </w:r>
      <w:r w:rsidR="007A56B8">
        <w:rPr>
          <w:rFonts w:ascii="Arial" w:hAnsi="Arial" w:cs="Arial"/>
          <w:szCs w:val="24"/>
        </w:rPr>
        <w:t xml:space="preserve">(See </w:t>
      </w:r>
      <w:r w:rsidR="00AA0717">
        <w:rPr>
          <w:rFonts w:ascii="Arial" w:hAnsi="Arial" w:cs="Arial"/>
          <w:szCs w:val="24"/>
        </w:rPr>
        <w:t xml:space="preserve">highlighted conditions in </w:t>
      </w:r>
      <w:r w:rsidR="007A56B8">
        <w:rPr>
          <w:rFonts w:ascii="Arial" w:hAnsi="Arial" w:cs="Arial"/>
          <w:szCs w:val="24"/>
        </w:rPr>
        <w:t xml:space="preserve">attached Table 1) </w:t>
      </w:r>
      <w:r w:rsidR="0067132A" w:rsidRPr="009B30C7">
        <w:rPr>
          <w:rFonts w:ascii="Arial" w:hAnsi="Arial" w:cs="Arial"/>
          <w:szCs w:val="24"/>
        </w:rPr>
        <w:t>until the WVDEP issues an individual Section 401 WQC for the specific activity or waives the right to do so</w:t>
      </w:r>
      <w:r w:rsidR="001611B2" w:rsidRPr="009B30C7">
        <w:rPr>
          <w:rFonts w:ascii="Arial" w:hAnsi="Arial" w:cs="Arial"/>
          <w:szCs w:val="24"/>
        </w:rPr>
        <w:t>:</w:t>
      </w:r>
    </w:p>
    <w:p w14:paraId="7307C94B" w14:textId="0CC22B86" w:rsidR="001611B2" w:rsidRPr="009B30C7" w:rsidRDefault="001611B2" w:rsidP="00F60831">
      <w:pPr>
        <w:autoSpaceDE w:val="0"/>
        <w:autoSpaceDN w:val="0"/>
        <w:adjustRightInd w:val="0"/>
        <w:rPr>
          <w:rFonts w:ascii="Arial" w:hAnsi="Arial" w:cs="Arial"/>
          <w:szCs w:val="24"/>
        </w:rPr>
      </w:pPr>
    </w:p>
    <w:p w14:paraId="2DE47EC6" w14:textId="7446852A" w:rsidR="00EE13BD" w:rsidRPr="009B30C7" w:rsidRDefault="00C44B8B" w:rsidP="007229D4">
      <w:pPr>
        <w:pStyle w:val="ListParagraph"/>
        <w:numPr>
          <w:ilvl w:val="0"/>
          <w:numId w:val="5"/>
        </w:numPr>
        <w:autoSpaceDE w:val="0"/>
        <w:autoSpaceDN w:val="0"/>
        <w:adjustRightInd w:val="0"/>
        <w:rPr>
          <w:rFonts w:ascii="Arial" w:hAnsi="Arial" w:cs="Arial"/>
          <w:szCs w:val="24"/>
        </w:rPr>
      </w:pPr>
      <w:r w:rsidRPr="009B30C7">
        <w:rPr>
          <w:rFonts w:ascii="Arial" w:hAnsi="Arial" w:cs="Arial"/>
          <w:b/>
          <w:bCs/>
          <w:szCs w:val="24"/>
        </w:rPr>
        <w:t>NWP</w:t>
      </w:r>
      <w:r w:rsidR="001611B2" w:rsidRPr="009B30C7">
        <w:rPr>
          <w:rFonts w:ascii="Arial" w:hAnsi="Arial" w:cs="Arial"/>
          <w:b/>
          <w:bCs/>
          <w:szCs w:val="24"/>
        </w:rPr>
        <w:t xml:space="preserve"> 12 (Oil and Natural Gas Pipelines)</w:t>
      </w:r>
      <w:r w:rsidR="001611B2" w:rsidRPr="009B30C7">
        <w:rPr>
          <w:rFonts w:ascii="Arial" w:hAnsi="Arial" w:cs="Arial"/>
          <w:szCs w:val="24"/>
        </w:rPr>
        <w:t xml:space="preserve"> for pipeline crossings on a Section 10 river (unless the bore is greater than 100 feet below the stream bed on the </w:t>
      </w:r>
      <w:r w:rsidR="001611B2" w:rsidRPr="009B30C7">
        <w:rPr>
          <w:rFonts w:ascii="Arial" w:hAnsi="Arial" w:cs="Arial"/>
          <w:szCs w:val="24"/>
        </w:rPr>
        <w:lastRenderedPageBreak/>
        <w:t xml:space="preserve">Ohio River mainstem, or greater than 50 feet below the stream bed on all other Section 10 waters), utility lines within wetlands that would use or consider the use of herbicides for right-of-way maintenance, projects proposing permanent impacts to any stream identified in </w:t>
      </w:r>
      <w:r w:rsidR="000E0FA2" w:rsidRPr="009B30C7">
        <w:rPr>
          <w:rFonts w:ascii="Arial" w:hAnsi="Arial" w:cs="Arial"/>
          <w:szCs w:val="24"/>
        </w:rPr>
        <w:t xml:space="preserve">Section 401 </w:t>
      </w:r>
      <w:r w:rsidR="001611B2" w:rsidRPr="009B30C7">
        <w:rPr>
          <w:rFonts w:ascii="Arial" w:hAnsi="Arial" w:cs="Arial"/>
          <w:szCs w:val="24"/>
        </w:rPr>
        <w:t xml:space="preserve">WQC Standard Condition 15 A, B, and C, cumulative permanent impacts to stream(s) totaling greater than 300 linear feet and cumulative wetland impacts exceeding 1/10 acre, and Pipelines carrying separated natural gas liquids, unless installed with an automated system which will indicate a sudden loss of pressure, and when this permit is being used for water withdrawal; </w:t>
      </w:r>
    </w:p>
    <w:p w14:paraId="62B174A2" w14:textId="07F71FB2" w:rsidR="00EE13BD" w:rsidRPr="009B30C7" w:rsidRDefault="00C44B8B" w:rsidP="007229D4">
      <w:pPr>
        <w:pStyle w:val="ListParagraph"/>
        <w:numPr>
          <w:ilvl w:val="0"/>
          <w:numId w:val="5"/>
        </w:numPr>
        <w:autoSpaceDE w:val="0"/>
        <w:autoSpaceDN w:val="0"/>
        <w:adjustRightInd w:val="0"/>
        <w:rPr>
          <w:rFonts w:ascii="Arial" w:hAnsi="Arial" w:cs="Arial"/>
          <w:szCs w:val="24"/>
        </w:rPr>
      </w:pPr>
      <w:r w:rsidRPr="009B30C7">
        <w:rPr>
          <w:rFonts w:ascii="Arial" w:hAnsi="Arial" w:cs="Arial"/>
          <w:b/>
          <w:bCs/>
          <w:szCs w:val="24"/>
        </w:rPr>
        <w:t>NWP</w:t>
      </w:r>
      <w:r w:rsidR="001611B2" w:rsidRPr="009B30C7">
        <w:rPr>
          <w:rFonts w:ascii="Arial" w:hAnsi="Arial" w:cs="Arial"/>
          <w:b/>
          <w:bCs/>
          <w:szCs w:val="24"/>
        </w:rPr>
        <w:t xml:space="preserve"> </w:t>
      </w:r>
      <w:r w:rsidR="00543975" w:rsidRPr="009B30C7">
        <w:rPr>
          <w:rFonts w:ascii="Arial" w:hAnsi="Arial" w:cs="Arial"/>
          <w:b/>
          <w:bCs/>
          <w:szCs w:val="24"/>
        </w:rPr>
        <w:t>4</w:t>
      </w:r>
      <w:r w:rsidR="001611B2" w:rsidRPr="009B30C7">
        <w:rPr>
          <w:rFonts w:ascii="Arial" w:hAnsi="Arial" w:cs="Arial"/>
          <w:b/>
          <w:bCs/>
          <w:szCs w:val="24"/>
        </w:rPr>
        <w:t xml:space="preserve">8 (Commercial Shellfish </w:t>
      </w:r>
      <w:r w:rsidR="00357AEB">
        <w:rPr>
          <w:rFonts w:ascii="Arial" w:hAnsi="Arial" w:cs="Arial"/>
          <w:b/>
          <w:bCs/>
          <w:szCs w:val="24"/>
        </w:rPr>
        <w:t>Mariculture</w:t>
      </w:r>
      <w:r w:rsidR="00357AEB" w:rsidRPr="009B30C7">
        <w:rPr>
          <w:rFonts w:ascii="Arial" w:hAnsi="Arial" w:cs="Arial"/>
          <w:b/>
          <w:bCs/>
          <w:szCs w:val="24"/>
        </w:rPr>
        <w:t xml:space="preserve"> </w:t>
      </w:r>
      <w:r w:rsidR="001611B2" w:rsidRPr="009B30C7">
        <w:rPr>
          <w:rFonts w:ascii="Arial" w:hAnsi="Arial" w:cs="Arial"/>
          <w:b/>
          <w:bCs/>
          <w:szCs w:val="24"/>
        </w:rPr>
        <w:t>Activities)</w:t>
      </w:r>
      <w:r w:rsidR="001611B2" w:rsidRPr="009B30C7">
        <w:rPr>
          <w:rFonts w:ascii="Arial" w:hAnsi="Arial" w:cs="Arial"/>
          <w:szCs w:val="24"/>
        </w:rPr>
        <w:t xml:space="preserve"> when this permit is being used for the discharge of material to Section 10 waters and streams identified in Standard Condition 15 A, B, and C </w:t>
      </w:r>
      <w:proofErr w:type="gramStart"/>
      <w:r w:rsidR="001611B2" w:rsidRPr="009B30C7">
        <w:rPr>
          <w:rFonts w:ascii="Arial" w:hAnsi="Arial" w:cs="Arial"/>
          <w:szCs w:val="24"/>
        </w:rPr>
        <w:t>herein;</w:t>
      </w:r>
      <w:proofErr w:type="gramEnd"/>
    </w:p>
    <w:p w14:paraId="5654BB50" w14:textId="2965377B" w:rsidR="00EE13BD" w:rsidRPr="009B30C7" w:rsidRDefault="00C44B8B" w:rsidP="007229D4">
      <w:pPr>
        <w:pStyle w:val="ListParagraph"/>
        <w:numPr>
          <w:ilvl w:val="0"/>
          <w:numId w:val="5"/>
        </w:numPr>
        <w:autoSpaceDE w:val="0"/>
        <w:autoSpaceDN w:val="0"/>
        <w:adjustRightInd w:val="0"/>
        <w:rPr>
          <w:rFonts w:ascii="Arial" w:hAnsi="Arial" w:cs="Arial"/>
          <w:szCs w:val="24"/>
        </w:rPr>
      </w:pPr>
      <w:r w:rsidRPr="009B30C7">
        <w:rPr>
          <w:rFonts w:ascii="Arial" w:hAnsi="Arial" w:cs="Arial"/>
          <w:b/>
          <w:bCs/>
          <w:szCs w:val="24"/>
        </w:rPr>
        <w:t>NWP</w:t>
      </w:r>
      <w:r w:rsidR="001611B2" w:rsidRPr="009B30C7">
        <w:rPr>
          <w:rFonts w:ascii="Arial" w:hAnsi="Arial" w:cs="Arial"/>
          <w:b/>
          <w:bCs/>
          <w:szCs w:val="24"/>
        </w:rPr>
        <w:t xml:space="preserve"> 51 (Land-Based Renewable Energy Generation Facilities) </w:t>
      </w:r>
      <w:r w:rsidR="001611B2" w:rsidRPr="009B30C7">
        <w:rPr>
          <w:rFonts w:ascii="Arial" w:hAnsi="Arial" w:cs="Arial"/>
          <w:szCs w:val="24"/>
        </w:rPr>
        <w:t xml:space="preserve">when this permit is being used for the discharge of material to Section 10 waters and streams identified in Standard Condition 15 A, B, and C </w:t>
      </w:r>
      <w:proofErr w:type="gramStart"/>
      <w:r w:rsidR="001611B2" w:rsidRPr="009B30C7">
        <w:rPr>
          <w:rFonts w:ascii="Arial" w:hAnsi="Arial" w:cs="Arial"/>
          <w:szCs w:val="24"/>
        </w:rPr>
        <w:t>herein;</w:t>
      </w:r>
      <w:proofErr w:type="gramEnd"/>
    </w:p>
    <w:p w14:paraId="61C7D433" w14:textId="2E2D890F" w:rsidR="00EE13BD" w:rsidRPr="009B30C7" w:rsidRDefault="00C44B8B" w:rsidP="007229D4">
      <w:pPr>
        <w:pStyle w:val="ListParagraph"/>
        <w:numPr>
          <w:ilvl w:val="0"/>
          <w:numId w:val="5"/>
        </w:numPr>
        <w:autoSpaceDE w:val="0"/>
        <w:autoSpaceDN w:val="0"/>
        <w:adjustRightInd w:val="0"/>
        <w:rPr>
          <w:rFonts w:ascii="Arial" w:hAnsi="Arial" w:cs="Arial"/>
          <w:szCs w:val="24"/>
        </w:rPr>
      </w:pPr>
      <w:r w:rsidRPr="009B30C7">
        <w:rPr>
          <w:rFonts w:ascii="Arial" w:hAnsi="Arial" w:cs="Arial"/>
          <w:b/>
          <w:bCs/>
          <w:szCs w:val="24"/>
        </w:rPr>
        <w:t>NWP</w:t>
      </w:r>
      <w:r w:rsidR="001611B2" w:rsidRPr="009B30C7">
        <w:rPr>
          <w:rFonts w:ascii="Arial" w:hAnsi="Arial" w:cs="Arial"/>
          <w:b/>
          <w:bCs/>
          <w:szCs w:val="24"/>
        </w:rPr>
        <w:t xml:space="preserve"> 52 (Water-Based Renewable Energy Generation Pilot Projects)</w:t>
      </w:r>
      <w:r w:rsidR="001611B2" w:rsidRPr="009B30C7">
        <w:rPr>
          <w:rFonts w:ascii="Arial" w:hAnsi="Arial" w:cs="Arial"/>
          <w:szCs w:val="24"/>
        </w:rPr>
        <w:t xml:space="preserve"> when this permit is being used for the discharge of material to Section 10 waters and streams identified in Standard Condition 15 A, B, and C </w:t>
      </w:r>
      <w:proofErr w:type="gramStart"/>
      <w:r w:rsidR="001611B2" w:rsidRPr="009B30C7">
        <w:rPr>
          <w:rFonts w:ascii="Arial" w:hAnsi="Arial" w:cs="Arial"/>
          <w:szCs w:val="24"/>
        </w:rPr>
        <w:t>herein;</w:t>
      </w:r>
      <w:proofErr w:type="gramEnd"/>
    </w:p>
    <w:p w14:paraId="686479F5" w14:textId="38ABBF54" w:rsidR="00EE13BD" w:rsidRPr="009B30C7" w:rsidRDefault="00C44B8B" w:rsidP="007229D4">
      <w:pPr>
        <w:pStyle w:val="ListParagraph"/>
        <w:numPr>
          <w:ilvl w:val="0"/>
          <w:numId w:val="5"/>
        </w:numPr>
        <w:autoSpaceDE w:val="0"/>
        <w:autoSpaceDN w:val="0"/>
        <w:adjustRightInd w:val="0"/>
        <w:rPr>
          <w:rFonts w:ascii="Arial" w:hAnsi="Arial" w:cs="Arial"/>
          <w:szCs w:val="24"/>
        </w:rPr>
      </w:pPr>
      <w:r w:rsidRPr="009B30C7">
        <w:rPr>
          <w:rFonts w:ascii="Arial" w:hAnsi="Arial" w:cs="Arial"/>
          <w:b/>
          <w:bCs/>
          <w:szCs w:val="24"/>
        </w:rPr>
        <w:t>NWP</w:t>
      </w:r>
      <w:r w:rsidR="001611B2" w:rsidRPr="009B30C7">
        <w:rPr>
          <w:rFonts w:ascii="Arial" w:hAnsi="Arial" w:cs="Arial"/>
          <w:b/>
          <w:bCs/>
          <w:szCs w:val="24"/>
        </w:rPr>
        <w:t xml:space="preserve"> </w:t>
      </w:r>
      <w:r w:rsidR="00A86B63" w:rsidRPr="009B30C7">
        <w:rPr>
          <w:rFonts w:ascii="Arial" w:hAnsi="Arial" w:cs="Arial"/>
          <w:b/>
          <w:bCs/>
          <w:szCs w:val="24"/>
        </w:rPr>
        <w:t xml:space="preserve">57 (Electric Utility Line and Telecommunications Activities) </w:t>
      </w:r>
      <w:r w:rsidR="00A86B63" w:rsidRPr="009B30C7">
        <w:rPr>
          <w:rFonts w:ascii="Arial" w:hAnsi="Arial" w:cs="Arial"/>
          <w:szCs w:val="24"/>
        </w:rPr>
        <w:t>for pipeline crossings on a Section 10 river (unless the bore is greater than 100 feet below the stream bed on the Ohio River mainstem, or greater than 50 feet below the stream bed on all other Section 10 waters), utility lines within wetlands that would use or consider the use of herbicides for right-of-way maintenance, projects proposing permanent impacts to any stream identified in WQC Standard Condition 15 A, B, and C, and cumulative permanent impacts to stream(s) totaling greater than 300 linear feet and cumulative wetland impacts exceeding 1/10 acre</w:t>
      </w:r>
      <w:r w:rsidR="00EE13BD" w:rsidRPr="009B30C7">
        <w:rPr>
          <w:rFonts w:ascii="Arial" w:hAnsi="Arial" w:cs="Arial"/>
          <w:szCs w:val="24"/>
        </w:rPr>
        <w:t>; and</w:t>
      </w:r>
    </w:p>
    <w:p w14:paraId="38616131" w14:textId="76F2389E" w:rsidR="00A86B63" w:rsidRPr="009B30C7" w:rsidRDefault="00C44B8B" w:rsidP="007229D4">
      <w:pPr>
        <w:pStyle w:val="ListParagraph"/>
        <w:numPr>
          <w:ilvl w:val="0"/>
          <w:numId w:val="5"/>
        </w:numPr>
        <w:autoSpaceDE w:val="0"/>
        <w:autoSpaceDN w:val="0"/>
        <w:adjustRightInd w:val="0"/>
        <w:rPr>
          <w:rFonts w:ascii="Arial" w:hAnsi="Arial" w:cs="Arial"/>
          <w:szCs w:val="24"/>
        </w:rPr>
      </w:pPr>
      <w:r w:rsidRPr="009B30C7">
        <w:rPr>
          <w:rFonts w:ascii="Arial" w:hAnsi="Arial" w:cs="Arial"/>
          <w:b/>
          <w:bCs/>
          <w:szCs w:val="24"/>
        </w:rPr>
        <w:t>NWP</w:t>
      </w:r>
      <w:r w:rsidR="00A86B63" w:rsidRPr="009B30C7">
        <w:rPr>
          <w:rFonts w:ascii="Arial" w:hAnsi="Arial" w:cs="Arial"/>
          <w:b/>
          <w:bCs/>
          <w:szCs w:val="24"/>
        </w:rPr>
        <w:t xml:space="preserve"> 58 (Utility Line Activities for Water and Other Substances) </w:t>
      </w:r>
      <w:r w:rsidR="00A86B63" w:rsidRPr="009B30C7">
        <w:rPr>
          <w:rFonts w:ascii="Arial" w:hAnsi="Arial" w:cs="Arial"/>
          <w:szCs w:val="24"/>
        </w:rPr>
        <w:t>for pipeline crossings on a Section 10 river (unless the bore is greater than 100 feet below the stream bed on the Ohio River mainstem, or greater than 50 feet below the stream bed on all other Section 10 waters),  utility lines within wetlands that would use or consider the use of herbicides for right-of-way maintenance, projects proposing permanent impacts to any stream identified in WQC Standard Condition 15 A, B, cumulative permanent impacts to stream(s) totaling greater than 300 linear feet and cumulative wetland impacts exceeding 1/10 acre, and pipelines transporting hazardous substances consistent with the definition found in Section 101(14) of the Comprehensive Environmental Response, Compensation and Liability Act (CERCLA), 42 U.S.C. § 9601(14) and Toxic Substances Control Act, 15 U.S.C. §53</w:t>
      </w:r>
      <w:r w:rsidR="008116B7">
        <w:rPr>
          <w:rFonts w:ascii="Arial" w:hAnsi="Arial" w:cs="Arial"/>
          <w:szCs w:val="24"/>
        </w:rPr>
        <w:t xml:space="preserve"> </w:t>
      </w:r>
      <w:r w:rsidR="00A86B63" w:rsidRPr="009B30C7">
        <w:rPr>
          <w:rFonts w:ascii="Arial" w:hAnsi="Arial" w:cs="Arial"/>
          <w:szCs w:val="24"/>
        </w:rPr>
        <w:t>(2601–2629).</w:t>
      </w:r>
    </w:p>
    <w:p w14:paraId="280AEEB8" w14:textId="77777777" w:rsidR="0067132A" w:rsidRPr="009B30C7" w:rsidRDefault="0067132A" w:rsidP="00F60831">
      <w:pPr>
        <w:autoSpaceDE w:val="0"/>
        <w:autoSpaceDN w:val="0"/>
        <w:adjustRightInd w:val="0"/>
        <w:rPr>
          <w:rFonts w:ascii="Arial" w:hAnsi="Arial" w:cs="Arial"/>
          <w:szCs w:val="24"/>
        </w:rPr>
      </w:pPr>
    </w:p>
    <w:p w14:paraId="007E6C73" w14:textId="6142FC28" w:rsidR="00B202FB" w:rsidRPr="009B30C7" w:rsidRDefault="007D5B99" w:rsidP="00C44B8B">
      <w:pPr>
        <w:pStyle w:val="PlainText"/>
        <w:ind w:firstLine="720"/>
        <w:rPr>
          <w:rFonts w:ascii="Arial" w:hAnsi="Arial" w:cs="Arial"/>
          <w:b/>
          <w:sz w:val="24"/>
          <w:szCs w:val="24"/>
        </w:rPr>
      </w:pPr>
      <w:r w:rsidRPr="009B30C7">
        <w:rPr>
          <w:rFonts w:ascii="Arial" w:hAnsi="Arial" w:cs="Arial"/>
          <w:bCs/>
          <w:sz w:val="24"/>
          <w:szCs w:val="24"/>
        </w:rPr>
        <w:t>A</w:t>
      </w:r>
      <w:r w:rsidR="00350959" w:rsidRPr="009B30C7">
        <w:rPr>
          <w:rFonts w:ascii="Arial" w:hAnsi="Arial" w:cs="Arial"/>
          <w:bCs/>
          <w:sz w:val="24"/>
          <w:szCs w:val="24"/>
        </w:rPr>
        <w:t xml:space="preserve">pplicants </w:t>
      </w:r>
      <w:r w:rsidRPr="009B30C7">
        <w:rPr>
          <w:rFonts w:ascii="Arial" w:hAnsi="Arial" w:cs="Arial"/>
          <w:bCs/>
          <w:sz w:val="24"/>
          <w:szCs w:val="24"/>
        </w:rPr>
        <w:t>must</w:t>
      </w:r>
      <w:r w:rsidR="00350959" w:rsidRPr="009B30C7">
        <w:rPr>
          <w:rFonts w:ascii="Arial" w:hAnsi="Arial" w:cs="Arial"/>
          <w:bCs/>
          <w:sz w:val="24"/>
          <w:szCs w:val="24"/>
        </w:rPr>
        <w:t xml:space="preserve"> review the </w:t>
      </w:r>
      <w:r w:rsidR="00641C66" w:rsidRPr="009B30C7">
        <w:rPr>
          <w:rFonts w:ascii="Arial" w:hAnsi="Arial" w:cs="Arial"/>
          <w:bCs/>
          <w:sz w:val="24"/>
          <w:szCs w:val="24"/>
        </w:rPr>
        <w:t>Section 401 WQC</w:t>
      </w:r>
      <w:r w:rsidR="00350959" w:rsidRPr="009B30C7">
        <w:rPr>
          <w:rFonts w:ascii="Arial" w:hAnsi="Arial" w:cs="Arial"/>
          <w:bCs/>
          <w:sz w:val="24"/>
          <w:szCs w:val="24"/>
        </w:rPr>
        <w:t xml:space="preserve"> </w:t>
      </w:r>
      <w:r w:rsidR="00B202FB" w:rsidRPr="008116B7">
        <w:rPr>
          <w:rFonts w:ascii="Arial" w:hAnsi="Arial" w:cs="Arial"/>
          <w:bCs/>
          <w:sz w:val="24"/>
          <w:szCs w:val="24"/>
        </w:rPr>
        <w:t>standard</w:t>
      </w:r>
      <w:r w:rsidR="00350959" w:rsidRPr="009B30C7">
        <w:rPr>
          <w:rFonts w:ascii="Arial" w:hAnsi="Arial" w:cs="Arial"/>
          <w:bCs/>
          <w:sz w:val="24"/>
          <w:szCs w:val="24"/>
        </w:rPr>
        <w:t xml:space="preserve"> and </w:t>
      </w:r>
      <w:r w:rsidR="00B202FB" w:rsidRPr="009B30C7">
        <w:rPr>
          <w:rFonts w:ascii="Arial" w:hAnsi="Arial" w:cs="Arial"/>
          <w:bCs/>
          <w:sz w:val="24"/>
          <w:szCs w:val="24"/>
        </w:rPr>
        <w:t xml:space="preserve">NWP-specific </w:t>
      </w:r>
      <w:r w:rsidR="008F055D" w:rsidRPr="009B30C7">
        <w:rPr>
          <w:rFonts w:ascii="Arial" w:hAnsi="Arial" w:cs="Arial"/>
          <w:bCs/>
          <w:sz w:val="24"/>
          <w:szCs w:val="24"/>
        </w:rPr>
        <w:t>special</w:t>
      </w:r>
      <w:r w:rsidR="00350959" w:rsidRPr="009B30C7">
        <w:rPr>
          <w:rFonts w:ascii="Arial" w:hAnsi="Arial" w:cs="Arial"/>
          <w:bCs/>
          <w:sz w:val="24"/>
          <w:szCs w:val="24"/>
        </w:rPr>
        <w:t xml:space="preserve"> conditions and submit to the </w:t>
      </w:r>
      <w:r w:rsidR="0081648A" w:rsidRPr="009B30C7">
        <w:rPr>
          <w:rFonts w:ascii="Arial" w:hAnsi="Arial" w:cs="Arial"/>
          <w:bCs/>
          <w:sz w:val="24"/>
          <w:szCs w:val="24"/>
        </w:rPr>
        <w:t>WVDEP</w:t>
      </w:r>
      <w:r w:rsidR="0024677B" w:rsidRPr="009B30C7">
        <w:rPr>
          <w:rFonts w:ascii="Arial" w:hAnsi="Arial" w:cs="Arial"/>
          <w:bCs/>
          <w:sz w:val="24"/>
          <w:szCs w:val="24"/>
        </w:rPr>
        <w:t xml:space="preserve">, at the address provided </w:t>
      </w:r>
      <w:r w:rsidR="00543975" w:rsidRPr="009B30C7">
        <w:rPr>
          <w:rFonts w:ascii="Arial" w:hAnsi="Arial" w:cs="Arial"/>
          <w:bCs/>
          <w:sz w:val="24"/>
          <w:szCs w:val="24"/>
        </w:rPr>
        <w:t>below</w:t>
      </w:r>
      <w:r w:rsidR="0024677B" w:rsidRPr="009B30C7">
        <w:rPr>
          <w:rFonts w:ascii="Arial" w:hAnsi="Arial" w:cs="Arial"/>
          <w:bCs/>
          <w:sz w:val="24"/>
          <w:szCs w:val="24"/>
        </w:rPr>
        <w:t>,</w:t>
      </w:r>
      <w:r w:rsidR="00350959" w:rsidRPr="009B30C7">
        <w:rPr>
          <w:rFonts w:ascii="Arial" w:hAnsi="Arial" w:cs="Arial"/>
          <w:bCs/>
          <w:sz w:val="24"/>
          <w:szCs w:val="24"/>
        </w:rPr>
        <w:t xml:space="preserve"> </w:t>
      </w:r>
      <w:r w:rsidR="00B202FB" w:rsidRPr="009B30C7">
        <w:rPr>
          <w:rFonts w:ascii="Arial" w:eastAsiaTheme="minorHAnsi" w:hAnsi="Arial" w:cs="Arial"/>
          <w:color w:val="000000"/>
          <w:sz w:val="24"/>
          <w:szCs w:val="24"/>
        </w:rPr>
        <w:t xml:space="preserve">a request for an individual Section 401 WQC in accordance with the “Clean Water Act Section 401 </w:t>
      </w:r>
      <w:r w:rsidR="00B202FB" w:rsidRPr="009B30C7">
        <w:rPr>
          <w:rFonts w:ascii="Arial" w:eastAsiaTheme="minorHAnsi" w:hAnsi="Arial" w:cs="Arial"/>
          <w:color w:val="000000"/>
          <w:sz w:val="24"/>
          <w:szCs w:val="24"/>
        </w:rPr>
        <w:lastRenderedPageBreak/>
        <w:t>Certification Rule”</w:t>
      </w:r>
      <w:r w:rsidR="00D25929">
        <w:rPr>
          <w:rFonts w:ascii="Arial" w:eastAsiaTheme="minorHAnsi" w:hAnsi="Arial" w:cs="Arial"/>
          <w:color w:val="000000"/>
          <w:sz w:val="24"/>
          <w:szCs w:val="24"/>
        </w:rPr>
        <w:t xml:space="preserve"> (see </w:t>
      </w:r>
      <w:r w:rsidR="007E1330">
        <w:rPr>
          <w:rFonts w:ascii="Arial" w:eastAsiaTheme="minorHAnsi" w:hAnsi="Arial" w:cs="Arial"/>
          <w:color w:val="000000"/>
          <w:sz w:val="24"/>
          <w:szCs w:val="24"/>
        </w:rPr>
        <w:t xml:space="preserve">Title </w:t>
      </w:r>
      <w:r w:rsidR="00B202FB" w:rsidRPr="009B30C7">
        <w:rPr>
          <w:rFonts w:ascii="Arial" w:eastAsiaTheme="minorHAnsi" w:hAnsi="Arial" w:cs="Arial"/>
          <w:color w:val="000000"/>
          <w:sz w:val="24"/>
          <w:szCs w:val="24"/>
        </w:rPr>
        <w:t xml:space="preserve">85 </w:t>
      </w:r>
      <w:r w:rsidR="00D25929">
        <w:rPr>
          <w:rFonts w:ascii="Arial" w:eastAsiaTheme="minorHAnsi" w:hAnsi="Arial" w:cs="Arial"/>
          <w:color w:val="000000"/>
          <w:sz w:val="24"/>
          <w:szCs w:val="24"/>
        </w:rPr>
        <w:t xml:space="preserve">of the </w:t>
      </w:r>
      <w:r w:rsidR="00B202FB" w:rsidRPr="009B30C7">
        <w:rPr>
          <w:rFonts w:ascii="Arial" w:eastAsiaTheme="minorHAnsi" w:hAnsi="Arial" w:cs="Arial"/>
          <w:color w:val="000000"/>
          <w:sz w:val="24"/>
          <w:szCs w:val="24"/>
        </w:rPr>
        <w:t>Federal Register</w:t>
      </w:r>
      <w:r w:rsidR="00D25929">
        <w:rPr>
          <w:rFonts w:ascii="Arial" w:eastAsiaTheme="minorHAnsi" w:hAnsi="Arial" w:cs="Arial"/>
          <w:color w:val="000000"/>
          <w:sz w:val="24"/>
          <w:szCs w:val="24"/>
        </w:rPr>
        <w:t>,</w:t>
      </w:r>
      <w:r w:rsidR="00B202FB" w:rsidRPr="009B30C7">
        <w:rPr>
          <w:rFonts w:ascii="Arial" w:eastAsiaTheme="minorHAnsi" w:hAnsi="Arial" w:cs="Arial"/>
          <w:color w:val="000000"/>
          <w:sz w:val="24"/>
          <w:szCs w:val="24"/>
        </w:rPr>
        <w:t xml:space="preserve"> </w:t>
      </w:r>
      <w:r w:rsidR="007E1330">
        <w:rPr>
          <w:rFonts w:ascii="Arial" w:eastAsiaTheme="minorHAnsi" w:hAnsi="Arial" w:cs="Arial"/>
          <w:color w:val="000000"/>
          <w:sz w:val="24"/>
          <w:szCs w:val="24"/>
        </w:rPr>
        <w:t xml:space="preserve">Page </w:t>
      </w:r>
      <w:r w:rsidR="00B202FB" w:rsidRPr="009B30C7">
        <w:rPr>
          <w:rFonts w:ascii="Arial" w:eastAsiaTheme="minorHAnsi" w:hAnsi="Arial" w:cs="Arial"/>
          <w:color w:val="000000"/>
          <w:sz w:val="24"/>
          <w:szCs w:val="24"/>
        </w:rPr>
        <w:t>42210 [</w:t>
      </w:r>
      <w:r w:rsidR="00927C73">
        <w:rPr>
          <w:rFonts w:ascii="Arial" w:eastAsiaTheme="minorHAnsi" w:hAnsi="Arial" w:cs="Arial"/>
          <w:color w:val="000000"/>
          <w:sz w:val="24"/>
          <w:szCs w:val="24"/>
        </w:rPr>
        <w:t xml:space="preserve">dated </w:t>
      </w:r>
      <w:r w:rsidR="00B202FB" w:rsidRPr="009B30C7">
        <w:rPr>
          <w:rFonts w:ascii="Arial" w:eastAsiaTheme="minorHAnsi" w:hAnsi="Arial" w:cs="Arial"/>
          <w:color w:val="000000"/>
          <w:sz w:val="24"/>
          <w:szCs w:val="24"/>
        </w:rPr>
        <w:t xml:space="preserve">July 13, 2020]) </w:t>
      </w:r>
      <w:r w:rsidR="00D25929">
        <w:rPr>
          <w:rFonts w:ascii="Arial" w:eastAsiaTheme="minorHAnsi" w:hAnsi="Arial" w:cs="Arial"/>
          <w:color w:val="000000"/>
          <w:sz w:val="24"/>
          <w:szCs w:val="24"/>
        </w:rPr>
        <w:t xml:space="preserve">and any applicable state requirements </w:t>
      </w:r>
      <w:r w:rsidR="00350959" w:rsidRPr="009B30C7">
        <w:rPr>
          <w:rFonts w:ascii="Arial" w:hAnsi="Arial" w:cs="Arial"/>
          <w:bCs/>
          <w:sz w:val="24"/>
          <w:szCs w:val="24"/>
        </w:rPr>
        <w:t xml:space="preserve">when an individual </w:t>
      </w:r>
      <w:r w:rsidR="000E0FA2" w:rsidRPr="009B30C7">
        <w:rPr>
          <w:rFonts w:ascii="Arial" w:hAnsi="Arial" w:cs="Arial"/>
          <w:bCs/>
          <w:sz w:val="24"/>
          <w:szCs w:val="24"/>
        </w:rPr>
        <w:t xml:space="preserve">Section </w:t>
      </w:r>
      <w:r w:rsidR="00350959" w:rsidRPr="009B30C7">
        <w:rPr>
          <w:rFonts w:ascii="Arial" w:hAnsi="Arial" w:cs="Arial"/>
          <w:bCs/>
          <w:sz w:val="24"/>
          <w:szCs w:val="24"/>
        </w:rPr>
        <w:t xml:space="preserve">401 </w:t>
      </w:r>
      <w:r w:rsidR="000E0FA2" w:rsidRPr="009B30C7">
        <w:rPr>
          <w:rFonts w:ascii="Arial" w:hAnsi="Arial" w:cs="Arial"/>
          <w:bCs/>
          <w:sz w:val="24"/>
          <w:szCs w:val="24"/>
        </w:rPr>
        <w:t>WQC</w:t>
      </w:r>
      <w:r w:rsidR="00B202FB" w:rsidRPr="009B30C7">
        <w:rPr>
          <w:rFonts w:ascii="Arial" w:hAnsi="Arial" w:cs="Arial"/>
          <w:bCs/>
          <w:sz w:val="24"/>
          <w:szCs w:val="24"/>
        </w:rPr>
        <w:t xml:space="preserve"> is required as indicate</w:t>
      </w:r>
      <w:r w:rsidR="007E1330">
        <w:rPr>
          <w:rFonts w:ascii="Arial" w:hAnsi="Arial" w:cs="Arial"/>
          <w:bCs/>
          <w:sz w:val="24"/>
          <w:szCs w:val="24"/>
        </w:rPr>
        <w:t>d</w:t>
      </w:r>
      <w:r w:rsidR="00B202FB" w:rsidRPr="009B30C7">
        <w:rPr>
          <w:rFonts w:ascii="Arial" w:hAnsi="Arial" w:cs="Arial"/>
          <w:bCs/>
          <w:sz w:val="24"/>
          <w:szCs w:val="24"/>
        </w:rPr>
        <w:t xml:space="preserve"> above</w:t>
      </w:r>
      <w:r w:rsidR="00956640" w:rsidRPr="009B30C7">
        <w:rPr>
          <w:rFonts w:ascii="Arial" w:hAnsi="Arial" w:cs="Arial"/>
          <w:bCs/>
          <w:sz w:val="24"/>
          <w:szCs w:val="24"/>
        </w:rPr>
        <w:t>.</w:t>
      </w:r>
      <w:r w:rsidR="00956640" w:rsidRPr="009B30C7">
        <w:rPr>
          <w:rFonts w:ascii="Arial" w:hAnsi="Arial" w:cs="Arial"/>
          <w:b/>
          <w:sz w:val="24"/>
          <w:szCs w:val="24"/>
        </w:rPr>
        <w:t xml:space="preserve">  </w:t>
      </w:r>
    </w:p>
    <w:p w14:paraId="2EE3D307" w14:textId="77777777" w:rsidR="00B202FB" w:rsidRPr="009B30C7" w:rsidRDefault="00B202FB" w:rsidP="00B202FB">
      <w:pPr>
        <w:pStyle w:val="PlainText"/>
        <w:rPr>
          <w:rFonts w:ascii="Arial" w:hAnsi="Arial" w:cs="Arial"/>
          <w:szCs w:val="24"/>
        </w:rPr>
      </w:pPr>
    </w:p>
    <w:p w14:paraId="0D13208B" w14:textId="77777777" w:rsidR="00B202FB" w:rsidRPr="009B30C7" w:rsidRDefault="00B202FB" w:rsidP="00B202FB">
      <w:pPr>
        <w:autoSpaceDE w:val="0"/>
        <w:autoSpaceDN w:val="0"/>
        <w:adjustRightInd w:val="0"/>
        <w:rPr>
          <w:rFonts w:ascii="Arial" w:hAnsi="Arial" w:cs="Arial"/>
          <w:szCs w:val="24"/>
        </w:rPr>
      </w:pPr>
      <w:r w:rsidRPr="009B30C7">
        <w:rPr>
          <w:rFonts w:ascii="Arial" w:hAnsi="Arial" w:cs="Arial"/>
          <w:szCs w:val="24"/>
        </w:rPr>
        <w:tab/>
        <w:t>West Virginia Department of Environmental Protection</w:t>
      </w:r>
    </w:p>
    <w:p w14:paraId="31D420C8" w14:textId="77777777" w:rsidR="00B202FB" w:rsidRPr="009B30C7" w:rsidRDefault="00B202FB" w:rsidP="00B202FB">
      <w:pPr>
        <w:tabs>
          <w:tab w:val="left" w:pos="720"/>
          <w:tab w:val="left" w:pos="1440"/>
          <w:tab w:val="left" w:pos="2160"/>
          <w:tab w:val="left" w:pos="2880"/>
          <w:tab w:val="left" w:pos="6750"/>
        </w:tabs>
        <w:autoSpaceDE w:val="0"/>
        <w:autoSpaceDN w:val="0"/>
        <w:adjustRightInd w:val="0"/>
        <w:rPr>
          <w:rFonts w:ascii="Arial" w:hAnsi="Arial" w:cs="Arial"/>
          <w:szCs w:val="24"/>
        </w:rPr>
      </w:pPr>
      <w:r w:rsidRPr="009B30C7">
        <w:rPr>
          <w:rFonts w:ascii="Arial" w:hAnsi="Arial" w:cs="Arial"/>
          <w:szCs w:val="24"/>
        </w:rPr>
        <w:tab/>
        <w:t>Division of Water and Waste Management</w:t>
      </w:r>
    </w:p>
    <w:p w14:paraId="31FA650C" w14:textId="77777777" w:rsidR="00B202FB" w:rsidRPr="009B30C7" w:rsidRDefault="00B202FB" w:rsidP="00B202FB">
      <w:pPr>
        <w:tabs>
          <w:tab w:val="left" w:pos="720"/>
          <w:tab w:val="left" w:pos="1440"/>
          <w:tab w:val="left" w:pos="2160"/>
          <w:tab w:val="left" w:pos="2880"/>
          <w:tab w:val="left" w:pos="6750"/>
        </w:tabs>
        <w:autoSpaceDE w:val="0"/>
        <w:autoSpaceDN w:val="0"/>
        <w:adjustRightInd w:val="0"/>
        <w:rPr>
          <w:rFonts w:ascii="Arial" w:hAnsi="Arial" w:cs="Arial"/>
          <w:szCs w:val="24"/>
        </w:rPr>
      </w:pPr>
      <w:r w:rsidRPr="009B30C7">
        <w:rPr>
          <w:rFonts w:ascii="Arial" w:hAnsi="Arial" w:cs="Arial"/>
          <w:szCs w:val="24"/>
        </w:rPr>
        <w:tab/>
        <w:t>601 57th Street SE</w:t>
      </w:r>
    </w:p>
    <w:p w14:paraId="6E034B05" w14:textId="77777777" w:rsidR="00B202FB" w:rsidRPr="009B30C7" w:rsidRDefault="00B202FB" w:rsidP="00B202FB">
      <w:pPr>
        <w:tabs>
          <w:tab w:val="left" w:pos="720"/>
          <w:tab w:val="left" w:pos="1440"/>
          <w:tab w:val="left" w:pos="2160"/>
          <w:tab w:val="left" w:pos="2880"/>
          <w:tab w:val="left" w:pos="6750"/>
        </w:tabs>
        <w:autoSpaceDE w:val="0"/>
        <w:autoSpaceDN w:val="0"/>
        <w:adjustRightInd w:val="0"/>
        <w:rPr>
          <w:rFonts w:ascii="Arial" w:hAnsi="Arial" w:cs="Arial"/>
          <w:szCs w:val="24"/>
        </w:rPr>
      </w:pPr>
      <w:r w:rsidRPr="009B30C7">
        <w:rPr>
          <w:rFonts w:ascii="Arial" w:hAnsi="Arial" w:cs="Arial"/>
          <w:szCs w:val="24"/>
        </w:rPr>
        <w:tab/>
        <w:t>Charleston, WV 25304</w:t>
      </w:r>
    </w:p>
    <w:p w14:paraId="0F61F638" w14:textId="77777777" w:rsidR="00B202FB" w:rsidRPr="009B30C7" w:rsidRDefault="00B202FB" w:rsidP="00B202FB">
      <w:pPr>
        <w:tabs>
          <w:tab w:val="left" w:pos="720"/>
          <w:tab w:val="left" w:pos="1440"/>
          <w:tab w:val="left" w:pos="2160"/>
          <w:tab w:val="left" w:pos="2880"/>
          <w:tab w:val="left" w:pos="6750"/>
        </w:tabs>
        <w:autoSpaceDE w:val="0"/>
        <w:autoSpaceDN w:val="0"/>
        <w:adjustRightInd w:val="0"/>
        <w:rPr>
          <w:rFonts w:ascii="Arial" w:hAnsi="Arial" w:cs="Arial"/>
          <w:szCs w:val="24"/>
        </w:rPr>
      </w:pPr>
      <w:r w:rsidRPr="009B30C7">
        <w:rPr>
          <w:rFonts w:ascii="Arial" w:hAnsi="Arial" w:cs="Arial"/>
          <w:szCs w:val="24"/>
        </w:rPr>
        <w:tab/>
        <w:t>Telephone Number: (304) 926-0495</w:t>
      </w:r>
    </w:p>
    <w:p w14:paraId="22DD4556" w14:textId="77777777" w:rsidR="00B202FB" w:rsidRPr="009B30C7" w:rsidRDefault="00B202FB" w:rsidP="00350959">
      <w:pPr>
        <w:pStyle w:val="PlainText"/>
        <w:rPr>
          <w:rFonts w:ascii="Arial" w:hAnsi="Arial" w:cs="Arial"/>
          <w:b/>
          <w:sz w:val="24"/>
          <w:szCs w:val="24"/>
        </w:rPr>
      </w:pPr>
    </w:p>
    <w:p w14:paraId="1E267EBF" w14:textId="2F62D6A3" w:rsidR="00242557" w:rsidRPr="009B30C7" w:rsidRDefault="00242557" w:rsidP="000E0FA2">
      <w:pPr>
        <w:widowControl/>
        <w:autoSpaceDE w:val="0"/>
        <w:autoSpaceDN w:val="0"/>
        <w:adjustRightInd w:val="0"/>
        <w:rPr>
          <w:rFonts w:ascii="Arial" w:eastAsiaTheme="minorHAnsi" w:hAnsi="Arial" w:cs="Arial"/>
          <w:color w:val="000000"/>
          <w:szCs w:val="24"/>
        </w:rPr>
      </w:pPr>
      <w:r w:rsidRPr="009B30C7">
        <w:rPr>
          <w:rFonts w:ascii="Arial" w:eastAsiaTheme="minorHAnsi" w:hAnsi="Arial" w:cs="Arial"/>
          <w:color w:val="000000"/>
          <w:szCs w:val="24"/>
        </w:rPr>
        <w:t>Before submitting</w:t>
      </w:r>
      <w:r w:rsidR="00B202FB" w:rsidRPr="009B30C7">
        <w:rPr>
          <w:rFonts w:ascii="Arial" w:eastAsiaTheme="minorHAnsi" w:hAnsi="Arial" w:cs="Arial"/>
          <w:color w:val="000000"/>
          <w:szCs w:val="24"/>
        </w:rPr>
        <w:t xml:space="preserve"> a request for an individual Section 401 WQC to the WVDEP</w:t>
      </w:r>
      <w:r w:rsidRPr="009B30C7">
        <w:rPr>
          <w:rFonts w:ascii="Arial" w:eastAsiaTheme="minorHAnsi" w:hAnsi="Arial" w:cs="Arial"/>
          <w:color w:val="000000"/>
          <w:szCs w:val="24"/>
        </w:rPr>
        <w:t xml:space="preserve">, a project proponent </w:t>
      </w:r>
      <w:r w:rsidR="0067132A" w:rsidRPr="009B30C7">
        <w:rPr>
          <w:rFonts w:ascii="Arial" w:eastAsiaTheme="minorHAnsi" w:hAnsi="Arial" w:cs="Arial"/>
          <w:color w:val="000000"/>
          <w:szCs w:val="24"/>
        </w:rPr>
        <w:t xml:space="preserve">(i.e., potential applicant) </w:t>
      </w:r>
      <w:r w:rsidRPr="009B30C7">
        <w:rPr>
          <w:rFonts w:ascii="Arial" w:eastAsiaTheme="minorHAnsi" w:hAnsi="Arial" w:cs="Arial"/>
          <w:color w:val="000000"/>
          <w:szCs w:val="24"/>
        </w:rPr>
        <w:t xml:space="preserve">must request a pre-filing meeting with the </w:t>
      </w:r>
      <w:r w:rsidR="00B202FB" w:rsidRPr="009B30C7">
        <w:rPr>
          <w:rFonts w:ascii="Arial" w:eastAsiaTheme="minorHAnsi" w:hAnsi="Arial" w:cs="Arial"/>
          <w:color w:val="000000"/>
          <w:szCs w:val="24"/>
        </w:rPr>
        <w:t>WVDEP</w:t>
      </w:r>
      <w:r w:rsidRPr="009B30C7">
        <w:rPr>
          <w:rFonts w:ascii="Arial" w:eastAsiaTheme="minorHAnsi" w:hAnsi="Arial" w:cs="Arial"/>
          <w:color w:val="000000"/>
          <w:szCs w:val="24"/>
        </w:rPr>
        <w:t xml:space="preserve"> at least 30 days prior to submitting the Section 401 WQC request.  The </w:t>
      </w:r>
      <w:r w:rsidR="00B202FB" w:rsidRPr="009B30C7">
        <w:rPr>
          <w:rFonts w:ascii="Arial" w:eastAsiaTheme="minorHAnsi" w:hAnsi="Arial" w:cs="Arial"/>
          <w:color w:val="000000"/>
          <w:szCs w:val="24"/>
        </w:rPr>
        <w:t>WVDEP</w:t>
      </w:r>
      <w:r w:rsidRPr="009B30C7">
        <w:rPr>
          <w:rFonts w:ascii="Arial" w:eastAsiaTheme="minorHAnsi" w:hAnsi="Arial" w:cs="Arial"/>
          <w:color w:val="000000"/>
          <w:szCs w:val="24"/>
        </w:rPr>
        <w:t xml:space="preserve"> will determine if the meeting will be held, but submittal of the request for a meeting is required.  </w:t>
      </w:r>
    </w:p>
    <w:p w14:paraId="45D91C89" w14:textId="77777777" w:rsidR="00242557" w:rsidRPr="009B30C7" w:rsidRDefault="00242557" w:rsidP="00242557">
      <w:pPr>
        <w:widowControl/>
        <w:autoSpaceDE w:val="0"/>
        <w:autoSpaceDN w:val="0"/>
        <w:adjustRightInd w:val="0"/>
        <w:rPr>
          <w:rFonts w:ascii="Arial" w:eastAsiaTheme="minorHAnsi" w:hAnsi="Arial" w:cs="Arial"/>
          <w:color w:val="000000"/>
          <w:szCs w:val="24"/>
        </w:rPr>
      </w:pPr>
    </w:p>
    <w:p w14:paraId="5465F3E3" w14:textId="5CD7AD37" w:rsidR="00242557" w:rsidRPr="009B30C7" w:rsidRDefault="00242557" w:rsidP="00B202FB">
      <w:pPr>
        <w:widowControl/>
        <w:autoSpaceDE w:val="0"/>
        <w:autoSpaceDN w:val="0"/>
        <w:adjustRightInd w:val="0"/>
        <w:rPr>
          <w:rFonts w:ascii="Arial" w:eastAsiaTheme="minorHAnsi" w:hAnsi="Arial" w:cs="Arial"/>
          <w:color w:val="000000"/>
          <w:szCs w:val="24"/>
        </w:rPr>
      </w:pPr>
      <w:r w:rsidRPr="009B30C7">
        <w:rPr>
          <w:rFonts w:ascii="Arial" w:eastAsiaTheme="minorHAnsi" w:hAnsi="Arial" w:cs="Arial"/>
          <w:b/>
          <w:color w:val="000000"/>
          <w:szCs w:val="24"/>
        </w:rPr>
        <w:t>Note:</w:t>
      </w:r>
      <w:r w:rsidRPr="009B30C7">
        <w:rPr>
          <w:rFonts w:ascii="Arial" w:eastAsiaTheme="minorHAnsi" w:hAnsi="Arial" w:cs="Arial"/>
          <w:color w:val="000000"/>
          <w:szCs w:val="24"/>
        </w:rPr>
        <w:t xml:space="preserve">  </w:t>
      </w:r>
      <w:r w:rsidR="0067132A" w:rsidRPr="009B30C7">
        <w:rPr>
          <w:rFonts w:ascii="Arial" w:eastAsiaTheme="minorHAnsi" w:hAnsi="Arial" w:cs="Arial"/>
          <w:color w:val="000000"/>
          <w:szCs w:val="24"/>
        </w:rPr>
        <w:t>Regulated activities associated with a project proposal q</w:t>
      </w:r>
      <w:r w:rsidRPr="009B30C7">
        <w:rPr>
          <w:rFonts w:ascii="Arial" w:eastAsiaTheme="minorHAnsi" w:hAnsi="Arial" w:cs="Arial"/>
          <w:color w:val="000000"/>
          <w:szCs w:val="24"/>
        </w:rPr>
        <w:t xml:space="preserve">ualifying for a </w:t>
      </w:r>
      <w:r w:rsidRPr="008116B7">
        <w:rPr>
          <w:rFonts w:ascii="Arial" w:eastAsiaTheme="minorHAnsi" w:hAnsi="Arial" w:cs="Arial"/>
          <w:color w:val="000000"/>
          <w:szCs w:val="24"/>
        </w:rPr>
        <w:t>general</w:t>
      </w:r>
      <w:r w:rsidRPr="009B30C7">
        <w:rPr>
          <w:rFonts w:ascii="Arial" w:eastAsiaTheme="minorHAnsi" w:hAnsi="Arial" w:cs="Arial"/>
          <w:color w:val="000000"/>
          <w:szCs w:val="24"/>
        </w:rPr>
        <w:t xml:space="preserve"> Section 401 WQC are not required to request a pre-filing meeting.  </w:t>
      </w:r>
    </w:p>
    <w:p w14:paraId="1B50BA54" w14:textId="77777777" w:rsidR="00242557" w:rsidRPr="009B30C7" w:rsidRDefault="00242557" w:rsidP="00242557">
      <w:pPr>
        <w:widowControl/>
        <w:autoSpaceDE w:val="0"/>
        <w:autoSpaceDN w:val="0"/>
        <w:adjustRightInd w:val="0"/>
        <w:ind w:left="720"/>
        <w:rPr>
          <w:rFonts w:ascii="Arial" w:hAnsi="Arial" w:cs="Arial"/>
          <w:color w:val="000000"/>
          <w:szCs w:val="24"/>
          <w:lang w:bidi="en-US"/>
        </w:rPr>
      </w:pPr>
    </w:p>
    <w:p w14:paraId="664A3749" w14:textId="13749E37" w:rsidR="00242557" w:rsidRPr="009B30C7" w:rsidRDefault="00242557" w:rsidP="000E0FA2">
      <w:pPr>
        <w:widowControl/>
        <w:autoSpaceDE w:val="0"/>
        <w:autoSpaceDN w:val="0"/>
        <w:adjustRightInd w:val="0"/>
        <w:ind w:firstLine="720"/>
        <w:rPr>
          <w:rFonts w:ascii="Arial" w:eastAsiaTheme="minorHAnsi" w:hAnsi="Arial" w:cs="Arial"/>
          <w:color w:val="000000"/>
          <w:szCs w:val="24"/>
        </w:rPr>
      </w:pPr>
      <w:r w:rsidRPr="009B30C7">
        <w:rPr>
          <w:rFonts w:ascii="Arial" w:eastAsiaTheme="minorHAnsi" w:hAnsi="Arial" w:cs="Arial"/>
          <w:color w:val="000000"/>
          <w:szCs w:val="24"/>
        </w:rPr>
        <w:t xml:space="preserve">Applicants must submit their requests for Section 401 WQC to the </w:t>
      </w:r>
      <w:r w:rsidR="00B202FB" w:rsidRPr="009B30C7">
        <w:rPr>
          <w:rFonts w:ascii="Arial" w:eastAsiaTheme="minorHAnsi" w:hAnsi="Arial" w:cs="Arial"/>
          <w:color w:val="000000"/>
          <w:szCs w:val="24"/>
        </w:rPr>
        <w:t>WVDEP</w:t>
      </w:r>
      <w:r w:rsidRPr="009B30C7">
        <w:rPr>
          <w:rFonts w:ascii="Arial" w:eastAsiaTheme="minorHAnsi" w:hAnsi="Arial" w:cs="Arial"/>
          <w:color w:val="000000"/>
          <w:szCs w:val="24"/>
        </w:rPr>
        <w:t xml:space="preserve"> and their </w:t>
      </w:r>
      <w:r w:rsidR="000E0FA2" w:rsidRPr="009B30C7">
        <w:rPr>
          <w:rFonts w:ascii="Arial" w:eastAsiaTheme="minorHAnsi" w:hAnsi="Arial" w:cs="Arial"/>
          <w:color w:val="000000"/>
          <w:szCs w:val="24"/>
        </w:rPr>
        <w:t xml:space="preserve">PCN </w:t>
      </w:r>
      <w:r w:rsidRPr="009B30C7">
        <w:rPr>
          <w:rFonts w:ascii="Arial" w:eastAsiaTheme="minorHAnsi" w:hAnsi="Arial" w:cs="Arial"/>
          <w:color w:val="000000"/>
          <w:szCs w:val="24"/>
        </w:rPr>
        <w:t xml:space="preserve">and a copy of the Section 401 WQC request to the </w:t>
      </w:r>
      <w:r w:rsidR="00B202FB" w:rsidRPr="009B30C7">
        <w:rPr>
          <w:rFonts w:ascii="Arial" w:eastAsiaTheme="minorHAnsi" w:hAnsi="Arial" w:cs="Arial"/>
          <w:color w:val="000000"/>
          <w:szCs w:val="24"/>
        </w:rPr>
        <w:t>Corps</w:t>
      </w:r>
      <w:r w:rsidRPr="009B30C7">
        <w:rPr>
          <w:rFonts w:ascii="Arial" w:eastAsiaTheme="minorHAnsi" w:hAnsi="Arial" w:cs="Arial"/>
          <w:color w:val="000000"/>
          <w:szCs w:val="24"/>
        </w:rPr>
        <w:t xml:space="preserve"> concurrently</w:t>
      </w:r>
      <w:r w:rsidR="00AF1504">
        <w:rPr>
          <w:rFonts w:ascii="Arial" w:eastAsiaTheme="minorHAnsi" w:hAnsi="Arial" w:cs="Arial"/>
          <w:color w:val="000000"/>
          <w:szCs w:val="24"/>
        </w:rPr>
        <w:t xml:space="preserve"> in accordance with 40 CFR 121.5</w:t>
      </w:r>
      <w:r w:rsidRPr="009B30C7">
        <w:rPr>
          <w:rFonts w:ascii="Arial" w:eastAsiaTheme="minorHAnsi" w:hAnsi="Arial" w:cs="Arial"/>
          <w:color w:val="000000"/>
          <w:szCs w:val="24"/>
        </w:rPr>
        <w:t xml:space="preserve">.  Applicants are encouraged to submit copies to </w:t>
      </w:r>
      <w:r w:rsidR="00B202FB" w:rsidRPr="009B30C7">
        <w:rPr>
          <w:rFonts w:ascii="Arial" w:eastAsiaTheme="minorHAnsi" w:hAnsi="Arial" w:cs="Arial"/>
          <w:color w:val="000000"/>
          <w:szCs w:val="24"/>
        </w:rPr>
        <w:t>the Corps</w:t>
      </w:r>
      <w:r w:rsidRPr="009B30C7">
        <w:rPr>
          <w:rFonts w:ascii="Arial" w:eastAsiaTheme="minorHAnsi" w:hAnsi="Arial" w:cs="Arial"/>
          <w:color w:val="000000"/>
          <w:szCs w:val="24"/>
        </w:rPr>
        <w:t xml:space="preserve"> electronically in accordance with </w:t>
      </w:r>
      <w:r w:rsidR="00B202FB" w:rsidRPr="009B30C7">
        <w:rPr>
          <w:rFonts w:ascii="Arial" w:eastAsiaTheme="minorHAnsi" w:hAnsi="Arial" w:cs="Arial"/>
          <w:color w:val="000000"/>
          <w:szCs w:val="24"/>
        </w:rPr>
        <w:t>each district’s electronic submittal process</w:t>
      </w:r>
      <w:r w:rsidRPr="009B30C7">
        <w:rPr>
          <w:rFonts w:ascii="Arial" w:eastAsiaTheme="minorHAnsi" w:hAnsi="Arial" w:cs="Arial"/>
          <w:color w:val="000000"/>
          <w:szCs w:val="24"/>
        </w:rPr>
        <w:t xml:space="preserve">. </w:t>
      </w:r>
    </w:p>
    <w:p w14:paraId="3852EF98" w14:textId="77777777" w:rsidR="00B133F4" w:rsidRPr="009B30C7" w:rsidRDefault="00B133F4" w:rsidP="00B133F4">
      <w:pPr>
        <w:rPr>
          <w:rFonts w:ascii="Arial" w:hAnsi="Arial" w:cs="Arial"/>
          <w:szCs w:val="24"/>
        </w:rPr>
      </w:pPr>
    </w:p>
    <w:p w14:paraId="23952CC7" w14:textId="199E4BAF" w:rsidR="00C663CD" w:rsidRPr="009B30C7" w:rsidRDefault="00AB11D0" w:rsidP="00C663CD">
      <w:pPr>
        <w:rPr>
          <w:rFonts w:ascii="Arial" w:hAnsi="Arial" w:cs="Arial"/>
          <w:szCs w:val="24"/>
        </w:rPr>
      </w:pPr>
      <w:r w:rsidRPr="009B30C7">
        <w:rPr>
          <w:rFonts w:ascii="Arial" w:hAnsi="Arial" w:cs="Arial"/>
          <w:szCs w:val="24"/>
        </w:rPr>
        <w:tab/>
      </w:r>
      <w:r w:rsidR="00C663CD" w:rsidRPr="009B30C7">
        <w:rPr>
          <w:rFonts w:ascii="Arial" w:hAnsi="Arial" w:cs="Arial"/>
          <w:szCs w:val="24"/>
        </w:rPr>
        <w:t xml:space="preserve">The </w:t>
      </w:r>
      <w:r w:rsidR="003E0E3A" w:rsidRPr="009B30C7">
        <w:rPr>
          <w:rFonts w:ascii="Arial" w:hAnsi="Arial" w:cs="Arial"/>
          <w:szCs w:val="24"/>
        </w:rPr>
        <w:t>NWPs</w:t>
      </w:r>
      <w:r w:rsidR="00C663CD" w:rsidRPr="009B30C7">
        <w:rPr>
          <w:rFonts w:ascii="Arial" w:hAnsi="Arial" w:cs="Arial"/>
          <w:szCs w:val="24"/>
        </w:rPr>
        <w:t xml:space="preserve"> provide a simplified, expeditious means of project authorization under the various </w:t>
      </w:r>
      <w:r w:rsidR="00927C73">
        <w:rPr>
          <w:rFonts w:ascii="Arial" w:hAnsi="Arial" w:cs="Arial"/>
          <w:szCs w:val="24"/>
        </w:rPr>
        <w:t xml:space="preserve">Corps </w:t>
      </w:r>
      <w:r w:rsidR="00C663CD" w:rsidRPr="009B30C7">
        <w:rPr>
          <w:rFonts w:ascii="Arial" w:hAnsi="Arial" w:cs="Arial"/>
          <w:szCs w:val="24"/>
        </w:rPr>
        <w:t xml:space="preserve">authorities.  We encourage prospective permit applicants to consider the advantages of </w:t>
      </w:r>
      <w:r w:rsidR="008F74CE" w:rsidRPr="009B30C7">
        <w:rPr>
          <w:rFonts w:ascii="Arial" w:hAnsi="Arial" w:cs="Arial"/>
          <w:szCs w:val="24"/>
        </w:rPr>
        <w:t xml:space="preserve">NWP </w:t>
      </w:r>
      <w:r w:rsidR="00C663CD" w:rsidRPr="009B30C7">
        <w:rPr>
          <w:rFonts w:ascii="Arial" w:hAnsi="Arial" w:cs="Arial"/>
          <w:szCs w:val="24"/>
        </w:rPr>
        <w:t>authorization during the preliminary design of their projects.  Assistance and further information regarding all aspects of the Corps</w:t>
      </w:r>
      <w:r w:rsidR="000E0FA2" w:rsidRPr="009B30C7">
        <w:rPr>
          <w:rFonts w:ascii="Arial" w:hAnsi="Arial" w:cs="Arial"/>
          <w:szCs w:val="24"/>
        </w:rPr>
        <w:t>’</w:t>
      </w:r>
      <w:r w:rsidR="00C663CD" w:rsidRPr="009B30C7">
        <w:rPr>
          <w:rFonts w:ascii="Arial" w:hAnsi="Arial" w:cs="Arial"/>
          <w:szCs w:val="24"/>
        </w:rPr>
        <w:t xml:space="preserve"> regulatory program may be obtained by contacting: </w:t>
      </w:r>
    </w:p>
    <w:p w14:paraId="2CE39E18" w14:textId="77777777" w:rsidR="00830893" w:rsidRPr="009B30C7" w:rsidRDefault="00830893" w:rsidP="00C663CD">
      <w:pPr>
        <w:rPr>
          <w:rFonts w:ascii="Arial" w:hAnsi="Arial" w:cs="Arial"/>
          <w:b/>
          <w:szCs w:val="24"/>
        </w:rPr>
      </w:pPr>
    </w:p>
    <w:p w14:paraId="3334C35B" w14:textId="77777777" w:rsidR="00C663CD" w:rsidRPr="009B30C7" w:rsidRDefault="00C663CD" w:rsidP="004A4FF2">
      <w:pPr>
        <w:outlineLvl w:val="0"/>
        <w:rPr>
          <w:rFonts w:ascii="Arial" w:hAnsi="Arial" w:cs="Arial"/>
          <w:szCs w:val="24"/>
        </w:rPr>
      </w:pPr>
      <w:r w:rsidRPr="009B30C7">
        <w:rPr>
          <w:rFonts w:ascii="Arial" w:hAnsi="Arial" w:cs="Arial"/>
          <w:b/>
          <w:szCs w:val="24"/>
        </w:rPr>
        <w:t>HUNTINGTON DISTRICT</w:t>
      </w:r>
    </w:p>
    <w:p w14:paraId="0A373C39" w14:textId="77777777" w:rsidR="00C663CD" w:rsidRPr="009B30C7" w:rsidRDefault="00C663CD" w:rsidP="00C663CD">
      <w:pPr>
        <w:rPr>
          <w:rFonts w:ascii="Arial" w:hAnsi="Arial" w:cs="Arial"/>
          <w:szCs w:val="24"/>
        </w:rPr>
      </w:pPr>
      <w:r w:rsidRPr="009B30C7">
        <w:rPr>
          <w:rFonts w:ascii="Arial" w:hAnsi="Arial" w:cs="Arial"/>
          <w:szCs w:val="24"/>
          <w:u w:val="single"/>
        </w:rPr>
        <w:t>Address:</w:t>
      </w:r>
      <w:r w:rsidRPr="009B30C7">
        <w:rPr>
          <w:rFonts w:ascii="Arial" w:hAnsi="Arial" w:cs="Arial"/>
          <w:szCs w:val="24"/>
        </w:rPr>
        <w:t xml:space="preserve"> </w:t>
      </w:r>
      <w:r w:rsidRPr="009B30C7">
        <w:rPr>
          <w:rFonts w:ascii="Arial" w:hAnsi="Arial" w:cs="Arial"/>
          <w:szCs w:val="24"/>
        </w:rPr>
        <w:tab/>
        <w:t>U.S. Army Corps of Engineers, Huntington District</w:t>
      </w:r>
    </w:p>
    <w:p w14:paraId="040E1919" w14:textId="77777777" w:rsidR="00C663CD" w:rsidRPr="009B30C7" w:rsidRDefault="00C663CD" w:rsidP="00C663CD">
      <w:pPr>
        <w:rPr>
          <w:rFonts w:ascii="Arial" w:hAnsi="Arial" w:cs="Arial"/>
          <w:szCs w:val="24"/>
        </w:rPr>
      </w:pPr>
      <w:r w:rsidRPr="009B30C7">
        <w:rPr>
          <w:rFonts w:ascii="Arial" w:hAnsi="Arial" w:cs="Arial"/>
          <w:szCs w:val="24"/>
        </w:rPr>
        <w:t xml:space="preserve"> </w:t>
      </w:r>
      <w:r w:rsidRPr="009B30C7">
        <w:rPr>
          <w:rFonts w:ascii="Arial" w:hAnsi="Arial" w:cs="Arial"/>
          <w:szCs w:val="24"/>
        </w:rPr>
        <w:tab/>
      </w:r>
      <w:r w:rsidRPr="009B30C7">
        <w:rPr>
          <w:rFonts w:ascii="Arial" w:hAnsi="Arial" w:cs="Arial"/>
          <w:szCs w:val="24"/>
        </w:rPr>
        <w:tab/>
        <w:t>502 Eighth Street</w:t>
      </w:r>
    </w:p>
    <w:p w14:paraId="2BE58503" w14:textId="77777777" w:rsidR="00C663CD" w:rsidRPr="009B30C7" w:rsidRDefault="00C663CD" w:rsidP="00C663CD">
      <w:pPr>
        <w:rPr>
          <w:rFonts w:ascii="Arial" w:hAnsi="Arial" w:cs="Arial"/>
          <w:szCs w:val="24"/>
        </w:rPr>
      </w:pPr>
      <w:r w:rsidRPr="009B30C7">
        <w:rPr>
          <w:rFonts w:ascii="Arial" w:hAnsi="Arial" w:cs="Arial"/>
          <w:szCs w:val="24"/>
        </w:rPr>
        <w:t xml:space="preserve"> </w:t>
      </w:r>
      <w:r w:rsidRPr="009B30C7">
        <w:rPr>
          <w:rFonts w:ascii="Arial" w:hAnsi="Arial" w:cs="Arial"/>
          <w:szCs w:val="24"/>
        </w:rPr>
        <w:tab/>
      </w:r>
      <w:r w:rsidRPr="009B30C7">
        <w:rPr>
          <w:rFonts w:ascii="Arial" w:hAnsi="Arial" w:cs="Arial"/>
          <w:szCs w:val="24"/>
        </w:rPr>
        <w:tab/>
        <w:t>Huntington, West Virginia 25701-2070</w:t>
      </w:r>
    </w:p>
    <w:p w14:paraId="1F2C8F05" w14:textId="4ABCABB6" w:rsidR="00C663CD" w:rsidRPr="009B30C7" w:rsidRDefault="00C663CD" w:rsidP="00C663CD">
      <w:pPr>
        <w:rPr>
          <w:rFonts w:ascii="Arial" w:hAnsi="Arial" w:cs="Arial"/>
          <w:szCs w:val="24"/>
        </w:rPr>
      </w:pPr>
      <w:r w:rsidRPr="009B30C7">
        <w:rPr>
          <w:rFonts w:ascii="Arial" w:hAnsi="Arial" w:cs="Arial"/>
          <w:szCs w:val="24"/>
          <w:u w:val="single"/>
        </w:rPr>
        <w:t>Phone:</w:t>
      </w:r>
      <w:r w:rsidR="00C4644A" w:rsidRPr="009B30C7">
        <w:rPr>
          <w:rFonts w:ascii="Arial" w:hAnsi="Arial" w:cs="Arial"/>
          <w:szCs w:val="24"/>
        </w:rPr>
        <w:t xml:space="preserve"> </w:t>
      </w:r>
      <w:r w:rsidR="00C4644A" w:rsidRPr="009B30C7">
        <w:rPr>
          <w:rFonts w:ascii="Arial" w:hAnsi="Arial" w:cs="Arial"/>
          <w:szCs w:val="24"/>
        </w:rPr>
        <w:tab/>
        <w:t xml:space="preserve">(304) </w:t>
      </w:r>
      <w:r w:rsidRPr="009B30C7">
        <w:rPr>
          <w:rFonts w:ascii="Arial" w:hAnsi="Arial" w:cs="Arial"/>
          <w:szCs w:val="24"/>
        </w:rPr>
        <w:t>399-</w:t>
      </w:r>
      <w:r w:rsidR="005B0E74" w:rsidRPr="009B30C7">
        <w:rPr>
          <w:rFonts w:ascii="Arial" w:hAnsi="Arial" w:cs="Arial"/>
          <w:szCs w:val="24"/>
        </w:rPr>
        <w:t>5210</w:t>
      </w:r>
    </w:p>
    <w:p w14:paraId="4314524A" w14:textId="77777777" w:rsidR="001E71EC" w:rsidRPr="009B30C7" w:rsidRDefault="001E71EC" w:rsidP="00C663CD">
      <w:pPr>
        <w:rPr>
          <w:rFonts w:ascii="Arial" w:hAnsi="Arial" w:cs="Arial"/>
          <w:szCs w:val="24"/>
        </w:rPr>
      </w:pPr>
    </w:p>
    <w:p w14:paraId="0B777EDF" w14:textId="77777777" w:rsidR="00830893" w:rsidRPr="009B30C7" w:rsidRDefault="00830893" w:rsidP="00C663CD">
      <w:pPr>
        <w:rPr>
          <w:rFonts w:ascii="Arial" w:hAnsi="Arial" w:cs="Arial"/>
          <w:szCs w:val="24"/>
        </w:rPr>
      </w:pPr>
    </w:p>
    <w:p w14:paraId="024AF281" w14:textId="77777777" w:rsidR="00C663CD" w:rsidRPr="009B30C7" w:rsidRDefault="00C663CD" w:rsidP="004A4FF2">
      <w:pPr>
        <w:outlineLvl w:val="0"/>
        <w:rPr>
          <w:rFonts w:ascii="Arial" w:hAnsi="Arial" w:cs="Arial"/>
          <w:b/>
          <w:szCs w:val="24"/>
          <w:u w:val="single"/>
        </w:rPr>
      </w:pPr>
      <w:r w:rsidRPr="009B30C7">
        <w:rPr>
          <w:rFonts w:ascii="Arial" w:hAnsi="Arial" w:cs="Arial"/>
          <w:b/>
          <w:szCs w:val="24"/>
        </w:rPr>
        <w:t>PITTSBURGH DISTRICT</w:t>
      </w:r>
    </w:p>
    <w:p w14:paraId="1045E8E7" w14:textId="77777777" w:rsidR="00C663CD" w:rsidRPr="009B30C7" w:rsidRDefault="00C663CD" w:rsidP="00C663CD">
      <w:pPr>
        <w:rPr>
          <w:rFonts w:ascii="Arial" w:hAnsi="Arial" w:cs="Arial"/>
          <w:szCs w:val="24"/>
        </w:rPr>
      </w:pPr>
      <w:r w:rsidRPr="009B30C7">
        <w:rPr>
          <w:rFonts w:ascii="Arial" w:hAnsi="Arial" w:cs="Arial"/>
          <w:szCs w:val="24"/>
          <w:u w:val="single"/>
        </w:rPr>
        <w:t>Address:</w:t>
      </w:r>
      <w:r w:rsidRPr="009B30C7">
        <w:rPr>
          <w:rFonts w:ascii="Arial" w:hAnsi="Arial" w:cs="Arial"/>
          <w:szCs w:val="24"/>
        </w:rPr>
        <w:t xml:space="preserve"> </w:t>
      </w:r>
      <w:r w:rsidRPr="009B30C7">
        <w:rPr>
          <w:rFonts w:ascii="Arial" w:hAnsi="Arial" w:cs="Arial"/>
          <w:szCs w:val="24"/>
        </w:rPr>
        <w:tab/>
        <w:t>U.S. Army Corps of Engineers, Pittsburgh District</w:t>
      </w:r>
    </w:p>
    <w:p w14:paraId="65049593" w14:textId="77777777" w:rsidR="00C663CD" w:rsidRPr="009B30C7" w:rsidRDefault="00C663CD" w:rsidP="00C663CD">
      <w:pPr>
        <w:rPr>
          <w:rFonts w:ascii="Arial" w:hAnsi="Arial" w:cs="Arial"/>
          <w:szCs w:val="24"/>
        </w:rPr>
      </w:pPr>
      <w:r w:rsidRPr="009B30C7">
        <w:rPr>
          <w:rFonts w:ascii="Arial" w:hAnsi="Arial" w:cs="Arial"/>
          <w:szCs w:val="24"/>
        </w:rPr>
        <w:t xml:space="preserve"> </w:t>
      </w:r>
      <w:r w:rsidRPr="009B30C7">
        <w:rPr>
          <w:rFonts w:ascii="Arial" w:hAnsi="Arial" w:cs="Arial"/>
          <w:szCs w:val="24"/>
        </w:rPr>
        <w:tab/>
      </w:r>
      <w:r w:rsidRPr="009B30C7">
        <w:rPr>
          <w:rFonts w:ascii="Arial" w:hAnsi="Arial" w:cs="Arial"/>
          <w:szCs w:val="24"/>
        </w:rPr>
        <w:tab/>
        <w:t>William S. Moorhead Federal Building</w:t>
      </w:r>
    </w:p>
    <w:p w14:paraId="7BEB06F5" w14:textId="77777777" w:rsidR="00C663CD" w:rsidRPr="009B30C7" w:rsidRDefault="00C663CD" w:rsidP="00C663CD">
      <w:pPr>
        <w:rPr>
          <w:rFonts w:ascii="Arial" w:hAnsi="Arial" w:cs="Arial"/>
          <w:szCs w:val="24"/>
        </w:rPr>
      </w:pPr>
      <w:r w:rsidRPr="009B30C7">
        <w:rPr>
          <w:rFonts w:ascii="Arial" w:hAnsi="Arial" w:cs="Arial"/>
          <w:szCs w:val="24"/>
        </w:rPr>
        <w:t xml:space="preserve"> </w:t>
      </w:r>
      <w:r w:rsidRPr="009B30C7">
        <w:rPr>
          <w:rFonts w:ascii="Arial" w:hAnsi="Arial" w:cs="Arial"/>
          <w:szCs w:val="24"/>
        </w:rPr>
        <w:tab/>
      </w:r>
      <w:r w:rsidRPr="009B30C7">
        <w:rPr>
          <w:rFonts w:ascii="Arial" w:hAnsi="Arial" w:cs="Arial"/>
          <w:szCs w:val="24"/>
        </w:rPr>
        <w:tab/>
        <w:t>1000 Liberty Avenue</w:t>
      </w:r>
    </w:p>
    <w:p w14:paraId="0276EE0D" w14:textId="77777777" w:rsidR="00C663CD" w:rsidRPr="009B30C7" w:rsidRDefault="00C663CD" w:rsidP="00C663CD">
      <w:pPr>
        <w:rPr>
          <w:rFonts w:ascii="Arial" w:hAnsi="Arial" w:cs="Arial"/>
          <w:szCs w:val="24"/>
        </w:rPr>
      </w:pPr>
      <w:r w:rsidRPr="009B30C7">
        <w:rPr>
          <w:rFonts w:ascii="Arial" w:hAnsi="Arial" w:cs="Arial"/>
          <w:szCs w:val="24"/>
        </w:rPr>
        <w:tab/>
      </w:r>
      <w:r w:rsidRPr="009B30C7">
        <w:rPr>
          <w:rFonts w:ascii="Arial" w:hAnsi="Arial" w:cs="Arial"/>
          <w:szCs w:val="24"/>
        </w:rPr>
        <w:tab/>
        <w:t>Pittsburgh, Pennsylvania 15222-4186</w:t>
      </w:r>
    </w:p>
    <w:p w14:paraId="279724BE" w14:textId="4F92A748" w:rsidR="00C663CD" w:rsidRPr="009B30C7" w:rsidRDefault="00C663CD" w:rsidP="00C663CD">
      <w:pPr>
        <w:rPr>
          <w:rFonts w:ascii="Arial" w:hAnsi="Arial" w:cs="Arial"/>
          <w:szCs w:val="24"/>
        </w:rPr>
      </w:pPr>
      <w:r w:rsidRPr="009B30C7">
        <w:rPr>
          <w:rFonts w:ascii="Arial" w:hAnsi="Arial" w:cs="Arial"/>
          <w:szCs w:val="24"/>
          <w:u w:val="single"/>
        </w:rPr>
        <w:t>Phone:</w:t>
      </w:r>
      <w:r w:rsidRPr="009B30C7">
        <w:rPr>
          <w:rFonts w:ascii="Arial" w:hAnsi="Arial" w:cs="Arial"/>
          <w:szCs w:val="24"/>
          <w:u w:val="single"/>
        </w:rPr>
        <w:tab/>
      </w:r>
      <w:r w:rsidR="00C4644A" w:rsidRPr="009B30C7">
        <w:rPr>
          <w:rFonts w:ascii="Arial" w:hAnsi="Arial" w:cs="Arial"/>
          <w:szCs w:val="24"/>
        </w:rPr>
        <w:t>(</w:t>
      </w:r>
      <w:r w:rsidRPr="009B30C7">
        <w:rPr>
          <w:rFonts w:ascii="Arial" w:hAnsi="Arial" w:cs="Arial"/>
          <w:szCs w:val="24"/>
        </w:rPr>
        <w:t>412</w:t>
      </w:r>
      <w:r w:rsidR="00C4644A" w:rsidRPr="009B30C7">
        <w:rPr>
          <w:rFonts w:ascii="Arial" w:hAnsi="Arial" w:cs="Arial"/>
          <w:szCs w:val="24"/>
        </w:rPr>
        <w:t xml:space="preserve">) </w:t>
      </w:r>
      <w:r w:rsidRPr="009B30C7">
        <w:rPr>
          <w:rFonts w:ascii="Arial" w:hAnsi="Arial" w:cs="Arial"/>
          <w:szCs w:val="24"/>
        </w:rPr>
        <w:t>395-7155</w:t>
      </w:r>
    </w:p>
    <w:p w14:paraId="6C695375" w14:textId="77777777" w:rsidR="00C663CD" w:rsidRPr="009B30C7" w:rsidRDefault="00C663CD" w:rsidP="00C663CD">
      <w:pPr>
        <w:rPr>
          <w:rFonts w:ascii="Arial" w:hAnsi="Arial" w:cs="Arial"/>
          <w:szCs w:val="24"/>
        </w:rPr>
      </w:pPr>
      <w:r w:rsidRPr="009B30C7">
        <w:rPr>
          <w:rFonts w:ascii="Arial" w:hAnsi="Arial" w:cs="Arial"/>
          <w:szCs w:val="24"/>
        </w:rPr>
        <w:tab/>
      </w:r>
    </w:p>
    <w:p w14:paraId="4847D653" w14:textId="77777777" w:rsidR="00B133F4" w:rsidRPr="009B30C7" w:rsidRDefault="00B133F4" w:rsidP="007D5B99">
      <w:pPr>
        <w:ind w:firstLine="720"/>
        <w:outlineLvl w:val="0"/>
        <w:rPr>
          <w:rFonts w:ascii="Arial" w:hAnsi="Arial" w:cs="Arial"/>
          <w:szCs w:val="24"/>
        </w:rPr>
      </w:pPr>
    </w:p>
    <w:p w14:paraId="59BDF54D" w14:textId="68CA2D9F" w:rsidR="003D5BA5" w:rsidRPr="009B30C7" w:rsidRDefault="00841E87" w:rsidP="007D5B99">
      <w:pPr>
        <w:ind w:firstLine="720"/>
        <w:outlineLvl w:val="0"/>
        <w:rPr>
          <w:rFonts w:ascii="Arial" w:hAnsi="Arial" w:cs="Arial"/>
          <w:szCs w:val="24"/>
        </w:rPr>
      </w:pPr>
      <w:r w:rsidRPr="009B30C7">
        <w:rPr>
          <w:rFonts w:ascii="Arial" w:hAnsi="Arial" w:cs="Arial"/>
          <w:szCs w:val="24"/>
        </w:rPr>
        <w:lastRenderedPageBreak/>
        <w:t>Below</w:t>
      </w:r>
      <w:r w:rsidR="00C663CD" w:rsidRPr="009B30C7">
        <w:rPr>
          <w:rFonts w:ascii="Arial" w:hAnsi="Arial" w:cs="Arial"/>
          <w:szCs w:val="24"/>
        </w:rPr>
        <w:t xml:space="preserve"> is a map showing the </w:t>
      </w:r>
      <w:r w:rsidR="00927C73">
        <w:rPr>
          <w:rFonts w:ascii="Arial" w:hAnsi="Arial" w:cs="Arial"/>
          <w:szCs w:val="24"/>
        </w:rPr>
        <w:t>D</w:t>
      </w:r>
      <w:r w:rsidR="00C663CD" w:rsidRPr="009B30C7">
        <w:rPr>
          <w:rFonts w:ascii="Arial" w:hAnsi="Arial" w:cs="Arial"/>
          <w:szCs w:val="24"/>
        </w:rPr>
        <w:t xml:space="preserve">istrict boundaries for the State of </w:t>
      </w:r>
      <w:r w:rsidR="00583BB3" w:rsidRPr="009B30C7">
        <w:rPr>
          <w:rFonts w:ascii="Arial" w:hAnsi="Arial" w:cs="Arial"/>
          <w:szCs w:val="24"/>
        </w:rPr>
        <w:t>West Virginia</w:t>
      </w:r>
      <w:r w:rsidR="00C663CD" w:rsidRPr="009B30C7">
        <w:rPr>
          <w:rFonts w:ascii="Arial" w:hAnsi="Arial" w:cs="Arial"/>
          <w:szCs w:val="24"/>
        </w:rPr>
        <w:t xml:space="preserve">.  </w:t>
      </w:r>
    </w:p>
    <w:p w14:paraId="10C610FB" w14:textId="4AE5A225" w:rsidR="00C663CD" w:rsidRPr="009B30C7" w:rsidRDefault="00C663CD" w:rsidP="00EF1192">
      <w:pPr>
        <w:ind w:firstLine="720"/>
        <w:outlineLvl w:val="0"/>
        <w:rPr>
          <w:rFonts w:ascii="Arial" w:hAnsi="Arial" w:cs="Arial"/>
          <w:b/>
          <w:szCs w:val="24"/>
        </w:rPr>
      </w:pPr>
      <w:r w:rsidRPr="009B30C7">
        <w:rPr>
          <w:rFonts w:ascii="Arial" w:hAnsi="Arial" w:cs="Arial"/>
          <w:szCs w:val="24"/>
        </w:rPr>
        <w:t xml:space="preserve">                                             </w:t>
      </w:r>
      <w:r w:rsidR="00583BB3" w:rsidRPr="009B30C7">
        <w:rPr>
          <w:rFonts w:ascii="Arial" w:hAnsi="Arial" w:cs="Arial"/>
          <w:b/>
          <w:noProof/>
          <w:szCs w:val="24"/>
        </w:rPr>
        <w:drawing>
          <wp:inline distT="0" distB="0" distL="0" distR="0" wp14:anchorId="25961204" wp14:editId="4E5433D5">
            <wp:extent cx="4187952" cy="303580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7952" cy="3035808"/>
                    </a:xfrm>
                    <a:prstGeom prst="rect">
                      <a:avLst/>
                    </a:prstGeom>
                    <a:noFill/>
                    <a:ln>
                      <a:noFill/>
                    </a:ln>
                  </pic:spPr>
                </pic:pic>
              </a:graphicData>
            </a:graphic>
          </wp:inline>
        </w:drawing>
      </w:r>
    </w:p>
    <w:p w14:paraId="198617F8" w14:textId="77777777" w:rsidR="00583BB3" w:rsidRPr="009B30C7" w:rsidRDefault="00583BB3" w:rsidP="00583BB3">
      <w:pPr>
        <w:rPr>
          <w:rFonts w:ascii="Arial" w:hAnsi="Arial" w:cs="Arial"/>
          <w:szCs w:val="24"/>
        </w:rPr>
      </w:pPr>
      <w:r w:rsidRPr="009B30C7">
        <w:rPr>
          <w:rFonts w:ascii="Arial" w:hAnsi="Arial" w:cs="Arial"/>
          <w:b/>
          <w:szCs w:val="24"/>
        </w:rPr>
        <w:t xml:space="preserve">Navigable Limits of </w:t>
      </w:r>
      <w:r w:rsidRPr="009B30C7">
        <w:rPr>
          <w:rFonts w:ascii="Arial" w:hAnsi="Arial" w:cs="Arial"/>
          <w:b/>
          <w:szCs w:val="24"/>
          <w:u w:val="single"/>
        </w:rPr>
        <w:t>Major Section 10 Streams in West Virginia</w:t>
      </w:r>
      <w:r w:rsidRPr="009B30C7">
        <w:rPr>
          <w:rFonts w:ascii="Arial" w:hAnsi="Arial" w:cs="Arial"/>
          <w:szCs w:val="24"/>
        </w:rPr>
        <w:t xml:space="preserve"> </w:t>
      </w:r>
    </w:p>
    <w:p w14:paraId="48525411" w14:textId="77777777" w:rsidR="00583BB3" w:rsidRPr="009B30C7" w:rsidRDefault="00583BB3" w:rsidP="00583BB3">
      <w:pPr>
        <w:rPr>
          <w:rFonts w:ascii="Arial" w:hAnsi="Arial" w:cs="Arial"/>
          <w:szCs w:val="24"/>
        </w:rPr>
      </w:pPr>
    </w:p>
    <w:p w14:paraId="196FFB40" w14:textId="079320AA" w:rsidR="00583BB3" w:rsidRPr="009B30C7" w:rsidRDefault="00583BB3" w:rsidP="00583BB3">
      <w:pPr>
        <w:widowControl/>
        <w:rPr>
          <w:rFonts w:ascii="Arial" w:hAnsi="Arial" w:cs="Arial"/>
          <w:b/>
          <w:szCs w:val="24"/>
          <w:u w:val="single"/>
        </w:rPr>
      </w:pPr>
      <w:r w:rsidRPr="009B30C7">
        <w:rPr>
          <w:rFonts w:ascii="Arial" w:hAnsi="Arial" w:cs="Arial"/>
          <w:b/>
          <w:szCs w:val="24"/>
          <w:u w:val="single"/>
        </w:rPr>
        <w:t>Huntington District</w:t>
      </w:r>
      <w:r w:rsidRPr="009B30C7">
        <w:rPr>
          <w:rFonts w:ascii="Arial" w:hAnsi="Arial" w:cs="Arial"/>
          <w:b/>
          <w:szCs w:val="24"/>
        </w:rPr>
        <w:tab/>
      </w:r>
      <w:r w:rsidRPr="009B30C7">
        <w:rPr>
          <w:rFonts w:ascii="Arial" w:hAnsi="Arial" w:cs="Arial"/>
          <w:b/>
          <w:szCs w:val="24"/>
        </w:rPr>
        <w:tab/>
      </w:r>
      <w:r w:rsidRPr="009B30C7">
        <w:rPr>
          <w:rFonts w:ascii="Arial" w:hAnsi="Arial" w:cs="Arial"/>
          <w:b/>
          <w:szCs w:val="24"/>
        </w:rPr>
        <w:tab/>
      </w:r>
      <w:r w:rsidRPr="009B30C7">
        <w:rPr>
          <w:rFonts w:ascii="Arial" w:hAnsi="Arial" w:cs="Arial"/>
          <w:b/>
          <w:szCs w:val="24"/>
        </w:rPr>
        <w:tab/>
      </w:r>
      <w:r w:rsidRPr="009B30C7">
        <w:rPr>
          <w:rFonts w:ascii="Arial" w:hAnsi="Arial" w:cs="Arial"/>
          <w:b/>
          <w:szCs w:val="24"/>
          <w:u w:val="single"/>
        </w:rPr>
        <w:t>Pittsburgh District</w:t>
      </w:r>
    </w:p>
    <w:p w14:paraId="78068F60" w14:textId="3258C79D"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1.   Ohio River……</w:t>
      </w:r>
      <w:r w:rsidR="001E71EC" w:rsidRPr="009B30C7">
        <w:rPr>
          <w:rFonts w:ascii="Arial" w:hAnsi="Arial" w:cs="Arial"/>
          <w:sz w:val="23"/>
          <w:szCs w:val="23"/>
        </w:rPr>
        <w:t xml:space="preserve">    </w:t>
      </w:r>
      <w:r w:rsidRPr="009B30C7">
        <w:rPr>
          <w:rFonts w:ascii="Arial" w:hAnsi="Arial" w:cs="Arial"/>
          <w:sz w:val="23"/>
          <w:szCs w:val="23"/>
        </w:rPr>
        <w:t>Total Length in State</w:t>
      </w:r>
      <w:r w:rsidRPr="009B30C7">
        <w:rPr>
          <w:rFonts w:ascii="Arial" w:hAnsi="Arial" w:cs="Arial"/>
          <w:sz w:val="23"/>
          <w:szCs w:val="23"/>
        </w:rPr>
        <w:tab/>
      </w:r>
      <w:r w:rsidRPr="009B30C7">
        <w:rPr>
          <w:rFonts w:ascii="Arial" w:hAnsi="Arial" w:cs="Arial"/>
          <w:sz w:val="23"/>
          <w:szCs w:val="23"/>
        </w:rPr>
        <w:tab/>
        <w:t>1.    Ohio River………………Total Length in State</w:t>
      </w:r>
    </w:p>
    <w:p w14:paraId="2EB760DE" w14:textId="701E1332"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2.   Kanawha River……………Total Length</w:t>
      </w:r>
      <w:r w:rsidRPr="009B30C7">
        <w:rPr>
          <w:rFonts w:ascii="Arial" w:hAnsi="Arial" w:cs="Arial"/>
          <w:sz w:val="23"/>
          <w:szCs w:val="23"/>
        </w:rPr>
        <w:tab/>
        <w:t>12.  Monongahela River</w:t>
      </w:r>
      <w:proofErr w:type="gramStart"/>
      <w:r w:rsidR="001E71EC" w:rsidRPr="009B30C7">
        <w:rPr>
          <w:rFonts w:ascii="Arial" w:hAnsi="Arial" w:cs="Arial"/>
          <w:sz w:val="23"/>
          <w:szCs w:val="23"/>
        </w:rPr>
        <w:t>…..</w:t>
      </w:r>
      <w:proofErr w:type="gramEnd"/>
      <w:r w:rsidR="001E71EC" w:rsidRPr="009B30C7">
        <w:rPr>
          <w:rFonts w:ascii="Arial" w:hAnsi="Arial" w:cs="Arial"/>
          <w:sz w:val="23"/>
          <w:szCs w:val="23"/>
        </w:rPr>
        <w:t xml:space="preserve"> </w:t>
      </w:r>
      <w:r w:rsidRPr="009B30C7">
        <w:rPr>
          <w:rFonts w:ascii="Arial" w:hAnsi="Arial" w:cs="Arial"/>
          <w:sz w:val="23"/>
          <w:szCs w:val="23"/>
        </w:rPr>
        <w:t>Total Length in State</w:t>
      </w:r>
    </w:p>
    <w:p w14:paraId="4C0BFC64" w14:textId="39DDC04F"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3.   New River………...Total Length in State</w:t>
      </w:r>
      <w:r w:rsidRPr="009B30C7">
        <w:rPr>
          <w:rFonts w:ascii="Arial" w:hAnsi="Arial" w:cs="Arial"/>
          <w:sz w:val="23"/>
          <w:szCs w:val="23"/>
        </w:rPr>
        <w:tab/>
        <w:t>13.  Tygart River……………….…………</w:t>
      </w:r>
      <w:r w:rsidR="001E71EC" w:rsidRPr="009B30C7">
        <w:rPr>
          <w:rFonts w:ascii="Arial" w:hAnsi="Arial" w:cs="Arial"/>
          <w:sz w:val="23"/>
          <w:szCs w:val="23"/>
        </w:rPr>
        <w:t>…</w:t>
      </w:r>
      <w:r w:rsidRPr="009B30C7">
        <w:rPr>
          <w:rFonts w:ascii="Arial" w:hAnsi="Arial" w:cs="Arial"/>
          <w:sz w:val="23"/>
          <w:szCs w:val="23"/>
        </w:rPr>
        <w:t>7 Miles</w:t>
      </w:r>
    </w:p>
    <w:p w14:paraId="02DE56B5" w14:textId="71EA003D"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4.   Big Sandy River…….…</w:t>
      </w:r>
      <w:proofErr w:type="gramStart"/>
      <w:r w:rsidRPr="009B30C7">
        <w:rPr>
          <w:rFonts w:ascii="Arial" w:hAnsi="Arial" w:cs="Arial"/>
          <w:sz w:val="23"/>
          <w:szCs w:val="23"/>
        </w:rPr>
        <w:t>….Total</w:t>
      </w:r>
      <w:proofErr w:type="gramEnd"/>
      <w:r w:rsidRPr="009B30C7">
        <w:rPr>
          <w:rFonts w:ascii="Arial" w:hAnsi="Arial" w:cs="Arial"/>
          <w:sz w:val="23"/>
          <w:szCs w:val="23"/>
        </w:rPr>
        <w:t xml:space="preserve"> Length</w:t>
      </w:r>
      <w:r w:rsidRPr="009B30C7">
        <w:rPr>
          <w:rFonts w:ascii="Arial" w:hAnsi="Arial" w:cs="Arial"/>
          <w:sz w:val="23"/>
          <w:szCs w:val="23"/>
        </w:rPr>
        <w:tab/>
        <w:t>14.  West Fork………………….…………</w:t>
      </w:r>
      <w:r w:rsidR="001E71EC" w:rsidRPr="009B30C7">
        <w:rPr>
          <w:rFonts w:ascii="Arial" w:hAnsi="Arial" w:cs="Arial"/>
          <w:sz w:val="23"/>
          <w:szCs w:val="23"/>
        </w:rPr>
        <w:t>.</w:t>
      </w:r>
      <w:r w:rsidRPr="009B30C7">
        <w:rPr>
          <w:rFonts w:ascii="Arial" w:hAnsi="Arial" w:cs="Arial"/>
          <w:sz w:val="23"/>
          <w:szCs w:val="23"/>
        </w:rPr>
        <w:t>74 Miles</w:t>
      </w:r>
    </w:p>
    <w:p w14:paraId="26B11115" w14:textId="13AD1421"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5.   Tug Fork…………….…………58 Miles</w:t>
      </w:r>
      <w:r w:rsidRPr="009B30C7">
        <w:rPr>
          <w:rFonts w:ascii="Arial" w:hAnsi="Arial" w:cs="Arial"/>
          <w:sz w:val="23"/>
          <w:szCs w:val="23"/>
        </w:rPr>
        <w:tab/>
      </w:r>
      <w:r w:rsidRPr="009B30C7">
        <w:rPr>
          <w:rFonts w:ascii="Arial" w:hAnsi="Arial" w:cs="Arial"/>
          <w:sz w:val="23"/>
          <w:szCs w:val="23"/>
        </w:rPr>
        <w:tab/>
        <w:t>15.  Shenandoah River…</w:t>
      </w:r>
      <w:proofErr w:type="gramStart"/>
      <w:r w:rsidR="001E71EC" w:rsidRPr="009B30C7">
        <w:rPr>
          <w:rFonts w:ascii="Arial" w:hAnsi="Arial" w:cs="Arial"/>
          <w:sz w:val="23"/>
          <w:szCs w:val="23"/>
        </w:rPr>
        <w:t>….</w:t>
      </w:r>
      <w:r w:rsidRPr="009B30C7">
        <w:rPr>
          <w:rFonts w:ascii="Arial" w:hAnsi="Arial" w:cs="Arial"/>
          <w:sz w:val="23"/>
          <w:szCs w:val="23"/>
        </w:rPr>
        <w:t>Total</w:t>
      </w:r>
      <w:proofErr w:type="gramEnd"/>
      <w:r w:rsidRPr="009B30C7">
        <w:rPr>
          <w:rFonts w:ascii="Arial" w:hAnsi="Arial" w:cs="Arial"/>
          <w:sz w:val="23"/>
          <w:szCs w:val="23"/>
        </w:rPr>
        <w:t xml:space="preserve"> Length in State</w:t>
      </w:r>
    </w:p>
    <w:p w14:paraId="71E9165D" w14:textId="637B7E67" w:rsidR="00583BB3" w:rsidRPr="009B30C7" w:rsidRDefault="00583BB3" w:rsidP="000E0FA2">
      <w:pPr>
        <w:widowControl/>
        <w:tabs>
          <w:tab w:val="left" w:pos="3240"/>
        </w:tabs>
        <w:ind w:right="-720"/>
        <w:rPr>
          <w:rFonts w:ascii="Arial" w:hAnsi="Arial" w:cs="Arial"/>
          <w:sz w:val="23"/>
          <w:szCs w:val="23"/>
        </w:rPr>
      </w:pPr>
      <w:r w:rsidRPr="009B30C7">
        <w:rPr>
          <w:rFonts w:ascii="Arial" w:hAnsi="Arial" w:cs="Arial"/>
          <w:sz w:val="23"/>
          <w:szCs w:val="23"/>
        </w:rPr>
        <w:t>6.   Elk River…………………</w:t>
      </w:r>
      <w:proofErr w:type="gramStart"/>
      <w:r w:rsidRPr="009B30C7">
        <w:rPr>
          <w:rFonts w:ascii="Arial" w:hAnsi="Arial" w:cs="Arial"/>
          <w:sz w:val="23"/>
          <w:szCs w:val="23"/>
        </w:rPr>
        <w:t>…..</w:t>
      </w:r>
      <w:proofErr w:type="gramEnd"/>
      <w:r w:rsidRPr="009B30C7">
        <w:rPr>
          <w:rFonts w:ascii="Arial" w:hAnsi="Arial" w:cs="Arial"/>
          <w:sz w:val="23"/>
          <w:szCs w:val="23"/>
        </w:rPr>
        <w:t>139 Miles</w:t>
      </w:r>
      <w:r w:rsidRPr="009B30C7">
        <w:rPr>
          <w:rFonts w:ascii="Arial" w:hAnsi="Arial" w:cs="Arial"/>
          <w:sz w:val="23"/>
          <w:szCs w:val="23"/>
        </w:rPr>
        <w:tab/>
      </w:r>
      <w:r w:rsidRPr="009B30C7">
        <w:rPr>
          <w:rFonts w:ascii="Arial" w:hAnsi="Arial" w:cs="Arial"/>
          <w:sz w:val="23"/>
          <w:szCs w:val="23"/>
        </w:rPr>
        <w:tab/>
        <w:t>16.  Potomac River……</w:t>
      </w:r>
      <w:r w:rsidR="001E71EC" w:rsidRPr="009B30C7">
        <w:rPr>
          <w:rFonts w:ascii="Arial" w:hAnsi="Arial" w:cs="Arial"/>
          <w:sz w:val="23"/>
          <w:szCs w:val="23"/>
        </w:rPr>
        <w:t xml:space="preserve">….  </w:t>
      </w:r>
      <w:r w:rsidRPr="009B30C7">
        <w:rPr>
          <w:rFonts w:ascii="Arial" w:hAnsi="Arial" w:cs="Arial"/>
          <w:sz w:val="23"/>
          <w:szCs w:val="23"/>
        </w:rPr>
        <w:t>Total Length in State</w:t>
      </w:r>
    </w:p>
    <w:p w14:paraId="160BE66C" w14:textId="77777777"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7.   Gauley River………………</w:t>
      </w:r>
      <w:proofErr w:type="gramStart"/>
      <w:r w:rsidRPr="009B30C7">
        <w:rPr>
          <w:rFonts w:ascii="Arial" w:hAnsi="Arial" w:cs="Arial"/>
          <w:sz w:val="23"/>
          <w:szCs w:val="23"/>
        </w:rPr>
        <w:t>…..</w:t>
      </w:r>
      <w:proofErr w:type="gramEnd"/>
      <w:r w:rsidRPr="009B30C7">
        <w:rPr>
          <w:rFonts w:ascii="Arial" w:hAnsi="Arial" w:cs="Arial"/>
          <w:sz w:val="23"/>
          <w:szCs w:val="23"/>
        </w:rPr>
        <w:t>75 Miles</w:t>
      </w:r>
    </w:p>
    <w:p w14:paraId="619381CB" w14:textId="77777777"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 xml:space="preserve">8.   </w:t>
      </w:r>
      <w:proofErr w:type="spellStart"/>
      <w:r w:rsidRPr="009B30C7">
        <w:rPr>
          <w:rFonts w:ascii="Arial" w:hAnsi="Arial" w:cs="Arial"/>
          <w:sz w:val="23"/>
          <w:szCs w:val="23"/>
        </w:rPr>
        <w:t>Guyandot</w:t>
      </w:r>
      <w:proofErr w:type="spellEnd"/>
      <w:r w:rsidRPr="009B30C7">
        <w:rPr>
          <w:rFonts w:ascii="Arial" w:hAnsi="Arial" w:cs="Arial"/>
          <w:sz w:val="23"/>
          <w:szCs w:val="23"/>
        </w:rPr>
        <w:t xml:space="preserve"> River………………122 Miles</w:t>
      </w:r>
    </w:p>
    <w:p w14:paraId="72E72A4D" w14:textId="77777777"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9.   Little Kanawha River…</w:t>
      </w:r>
      <w:proofErr w:type="gramStart"/>
      <w:r w:rsidRPr="009B30C7">
        <w:rPr>
          <w:rFonts w:ascii="Arial" w:hAnsi="Arial" w:cs="Arial"/>
          <w:sz w:val="23"/>
          <w:szCs w:val="23"/>
        </w:rPr>
        <w:t>…..</w:t>
      </w:r>
      <w:proofErr w:type="gramEnd"/>
      <w:r w:rsidRPr="009B30C7">
        <w:rPr>
          <w:rFonts w:ascii="Arial" w:hAnsi="Arial" w:cs="Arial"/>
          <w:sz w:val="23"/>
          <w:szCs w:val="23"/>
        </w:rPr>
        <w:t>130.75 Miles</w:t>
      </w:r>
    </w:p>
    <w:p w14:paraId="294EB8D8" w14:textId="77777777"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10. Greenbrier River………….150.50 Miles</w:t>
      </w:r>
    </w:p>
    <w:p w14:paraId="4C160D76" w14:textId="77777777" w:rsidR="00583BB3" w:rsidRPr="009B30C7" w:rsidRDefault="00583BB3" w:rsidP="000E0FA2">
      <w:pPr>
        <w:widowControl/>
        <w:ind w:right="-720"/>
        <w:rPr>
          <w:rFonts w:ascii="Arial" w:hAnsi="Arial" w:cs="Arial"/>
          <w:sz w:val="23"/>
          <w:szCs w:val="23"/>
        </w:rPr>
      </w:pPr>
      <w:r w:rsidRPr="009B30C7">
        <w:rPr>
          <w:rFonts w:ascii="Arial" w:hAnsi="Arial" w:cs="Arial"/>
          <w:sz w:val="23"/>
          <w:szCs w:val="23"/>
        </w:rPr>
        <w:t>11. Coal River………………….57.90 Miles</w:t>
      </w:r>
    </w:p>
    <w:p w14:paraId="050F3D4A" w14:textId="77777777" w:rsidR="00583BB3" w:rsidRPr="009B30C7" w:rsidRDefault="00583BB3" w:rsidP="00583BB3">
      <w:pPr>
        <w:tabs>
          <w:tab w:val="left" w:pos="0"/>
          <w:tab w:val="left" w:pos="360"/>
          <w:tab w:val="left" w:pos="720"/>
        </w:tabs>
        <w:suppressAutoHyphens/>
        <w:ind w:left="360" w:hanging="360"/>
        <w:rPr>
          <w:rFonts w:ascii="Arial" w:hAnsi="Arial" w:cs="Arial"/>
          <w:szCs w:val="24"/>
        </w:rPr>
      </w:pPr>
    </w:p>
    <w:p w14:paraId="34AEF60F" w14:textId="77777777" w:rsidR="00583BB3" w:rsidRPr="009B30C7" w:rsidRDefault="00583BB3" w:rsidP="00583BB3">
      <w:pPr>
        <w:tabs>
          <w:tab w:val="left" w:pos="0"/>
          <w:tab w:val="left" w:pos="360"/>
          <w:tab w:val="left" w:pos="720"/>
        </w:tabs>
        <w:suppressAutoHyphens/>
        <w:ind w:left="360" w:hanging="360"/>
        <w:rPr>
          <w:rFonts w:ascii="Arial" w:hAnsi="Arial" w:cs="Arial"/>
          <w:szCs w:val="24"/>
        </w:rPr>
      </w:pPr>
      <w:r w:rsidRPr="009B30C7">
        <w:rPr>
          <w:rFonts w:ascii="Arial" w:hAnsi="Arial" w:cs="Arial"/>
          <w:b/>
          <w:szCs w:val="24"/>
        </w:rPr>
        <w:fldChar w:fldCharType="begin"/>
      </w:r>
      <w:r w:rsidRPr="009B30C7">
        <w:rPr>
          <w:rFonts w:ascii="Arial" w:hAnsi="Arial" w:cs="Arial"/>
          <w:b/>
          <w:szCs w:val="24"/>
        </w:rPr>
        <w:instrText xml:space="preserve">seq level0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level1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level2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level3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level4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level5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level6 \h \r0 </w:instrText>
      </w:r>
      <w:r w:rsidRPr="009B30C7">
        <w:rPr>
          <w:rFonts w:ascii="Arial" w:hAnsi="Arial" w:cs="Arial"/>
          <w:b/>
          <w:szCs w:val="24"/>
        </w:rPr>
        <w:fldChar w:fldCharType="end"/>
      </w:r>
      <w:r w:rsidRPr="009B30C7">
        <w:rPr>
          <w:rFonts w:ascii="Arial" w:hAnsi="Arial" w:cs="Arial"/>
          <w:b/>
          <w:szCs w:val="24"/>
        </w:rPr>
        <w:fldChar w:fldCharType="begin"/>
      </w:r>
      <w:r w:rsidRPr="009B30C7">
        <w:rPr>
          <w:rFonts w:ascii="Arial" w:hAnsi="Arial" w:cs="Arial"/>
          <w:b/>
          <w:szCs w:val="24"/>
        </w:rPr>
        <w:instrText xml:space="preserve">seq level7 \h \r0 </w:instrText>
      </w:r>
      <w:r w:rsidRPr="009B30C7">
        <w:rPr>
          <w:rFonts w:ascii="Arial" w:hAnsi="Arial" w:cs="Arial"/>
          <w:b/>
          <w:szCs w:val="24"/>
        </w:rPr>
        <w:fldChar w:fldCharType="end"/>
      </w:r>
      <w:r w:rsidRPr="009B30C7">
        <w:rPr>
          <w:rFonts w:ascii="Arial" w:hAnsi="Arial" w:cs="Arial"/>
          <w:b/>
          <w:szCs w:val="24"/>
        </w:rPr>
        <w:t>Note:</w:t>
      </w:r>
      <w:r w:rsidRPr="009B30C7">
        <w:rPr>
          <w:rFonts w:ascii="Arial" w:hAnsi="Arial" w:cs="Arial"/>
          <w:szCs w:val="24"/>
        </w:rPr>
        <w:t xml:space="preserve"> The Huntington District processes all highway projects where the West Virginia</w:t>
      </w:r>
    </w:p>
    <w:p w14:paraId="37225D70" w14:textId="77777777" w:rsidR="00583BB3" w:rsidRPr="009B30C7" w:rsidRDefault="00583BB3" w:rsidP="00583BB3">
      <w:pPr>
        <w:tabs>
          <w:tab w:val="left" w:pos="0"/>
          <w:tab w:val="left" w:pos="360"/>
          <w:tab w:val="left" w:pos="720"/>
        </w:tabs>
        <w:suppressAutoHyphens/>
        <w:ind w:left="360" w:hanging="360"/>
        <w:rPr>
          <w:rFonts w:ascii="Arial" w:hAnsi="Arial" w:cs="Arial"/>
          <w:szCs w:val="24"/>
        </w:rPr>
      </w:pPr>
      <w:r w:rsidRPr="009B30C7">
        <w:rPr>
          <w:rFonts w:ascii="Arial" w:hAnsi="Arial" w:cs="Arial"/>
          <w:szCs w:val="24"/>
        </w:rPr>
        <w:t>Department of Transportation is the applicant.</w:t>
      </w:r>
    </w:p>
    <w:p w14:paraId="3C67702C" w14:textId="0F55573C" w:rsidR="003D5BA5" w:rsidRPr="009B30C7" w:rsidRDefault="003D5BA5" w:rsidP="003D5BA5">
      <w:pPr>
        <w:tabs>
          <w:tab w:val="left" w:pos="0"/>
          <w:tab w:val="left" w:pos="360"/>
          <w:tab w:val="left" w:pos="720"/>
        </w:tabs>
        <w:suppressAutoHyphens/>
        <w:ind w:left="360" w:hanging="360"/>
        <w:rPr>
          <w:rFonts w:ascii="Arial" w:hAnsi="Arial" w:cs="Arial"/>
          <w:szCs w:val="24"/>
        </w:rPr>
      </w:pPr>
    </w:p>
    <w:p w14:paraId="58005F01" w14:textId="005FF5F8" w:rsidR="0067132A" w:rsidRPr="009B30C7" w:rsidRDefault="0067132A">
      <w:pPr>
        <w:widowControl/>
        <w:rPr>
          <w:rFonts w:ascii="Arial" w:hAnsi="Arial" w:cs="Arial"/>
          <w:szCs w:val="24"/>
        </w:rPr>
      </w:pPr>
      <w:r w:rsidRPr="009B30C7">
        <w:rPr>
          <w:rFonts w:ascii="Arial" w:hAnsi="Arial" w:cs="Arial"/>
          <w:szCs w:val="24"/>
        </w:rPr>
        <w:br w:type="page"/>
      </w:r>
    </w:p>
    <w:p w14:paraId="7C6BCC6F" w14:textId="77777777" w:rsidR="008812D9" w:rsidRPr="009B30C7" w:rsidRDefault="008812D9" w:rsidP="003D5BA5">
      <w:pPr>
        <w:tabs>
          <w:tab w:val="left" w:pos="0"/>
          <w:tab w:val="left" w:pos="360"/>
          <w:tab w:val="left" w:pos="720"/>
        </w:tabs>
        <w:suppressAutoHyphens/>
        <w:ind w:left="360" w:hanging="360"/>
        <w:rPr>
          <w:rFonts w:ascii="Arial" w:hAnsi="Arial" w:cs="Arial"/>
          <w:szCs w:val="24"/>
        </w:rPr>
      </w:pPr>
    </w:p>
    <w:p w14:paraId="10F439D0" w14:textId="77777777"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A. Special Note</w:t>
      </w:r>
    </w:p>
    <w:p w14:paraId="045A91CB" w14:textId="77777777" w:rsidR="003D5BA5" w:rsidRPr="009B30C7" w:rsidRDefault="003D5BA5" w:rsidP="003D5BA5">
      <w:pPr>
        <w:tabs>
          <w:tab w:val="left" w:pos="0"/>
          <w:tab w:val="left" w:pos="360"/>
          <w:tab w:val="left" w:pos="720"/>
        </w:tabs>
        <w:suppressAutoHyphens/>
        <w:ind w:left="360" w:hanging="360"/>
        <w:rPr>
          <w:rFonts w:ascii="Arial" w:hAnsi="Arial" w:cs="Arial"/>
          <w:szCs w:val="24"/>
        </w:rPr>
      </w:pPr>
    </w:p>
    <w:p w14:paraId="2197D930" w14:textId="13A7539C"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B. Regional General Conditions (</w:t>
      </w:r>
      <w:r w:rsidR="00853179" w:rsidRPr="009B30C7">
        <w:rPr>
          <w:rFonts w:ascii="Arial" w:hAnsi="Arial" w:cs="Arial"/>
          <w:b/>
          <w:szCs w:val="24"/>
        </w:rPr>
        <w:t xml:space="preserve">apply </w:t>
      </w:r>
      <w:r w:rsidRPr="009B30C7">
        <w:rPr>
          <w:rFonts w:ascii="Arial" w:hAnsi="Arial" w:cs="Arial"/>
          <w:b/>
          <w:szCs w:val="24"/>
        </w:rPr>
        <w:t xml:space="preserve">to all </w:t>
      </w:r>
      <w:r w:rsidR="00B50AB0">
        <w:rPr>
          <w:rFonts w:ascii="Arial" w:hAnsi="Arial" w:cs="Arial"/>
          <w:b/>
          <w:szCs w:val="24"/>
        </w:rPr>
        <w:t xml:space="preserve">2021 </w:t>
      </w:r>
      <w:r w:rsidR="00354864" w:rsidRPr="009B30C7">
        <w:rPr>
          <w:rFonts w:ascii="Arial" w:hAnsi="Arial" w:cs="Arial"/>
          <w:b/>
          <w:szCs w:val="24"/>
        </w:rPr>
        <w:t>Nationwide Permits</w:t>
      </w:r>
      <w:r w:rsidR="002065EB">
        <w:rPr>
          <w:rFonts w:ascii="Arial" w:hAnsi="Arial" w:cs="Arial"/>
          <w:b/>
          <w:szCs w:val="24"/>
        </w:rPr>
        <w:t xml:space="preserve"> in West Virginia</w:t>
      </w:r>
      <w:r w:rsidRPr="009B30C7">
        <w:rPr>
          <w:rFonts w:ascii="Arial" w:hAnsi="Arial" w:cs="Arial"/>
          <w:b/>
          <w:szCs w:val="24"/>
        </w:rPr>
        <w:t>)</w:t>
      </w:r>
    </w:p>
    <w:p w14:paraId="5973C201" w14:textId="77777777" w:rsidR="003D5BA5" w:rsidRPr="009B30C7" w:rsidRDefault="003D5BA5" w:rsidP="00011D72">
      <w:pPr>
        <w:tabs>
          <w:tab w:val="left" w:pos="0"/>
          <w:tab w:val="left" w:pos="360"/>
          <w:tab w:val="left" w:pos="720"/>
        </w:tabs>
        <w:suppressAutoHyphens/>
        <w:ind w:left="360" w:hanging="360"/>
        <w:rPr>
          <w:rFonts w:ascii="Arial" w:hAnsi="Arial" w:cs="Arial"/>
          <w:szCs w:val="24"/>
        </w:rPr>
      </w:pPr>
    </w:p>
    <w:p w14:paraId="48E689B6" w14:textId="77777777" w:rsidR="00011D72" w:rsidRPr="009B30C7" w:rsidRDefault="00011D72" w:rsidP="007229D4">
      <w:pPr>
        <w:numPr>
          <w:ilvl w:val="0"/>
          <w:numId w:val="3"/>
        </w:numPr>
        <w:tabs>
          <w:tab w:val="left" w:pos="341"/>
          <w:tab w:val="left" w:pos="630"/>
        </w:tabs>
        <w:ind w:left="100" w:right="109" w:firstLine="170"/>
        <w:rPr>
          <w:rFonts w:ascii="Arial" w:hAnsi="Arial" w:cs="Arial"/>
          <w:bCs/>
          <w:szCs w:val="24"/>
        </w:rPr>
      </w:pPr>
      <w:r w:rsidRPr="009B30C7">
        <w:rPr>
          <w:rFonts w:ascii="Arial" w:hAnsi="Arial" w:cs="Arial"/>
          <w:bCs/>
          <w:spacing w:val="-1"/>
          <w:szCs w:val="24"/>
        </w:rPr>
        <w:t>Threatened and Endangered Species</w:t>
      </w:r>
    </w:p>
    <w:p w14:paraId="4F3DF3CB" w14:textId="77777777" w:rsidR="00011D72" w:rsidRPr="009B30C7" w:rsidRDefault="00011D72" w:rsidP="007229D4">
      <w:pPr>
        <w:numPr>
          <w:ilvl w:val="0"/>
          <w:numId w:val="3"/>
        </w:numPr>
        <w:tabs>
          <w:tab w:val="left" w:pos="341"/>
        </w:tabs>
        <w:ind w:left="630" w:right="109"/>
        <w:rPr>
          <w:rFonts w:ascii="Arial" w:hAnsi="Arial" w:cs="Arial"/>
          <w:bCs/>
          <w:szCs w:val="24"/>
        </w:rPr>
      </w:pPr>
      <w:r w:rsidRPr="009B30C7">
        <w:rPr>
          <w:rFonts w:ascii="Arial" w:hAnsi="Arial" w:cs="Arial"/>
          <w:bCs/>
          <w:szCs w:val="24"/>
        </w:rPr>
        <w:t>High-Quality Waterway</w:t>
      </w:r>
    </w:p>
    <w:p w14:paraId="16BE8312" w14:textId="77777777" w:rsidR="00011D72" w:rsidRPr="009B30C7" w:rsidRDefault="00011D72" w:rsidP="007229D4">
      <w:pPr>
        <w:numPr>
          <w:ilvl w:val="0"/>
          <w:numId w:val="3"/>
        </w:numPr>
        <w:tabs>
          <w:tab w:val="left" w:pos="341"/>
        </w:tabs>
        <w:ind w:left="630" w:right="109"/>
        <w:rPr>
          <w:rFonts w:ascii="Arial" w:hAnsi="Arial" w:cs="Arial"/>
          <w:bCs/>
          <w:szCs w:val="24"/>
        </w:rPr>
      </w:pPr>
      <w:r w:rsidRPr="009B30C7">
        <w:rPr>
          <w:rFonts w:ascii="Arial" w:hAnsi="Arial" w:cs="Arial"/>
          <w:bCs/>
          <w:szCs w:val="24"/>
        </w:rPr>
        <w:t>Natural Streams Preservation Act Waterways</w:t>
      </w:r>
    </w:p>
    <w:p w14:paraId="25B71897" w14:textId="77777777" w:rsidR="003D5BA5" w:rsidRPr="009B30C7" w:rsidRDefault="00011D72" w:rsidP="007229D4">
      <w:pPr>
        <w:numPr>
          <w:ilvl w:val="0"/>
          <w:numId w:val="3"/>
        </w:numPr>
        <w:tabs>
          <w:tab w:val="left" w:pos="341"/>
        </w:tabs>
        <w:ind w:left="630" w:right="109"/>
        <w:rPr>
          <w:rFonts w:ascii="Arial" w:hAnsi="Arial" w:cs="Arial"/>
          <w:bCs/>
          <w:szCs w:val="24"/>
        </w:rPr>
      </w:pPr>
      <w:r w:rsidRPr="009B30C7">
        <w:rPr>
          <w:rFonts w:ascii="Arial" w:hAnsi="Arial" w:cs="Arial"/>
          <w:bCs/>
          <w:spacing w:val="-1"/>
          <w:szCs w:val="24"/>
        </w:rPr>
        <w:t>Historic Properties:</w:t>
      </w:r>
      <w:r w:rsidRPr="009B30C7">
        <w:rPr>
          <w:rFonts w:ascii="Arial" w:eastAsiaTheme="minorHAnsi" w:hAnsi="Arial" w:cs="Arial"/>
          <w:bCs/>
          <w:szCs w:val="24"/>
        </w:rPr>
        <w:t xml:space="preserve"> </w:t>
      </w:r>
    </w:p>
    <w:p w14:paraId="7C372488" w14:textId="77777777" w:rsidR="00011D72" w:rsidRPr="009B30C7" w:rsidRDefault="00011D72" w:rsidP="00011D72">
      <w:pPr>
        <w:tabs>
          <w:tab w:val="left" w:pos="341"/>
        </w:tabs>
        <w:ind w:left="360" w:right="475"/>
        <w:rPr>
          <w:rFonts w:ascii="Arial" w:hAnsi="Arial" w:cs="Arial"/>
          <w:szCs w:val="24"/>
        </w:rPr>
      </w:pPr>
    </w:p>
    <w:p w14:paraId="6A8160C7" w14:textId="114053DE"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C. </w:t>
      </w:r>
      <w:r w:rsidR="0001591B">
        <w:rPr>
          <w:rFonts w:ascii="Arial" w:hAnsi="Arial" w:cs="Arial"/>
          <w:b/>
          <w:szCs w:val="24"/>
        </w:rPr>
        <w:t xml:space="preserve">2021 </w:t>
      </w:r>
      <w:r w:rsidRPr="009B30C7">
        <w:rPr>
          <w:rFonts w:ascii="Arial" w:hAnsi="Arial" w:cs="Arial"/>
          <w:b/>
          <w:szCs w:val="24"/>
        </w:rPr>
        <w:t xml:space="preserve">Nationwide Permits </w:t>
      </w:r>
      <w:r w:rsidR="00853179" w:rsidRPr="009B30C7">
        <w:rPr>
          <w:rFonts w:ascii="Arial" w:hAnsi="Arial" w:cs="Arial"/>
          <w:b/>
          <w:szCs w:val="24"/>
        </w:rPr>
        <w:t>Terms and Specific Regional Conditions</w:t>
      </w:r>
    </w:p>
    <w:p w14:paraId="01302E4A" w14:textId="77777777" w:rsidR="000E0FA2" w:rsidRPr="009B30C7" w:rsidRDefault="000E0FA2" w:rsidP="003D5BA5">
      <w:pPr>
        <w:tabs>
          <w:tab w:val="left" w:pos="0"/>
          <w:tab w:val="left" w:pos="360"/>
          <w:tab w:val="left" w:pos="720"/>
        </w:tabs>
        <w:suppressAutoHyphens/>
        <w:ind w:left="360" w:hanging="360"/>
        <w:rPr>
          <w:rFonts w:ascii="Arial" w:hAnsi="Arial" w:cs="Arial"/>
          <w:b/>
          <w:szCs w:val="24"/>
        </w:rPr>
      </w:pPr>
    </w:p>
    <w:p w14:paraId="006A9760"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12. Oil or Natural Gas Pipeline Activities</w:t>
      </w:r>
    </w:p>
    <w:p w14:paraId="143DF2A1"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21. Surface Coal Mining Activities</w:t>
      </w:r>
    </w:p>
    <w:p w14:paraId="2791B92C"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29. Residential Developments</w:t>
      </w:r>
    </w:p>
    <w:p w14:paraId="1C79922F"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39. Commercial and Institutional Developments</w:t>
      </w:r>
    </w:p>
    <w:p w14:paraId="7EE9D1F3"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40. Agricultural Activities</w:t>
      </w:r>
    </w:p>
    <w:p w14:paraId="6B285AA9"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42. Recreational Facilities</w:t>
      </w:r>
    </w:p>
    <w:p w14:paraId="062B05E7"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43. Stormwater Management Facilities</w:t>
      </w:r>
    </w:p>
    <w:p w14:paraId="3B8E0FD0"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44. Mining Activities</w:t>
      </w:r>
    </w:p>
    <w:p w14:paraId="54016E6F"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48. Commercial Shellfish Mariculture Activities</w:t>
      </w:r>
    </w:p>
    <w:p w14:paraId="55F68A4A"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50. Underground Coal Mining Activities</w:t>
      </w:r>
    </w:p>
    <w:p w14:paraId="6E241D49"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51. Land-Based Renewable Energy Generation Facilities</w:t>
      </w:r>
    </w:p>
    <w:p w14:paraId="7A8462A4"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52. Water-Based Renewable Energy Generation Pilot Projects</w:t>
      </w:r>
    </w:p>
    <w:p w14:paraId="43C927C9"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55. Seaweed Mariculture Activities</w:t>
      </w:r>
    </w:p>
    <w:p w14:paraId="17082DC0"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56. Finfish Mariculture Activities</w:t>
      </w:r>
    </w:p>
    <w:p w14:paraId="2FCFEF86"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57. Electric Utility Line and Telecommunications Activities</w:t>
      </w:r>
    </w:p>
    <w:p w14:paraId="5724BA2D" w14:textId="77777777" w:rsidR="003D5BA5"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58. Utility Line Activities for Water and Other Substances</w:t>
      </w:r>
    </w:p>
    <w:p w14:paraId="370729AA" w14:textId="77777777" w:rsidR="00F704BF" w:rsidRPr="009B30C7" w:rsidRDefault="00F704BF" w:rsidP="00F704BF">
      <w:pPr>
        <w:tabs>
          <w:tab w:val="left" w:pos="0"/>
          <w:tab w:val="left" w:pos="360"/>
          <w:tab w:val="left" w:pos="720"/>
        </w:tabs>
        <w:suppressAutoHyphens/>
        <w:ind w:left="360" w:hanging="360"/>
        <w:rPr>
          <w:rFonts w:ascii="Arial" w:hAnsi="Arial" w:cs="Arial"/>
          <w:szCs w:val="24"/>
        </w:rPr>
      </w:pPr>
    </w:p>
    <w:p w14:paraId="28D62604" w14:textId="3C0F2029"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D. </w:t>
      </w:r>
      <w:r w:rsidR="0001591B">
        <w:rPr>
          <w:rFonts w:ascii="Arial" w:hAnsi="Arial" w:cs="Arial"/>
          <w:b/>
          <w:szCs w:val="24"/>
        </w:rPr>
        <w:t xml:space="preserve">2021 </w:t>
      </w:r>
      <w:r w:rsidRPr="009B30C7">
        <w:rPr>
          <w:rFonts w:ascii="Arial" w:hAnsi="Arial" w:cs="Arial"/>
          <w:b/>
          <w:szCs w:val="24"/>
        </w:rPr>
        <w:t xml:space="preserve">Nationwide Permit General Conditions </w:t>
      </w:r>
    </w:p>
    <w:p w14:paraId="4CA4E52F" w14:textId="77777777" w:rsidR="000E0FA2" w:rsidRPr="009B30C7" w:rsidRDefault="000E0FA2" w:rsidP="003D5BA5">
      <w:pPr>
        <w:tabs>
          <w:tab w:val="left" w:pos="0"/>
          <w:tab w:val="left" w:pos="360"/>
          <w:tab w:val="left" w:pos="720"/>
        </w:tabs>
        <w:suppressAutoHyphens/>
        <w:ind w:left="360" w:hanging="360"/>
        <w:rPr>
          <w:rFonts w:ascii="Arial" w:hAnsi="Arial" w:cs="Arial"/>
          <w:b/>
          <w:szCs w:val="24"/>
        </w:rPr>
      </w:pPr>
    </w:p>
    <w:p w14:paraId="3A7D3754"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 Navigation</w:t>
      </w:r>
    </w:p>
    <w:p w14:paraId="70C05D1E"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 Aquatic Life Movements</w:t>
      </w:r>
    </w:p>
    <w:p w14:paraId="1EC12C4E"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3. Spawning Areas</w:t>
      </w:r>
    </w:p>
    <w:p w14:paraId="73CD6F18"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4. Migratory Bird Breeding Areas</w:t>
      </w:r>
    </w:p>
    <w:p w14:paraId="2B2BE5DA"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5. Shellfish Beds</w:t>
      </w:r>
    </w:p>
    <w:p w14:paraId="4E1DB908"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6. Suitable Material</w:t>
      </w:r>
    </w:p>
    <w:p w14:paraId="655043C4"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7. Water Supply Intakes</w:t>
      </w:r>
    </w:p>
    <w:p w14:paraId="5344AA91"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8. Adverse Effects from Impoundments</w:t>
      </w:r>
    </w:p>
    <w:p w14:paraId="0C5059E4"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9. Management of Water Flows</w:t>
      </w:r>
    </w:p>
    <w:p w14:paraId="019531CF"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10. Fills Within 100-Year Floodplains</w:t>
      </w:r>
    </w:p>
    <w:p w14:paraId="53A48B98"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11. Equipment</w:t>
      </w:r>
    </w:p>
    <w:p w14:paraId="6A8C254D"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12. Soil Erosion and Sediment Controls</w:t>
      </w:r>
    </w:p>
    <w:p w14:paraId="1D7FF389"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lastRenderedPageBreak/>
        <w:t>13. Removal of Temporary Fills</w:t>
      </w:r>
    </w:p>
    <w:p w14:paraId="50AE8C36"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14. Proper Maintenance</w:t>
      </w:r>
    </w:p>
    <w:p w14:paraId="5345CB5B"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15. Single and Complete Project</w:t>
      </w:r>
    </w:p>
    <w:p w14:paraId="379756CC"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16. Wild and Scenic Rivers</w:t>
      </w:r>
    </w:p>
    <w:p w14:paraId="43E9A9CC"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17. Tribal Rights</w:t>
      </w:r>
    </w:p>
    <w:p w14:paraId="7623E134"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18. Endangered Species</w:t>
      </w:r>
    </w:p>
    <w:p w14:paraId="59838FE2"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 xml:space="preserve">19. Migratory Birds and Bald and Golden Eagles </w:t>
      </w:r>
    </w:p>
    <w:p w14:paraId="2733C504"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20. Historic Properties</w:t>
      </w:r>
    </w:p>
    <w:p w14:paraId="081A0439"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21. Discovery of Previously Unknown Remains and Artifacts</w:t>
      </w:r>
    </w:p>
    <w:p w14:paraId="6920A30C"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22. Designated Critical Resource Waters</w:t>
      </w:r>
    </w:p>
    <w:p w14:paraId="241BE0DF"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23. Mitigation</w:t>
      </w:r>
    </w:p>
    <w:p w14:paraId="5C8E98DC"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24. Safety of Impoundment Structures</w:t>
      </w:r>
    </w:p>
    <w:p w14:paraId="658B258F"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25. Water Quality</w:t>
      </w:r>
    </w:p>
    <w:p w14:paraId="262CBF89"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26. Coastal Zone Management</w:t>
      </w:r>
    </w:p>
    <w:p w14:paraId="1DBCA36B"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27. Regional and Case-by-Case Conditions</w:t>
      </w:r>
    </w:p>
    <w:p w14:paraId="68D5FFA2"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28. Use of Multiple Nationwide Permits</w:t>
      </w:r>
    </w:p>
    <w:p w14:paraId="74BCD9CB"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29. Transfer of Nationwide Permit Verifications</w:t>
      </w:r>
    </w:p>
    <w:p w14:paraId="0BFC28D3"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30. Compliance Certification</w:t>
      </w:r>
    </w:p>
    <w:p w14:paraId="63B6E5AA" w14:textId="77777777" w:rsidR="00F704BF"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 xml:space="preserve">31. Activities Affecting Structures or Works Built by the United States </w:t>
      </w:r>
    </w:p>
    <w:p w14:paraId="7A95A1BE" w14:textId="77777777" w:rsidR="003D5BA5" w:rsidRPr="009B30C7" w:rsidRDefault="00F704BF" w:rsidP="00011D72">
      <w:pPr>
        <w:tabs>
          <w:tab w:val="left" w:pos="0"/>
          <w:tab w:val="left" w:pos="360"/>
          <w:tab w:val="left" w:pos="720"/>
        </w:tabs>
        <w:suppressAutoHyphens/>
        <w:ind w:left="360" w:hanging="90"/>
        <w:rPr>
          <w:rFonts w:ascii="Arial" w:hAnsi="Arial" w:cs="Arial"/>
          <w:szCs w:val="24"/>
        </w:rPr>
      </w:pPr>
      <w:r w:rsidRPr="009B30C7">
        <w:rPr>
          <w:rFonts w:ascii="Arial" w:hAnsi="Arial" w:cs="Arial"/>
          <w:szCs w:val="24"/>
        </w:rPr>
        <w:t>32. Pre-Construction Notification</w:t>
      </w:r>
    </w:p>
    <w:p w14:paraId="596AE0F2" w14:textId="77777777" w:rsidR="003D5BA5" w:rsidRPr="009B30C7" w:rsidRDefault="003D5BA5" w:rsidP="003D5BA5">
      <w:pPr>
        <w:tabs>
          <w:tab w:val="left" w:pos="0"/>
          <w:tab w:val="left" w:pos="360"/>
          <w:tab w:val="left" w:pos="720"/>
        </w:tabs>
        <w:suppressAutoHyphens/>
        <w:ind w:left="360" w:hanging="360"/>
        <w:rPr>
          <w:rFonts w:ascii="Arial" w:hAnsi="Arial" w:cs="Arial"/>
          <w:szCs w:val="24"/>
        </w:rPr>
      </w:pPr>
      <w:r w:rsidRPr="009B30C7">
        <w:rPr>
          <w:rFonts w:ascii="Arial" w:hAnsi="Arial" w:cs="Arial"/>
          <w:szCs w:val="24"/>
        </w:rPr>
        <w:t xml:space="preserve"> </w:t>
      </w:r>
    </w:p>
    <w:p w14:paraId="7444858B" w14:textId="77777777"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E. District Engineer’s Decision </w:t>
      </w:r>
    </w:p>
    <w:p w14:paraId="03C41957" w14:textId="77777777" w:rsidR="003D5BA5" w:rsidRPr="009B30C7" w:rsidRDefault="003D5BA5" w:rsidP="003D5BA5">
      <w:pPr>
        <w:tabs>
          <w:tab w:val="left" w:pos="0"/>
          <w:tab w:val="left" w:pos="360"/>
          <w:tab w:val="left" w:pos="720"/>
        </w:tabs>
        <w:suppressAutoHyphens/>
        <w:ind w:left="360" w:hanging="360"/>
        <w:rPr>
          <w:rFonts w:ascii="Arial" w:hAnsi="Arial" w:cs="Arial"/>
          <w:szCs w:val="24"/>
        </w:rPr>
      </w:pPr>
    </w:p>
    <w:p w14:paraId="150CCB31" w14:textId="77777777"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F. Further Information </w:t>
      </w:r>
    </w:p>
    <w:p w14:paraId="26DBCD33" w14:textId="77777777" w:rsidR="003D5BA5" w:rsidRPr="009B30C7" w:rsidRDefault="003D5BA5" w:rsidP="003D5BA5">
      <w:pPr>
        <w:tabs>
          <w:tab w:val="left" w:pos="0"/>
          <w:tab w:val="left" w:pos="360"/>
          <w:tab w:val="left" w:pos="720"/>
        </w:tabs>
        <w:suppressAutoHyphens/>
        <w:ind w:left="360" w:hanging="360"/>
        <w:rPr>
          <w:rFonts w:ascii="Arial" w:hAnsi="Arial" w:cs="Arial"/>
          <w:szCs w:val="24"/>
        </w:rPr>
      </w:pPr>
    </w:p>
    <w:p w14:paraId="595BF26B" w14:textId="77777777"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G. General Limitations and Conditions for all </w:t>
      </w:r>
      <w:r w:rsidR="00990222" w:rsidRPr="009B30C7">
        <w:rPr>
          <w:rFonts w:ascii="Arial" w:hAnsi="Arial" w:cs="Arial"/>
          <w:b/>
          <w:szCs w:val="24"/>
        </w:rPr>
        <w:t xml:space="preserve">WVDEP </w:t>
      </w:r>
      <w:r w:rsidR="00B32461" w:rsidRPr="009B30C7">
        <w:rPr>
          <w:rFonts w:ascii="Arial" w:hAnsi="Arial" w:cs="Arial"/>
          <w:b/>
          <w:szCs w:val="24"/>
        </w:rPr>
        <w:t>401</w:t>
      </w:r>
      <w:r w:rsidRPr="009B30C7">
        <w:rPr>
          <w:rFonts w:ascii="Arial" w:hAnsi="Arial" w:cs="Arial"/>
          <w:b/>
          <w:szCs w:val="24"/>
        </w:rPr>
        <w:t xml:space="preserve"> Certified Nationwide Permits</w:t>
      </w:r>
    </w:p>
    <w:p w14:paraId="376FEB5B" w14:textId="77777777" w:rsidR="003D5BA5" w:rsidRPr="009B30C7" w:rsidRDefault="003D5BA5" w:rsidP="003D5BA5">
      <w:pPr>
        <w:tabs>
          <w:tab w:val="left" w:pos="0"/>
          <w:tab w:val="left" w:pos="360"/>
          <w:tab w:val="left" w:pos="720"/>
        </w:tabs>
        <w:suppressAutoHyphens/>
        <w:ind w:left="360" w:hanging="360"/>
        <w:rPr>
          <w:rFonts w:ascii="Arial" w:hAnsi="Arial" w:cs="Arial"/>
          <w:szCs w:val="24"/>
        </w:rPr>
      </w:pPr>
    </w:p>
    <w:p w14:paraId="5BA4DEE5" w14:textId="6CF90923"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H. Definitions </w:t>
      </w:r>
    </w:p>
    <w:p w14:paraId="28E069C5" w14:textId="77777777" w:rsidR="000E0FA2" w:rsidRPr="009B30C7" w:rsidRDefault="000E0FA2" w:rsidP="003D5BA5">
      <w:pPr>
        <w:tabs>
          <w:tab w:val="left" w:pos="0"/>
          <w:tab w:val="left" w:pos="360"/>
          <w:tab w:val="left" w:pos="720"/>
        </w:tabs>
        <w:suppressAutoHyphens/>
        <w:ind w:left="360" w:hanging="360"/>
        <w:rPr>
          <w:rFonts w:ascii="Arial" w:hAnsi="Arial" w:cs="Arial"/>
          <w:b/>
          <w:szCs w:val="24"/>
        </w:rPr>
      </w:pPr>
    </w:p>
    <w:p w14:paraId="5F07D30D"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Best management practices (BMPs)</w:t>
      </w:r>
    </w:p>
    <w:p w14:paraId="4A388E16"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Compensatory mitigation</w:t>
      </w:r>
    </w:p>
    <w:p w14:paraId="76AFBF33"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Currently serviceable</w:t>
      </w:r>
    </w:p>
    <w:p w14:paraId="4F47063B"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Direct effects</w:t>
      </w:r>
    </w:p>
    <w:p w14:paraId="72C6E544"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Discharge</w:t>
      </w:r>
    </w:p>
    <w:p w14:paraId="535647C1"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Ecological reference</w:t>
      </w:r>
    </w:p>
    <w:p w14:paraId="300BA03D"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Enhancement</w:t>
      </w:r>
    </w:p>
    <w:p w14:paraId="490F17EE"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Establishment (creation)</w:t>
      </w:r>
    </w:p>
    <w:p w14:paraId="6315E225"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High Tide Line</w:t>
      </w:r>
    </w:p>
    <w:p w14:paraId="599199BB"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Historic property</w:t>
      </w:r>
    </w:p>
    <w:p w14:paraId="41C3712D"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Independent utility</w:t>
      </w:r>
    </w:p>
    <w:p w14:paraId="01D9A7D0"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Indirect effects</w:t>
      </w:r>
    </w:p>
    <w:p w14:paraId="16078F96"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Loss of waters of the United States</w:t>
      </w:r>
    </w:p>
    <w:p w14:paraId="3B1C29BD"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Navigable waters</w:t>
      </w:r>
    </w:p>
    <w:p w14:paraId="427A03A3"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lastRenderedPageBreak/>
        <w:t>Non-tidal wetland</w:t>
      </w:r>
    </w:p>
    <w:p w14:paraId="5DEA6518"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Open water</w:t>
      </w:r>
    </w:p>
    <w:p w14:paraId="0435449B"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Ordinary high water mark</w:t>
      </w:r>
    </w:p>
    <w:p w14:paraId="0A959D98"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Perennial stream</w:t>
      </w:r>
    </w:p>
    <w:p w14:paraId="28CB74EF"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Practicable</w:t>
      </w:r>
    </w:p>
    <w:p w14:paraId="2051CED1"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Pre-construction notification</w:t>
      </w:r>
    </w:p>
    <w:p w14:paraId="7D77E12B"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Preservation</w:t>
      </w:r>
    </w:p>
    <w:p w14:paraId="7B062621"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Re-establishment</w:t>
      </w:r>
    </w:p>
    <w:p w14:paraId="35F1B567"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Rehabilitation</w:t>
      </w:r>
    </w:p>
    <w:p w14:paraId="14C8FC2C"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Restoration</w:t>
      </w:r>
    </w:p>
    <w:p w14:paraId="7D7EEFF5"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Riffle and pool complex</w:t>
      </w:r>
    </w:p>
    <w:p w14:paraId="09C89141"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Riparian areas</w:t>
      </w:r>
    </w:p>
    <w:p w14:paraId="6E7918D7"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Shellfish seeding</w:t>
      </w:r>
    </w:p>
    <w:p w14:paraId="36BAF315"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Single and complete linear project</w:t>
      </w:r>
    </w:p>
    <w:p w14:paraId="3D0C3396"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Single and complete non-linear project</w:t>
      </w:r>
    </w:p>
    <w:p w14:paraId="1823DBDC"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Stormwater management</w:t>
      </w:r>
    </w:p>
    <w:p w14:paraId="32B63CA6"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Stormwater management facilities</w:t>
      </w:r>
    </w:p>
    <w:p w14:paraId="144168DA"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Stream bed</w:t>
      </w:r>
    </w:p>
    <w:p w14:paraId="2C601DAE"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Stream channelization</w:t>
      </w:r>
    </w:p>
    <w:p w14:paraId="7E5F75AC"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Structure</w:t>
      </w:r>
    </w:p>
    <w:p w14:paraId="2F32430B"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Tidal wetland</w:t>
      </w:r>
    </w:p>
    <w:p w14:paraId="3642C4B4"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Tribal lands</w:t>
      </w:r>
    </w:p>
    <w:p w14:paraId="3A8100B6"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Tribal rights</w:t>
      </w:r>
    </w:p>
    <w:p w14:paraId="02051F5C" w14:textId="77777777" w:rsidR="00F704BF"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Vegetated shallows</w:t>
      </w:r>
    </w:p>
    <w:p w14:paraId="1990CCB7" w14:textId="77777777" w:rsidR="003D5BA5" w:rsidRPr="009B30C7" w:rsidRDefault="00F704BF" w:rsidP="008812D9">
      <w:pPr>
        <w:tabs>
          <w:tab w:val="left" w:pos="0"/>
          <w:tab w:val="left" w:pos="360"/>
          <w:tab w:val="left" w:pos="720"/>
        </w:tabs>
        <w:suppressAutoHyphens/>
        <w:ind w:left="720" w:hanging="360"/>
        <w:rPr>
          <w:rFonts w:ascii="Arial" w:hAnsi="Arial" w:cs="Arial"/>
          <w:szCs w:val="24"/>
        </w:rPr>
      </w:pPr>
      <w:r w:rsidRPr="009B30C7">
        <w:rPr>
          <w:rFonts w:ascii="Arial" w:hAnsi="Arial" w:cs="Arial"/>
          <w:szCs w:val="24"/>
        </w:rPr>
        <w:t>Waterbody</w:t>
      </w:r>
    </w:p>
    <w:p w14:paraId="630A361D" w14:textId="77777777" w:rsidR="003D5BA5" w:rsidRPr="009B30C7" w:rsidRDefault="003D5BA5" w:rsidP="003D5BA5">
      <w:pPr>
        <w:tabs>
          <w:tab w:val="left" w:pos="0"/>
          <w:tab w:val="left" w:pos="360"/>
          <w:tab w:val="left" w:pos="720"/>
        </w:tabs>
        <w:suppressAutoHyphens/>
        <w:ind w:left="360" w:hanging="360"/>
        <w:rPr>
          <w:rFonts w:ascii="Arial" w:hAnsi="Arial" w:cs="Arial"/>
          <w:szCs w:val="24"/>
        </w:rPr>
      </w:pPr>
    </w:p>
    <w:p w14:paraId="19CAD8C5" w14:textId="65A1C51A" w:rsidR="00D84D9A" w:rsidRPr="009B30C7" w:rsidRDefault="003D5BA5" w:rsidP="00583BB3">
      <w:pPr>
        <w:tabs>
          <w:tab w:val="left" w:pos="0"/>
          <w:tab w:val="left" w:pos="360"/>
          <w:tab w:val="left" w:pos="720"/>
        </w:tabs>
        <w:suppressAutoHyphens/>
        <w:ind w:left="360" w:hanging="360"/>
        <w:rPr>
          <w:rFonts w:ascii="Arial" w:hAnsi="Arial" w:cs="Arial"/>
          <w:szCs w:val="24"/>
        </w:rPr>
      </w:pPr>
      <w:r w:rsidRPr="009B30C7">
        <w:rPr>
          <w:rFonts w:ascii="Arial" w:hAnsi="Arial" w:cs="Arial"/>
          <w:b/>
          <w:szCs w:val="24"/>
        </w:rPr>
        <w:t xml:space="preserve">A. </w:t>
      </w:r>
      <w:r w:rsidR="002F021A" w:rsidRPr="009B30C7">
        <w:rPr>
          <w:rFonts w:ascii="Arial" w:hAnsi="Arial" w:cs="Arial"/>
          <w:szCs w:val="24"/>
        </w:rPr>
        <w:t xml:space="preserve"> </w:t>
      </w:r>
      <w:r w:rsidRPr="009B30C7">
        <w:rPr>
          <w:rFonts w:ascii="Arial" w:hAnsi="Arial" w:cs="Arial"/>
          <w:b/>
          <w:szCs w:val="24"/>
          <w:u w:val="single"/>
        </w:rPr>
        <w:t>Special Note</w:t>
      </w:r>
      <w:r w:rsidR="002A6A70" w:rsidRPr="009B30C7">
        <w:rPr>
          <w:rFonts w:ascii="Arial" w:hAnsi="Arial" w:cs="Arial"/>
          <w:b/>
          <w:szCs w:val="24"/>
        </w:rPr>
        <w:t>:</w:t>
      </w:r>
      <w:r w:rsidRPr="009B30C7">
        <w:rPr>
          <w:rFonts w:ascii="Arial" w:hAnsi="Arial" w:cs="Arial"/>
          <w:szCs w:val="24"/>
        </w:rPr>
        <w:t xml:space="preserve">  </w:t>
      </w:r>
      <w:r w:rsidR="00D84D9A" w:rsidRPr="009B30C7">
        <w:rPr>
          <w:rFonts w:ascii="Arial" w:hAnsi="Arial" w:cs="Arial"/>
          <w:bCs/>
          <w:szCs w:val="24"/>
        </w:rPr>
        <w:t xml:space="preserve">For NWPs that do not require pre-construction notification to the Corps, it is an applicant’s responsibility to review the Water Quality Certification general and NWP-specific terms and conditions and submit information to the </w:t>
      </w:r>
      <w:r w:rsidR="00583BB3" w:rsidRPr="009B30C7">
        <w:rPr>
          <w:rFonts w:ascii="Arial" w:hAnsi="Arial" w:cs="Arial"/>
          <w:bCs/>
          <w:szCs w:val="24"/>
        </w:rPr>
        <w:t>WVDEP</w:t>
      </w:r>
      <w:r w:rsidR="00D84D9A" w:rsidRPr="009B30C7">
        <w:rPr>
          <w:rFonts w:ascii="Arial" w:hAnsi="Arial" w:cs="Arial"/>
          <w:bCs/>
          <w:szCs w:val="24"/>
        </w:rPr>
        <w:t xml:space="preserve"> as required by their water quality certification.</w:t>
      </w:r>
      <w:r w:rsidR="00D84D9A" w:rsidRPr="009B30C7">
        <w:rPr>
          <w:rFonts w:ascii="Arial" w:hAnsi="Arial" w:cs="Arial"/>
          <w:szCs w:val="24"/>
        </w:rPr>
        <w:t xml:space="preserve">  A project that meets the terms and conditions of </w:t>
      </w:r>
      <w:proofErr w:type="gramStart"/>
      <w:r w:rsidR="00D84D9A" w:rsidRPr="009B30C7">
        <w:rPr>
          <w:rFonts w:ascii="Arial" w:hAnsi="Arial" w:cs="Arial"/>
          <w:szCs w:val="24"/>
        </w:rPr>
        <w:t>a</w:t>
      </w:r>
      <w:proofErr w:type="gramEnd"/>
      <w:r w:rsidR="00D84D9A" w:rsidRPr="009B30C7">
        <w:rPr>
          <w:rFonts w:ascii="Arial" w:hAnsi="Arial" w:cs="Arial"/>
          <w:szCs w:val="24"/>
        </w:rPr>
        <w:t xml:space="preserve"> NWP with no Pre-Construction Notification to the Corps is only valid when accompanied by a blanket or individual 401 Water Quality Certification from the </w:t>
      </w:r>
      <w:r w:rsidR="00583BB3" w:rsidRPr="009B30C7">
        <w:rPr>
          <w:rFonts w:ascii="Arial" w:hAnsi="Arial" w:cs="Arial"/>
          <w:szCs w:val="24"/>
        </w:rPr>
        <w:t>WVDEP</w:t>
      </w:r>
      <w:r w:rsidR="00D84D9A" w:rsidRPr="009B30C7">
        <w:rPr>
          <w:rFonts w:ascii="Arial" w:hAnsi="Arial" w:cs="Arial"/>
          <w:szCs w:val="24"/>
        </w:rPr>
        <w:t xml:space="preserve">.  No work in waters of the United States may commence until the required 401 water quality certification (or waiver) has been obtained from the </w:t>
      </w:r>
      <w:r w:rsidR="00583BB3" w:rsidRPr="009B30C7">
        <w:rPr>
          <w:rFonts w:ascii="Arial" w:hAnsi="Arial" w:cs="Arial"/>
          <w:szCs w:val="24"/>
        </w:rPr>
        <w:t>WVDEP</w:t>
      </w:r>
      <w:r w:rsidR="00D84D9A" w:rsidRPr="009B30C7">
        <w:rPr>
          <w:rFonts w:ascii="Arial" w:hAnsi="Arial" w:cs="Arial"/>
          <w:szCs w:val="24"/>
        </w:rPr>
        <w:t xml:space="preserve">. </w:t>
      </w:r>
    </w:p>
    <w:p w14:paraId="15EAB611" w14:textId="77777777" w:rsidR="003D5BA5" w:rsidRPr="009B30C7" w:rsidRDefault="003D5BA5" w:rsidP="00D84D9A">
      <w:pPr>
        <w:tabs>
          <w:tab w:val="left" w:pos="0"/>
          <w:tab w:val="left" w:pos="360"/>
          <w:tab w:val="left" w:pos="720"/>
        </w:tabs>
        <w:suppressAutoHyphens/>
        <w:ind w:left="360" w:hanging="360"/>
        <w:rPr>
          <w:rFonts w:ascii="Arial" w:hAnsi="Arial" w:cs="Arial"/>
          <w:szCs w:val="24"/>
        </w:rPr>
      </w:pPr>
    </w:p>
    <w:p w14:paraId="68575C00" w14:textId="09906BCA" w:rsidR="003D5BA5" w:rsidRPr="009B30C7" w:rsidRDefault="003D5BA5" w:rsidP="003D5BA5">
      <w:pPr>
        <w:tabs>
          <w:tab w:val="left" w:pos="0"/>
          <w:tab w:val="left" w:pos="360"/>
          <w:tab w:val="left" w:pos="720"/>
        </w:tabs>
        <w:suppressAutoHyphens/>
        <w:ind w:left="360" w:hanging="360"/>
        <w:rPr>
          <w:rFonts w:ascii="Arial" w:hAnsi="Arial" w:cs="Arial"/>
          <w:b/>
          <w:szCs w:val="24"/>
        </w:rPr>
      </w:pPr>
      <w:r w:rsidRPr="009B30C7">
        <w:rPr>
          <w:rFonts w:ascii="Arial" w:hAnsi="Arial" w:cs="Arial"/>
          <w:b/>
          <w:szCs w:val="24"/>
        </w:rPr>
        <w:t xml:space="preserve">B. </w:t>
      </w:r>
      <w:r w:rsidRPr="009B30C7">
        <w:rPr>
          <w:rFonts w:ascii="Arial" w:hAnsi="Arial" w:cs="Arial"/>
          <w:b/>
          <w:szCs w:val="24"/>
          <w:u w:val="single"/>
        </w:rPr>
        <w:t xml:space="preserve">Regional General Conditions (Applies to All </w:t>
      </w:r>
      <w:r w:rsidR="0001591B">
        <w:rPr>
          <w:rFonts w:ascii="Arial" w:hAnsi="Arial" w:cs="Arial"/>
          <w:b/>
          <w:szCs w:val="24"/>
          <w:u w:val="single"/>
        </w:rPr>
        <w:t xml:space="preserve">2021 </w:t>
      </w:r>
      <w:r w:rsidR="00354864" w:rsidRPr="009B30C7">
        <w:rPr>
          <w:rFonts w:ascii="Arial" w:hAnsi="Arial" w:cs="Arial"/>
          <w:b/>
          <w:szCs w:val="24"/>
          <w:u w:val="single"/>
        </w:rPr>
        <w:t>Nationwide Permits</w:t>
      </w:r>
      <w:r w:rsidR="002065EB">
        <w:rPr>
          <w:rFonts w:ascii="Arial" w:hAnsi="Arial" w:cs="Arial"/>
          <w:b/>
          <w:szCs w:val="24"/>
          <w:u w:val="single"/>
        </w:rPr>
        <w:t xml:space="preserve"> in West Virginia</w:t>
      </w:r>
      <w:r w:rsidRPr="009B30C7">
        <w:rPr>
          <w:rFonts w:ascii="Arial" w:hAnsi="Arial" w:cs="Arial"/>
          <w:b/>
          <w:szCs w:val="24"/>
          <w:u w:val="single"/>
        </w:rPr>
        <w:t>)</w:t>
      </w:r>
      <w:r w:rsidRPr="009B30C7">
        <w:rPr>
          <w:rFonts w:ascii="Arial" w:hAnsi="Arial" w:cs="Arial"/>
          <w:b/>
          <w:szCs w:val="24"/>
        </w:rPr>
        <w:t>:</w:t>
      </w:r>
    </w:p>
    <w:p w14:paraId="7A71642F" w14:textId="77777777" w:rsidR="00990222" w:rsidRPr="009B30C7" w:rsidRDefault="00990222" w:rsidP="00990222">
      <w:pPr>
        <w:pStyle w:val="PlainText"/>
        <w:rPr>
          <w:rFonts w:ascii="Arial" w:hAnsi="Arial" w:cs="Arial"/>
          <w:sz w:val="24"/>
          <w:szCs w:val="24"/>
        </w:rPr>
      </w:pPr>
    </w:p>
    <w:p w14:paraId="6B1D4666" w14:textId="7AA65C8A" w:rsidR="00F704BF" w:rsidRPr="009B30C7" w:rsidRDefault="00F704BF" w:rsidP="007229D4">
      <w:pPr>
        <w:pStyle w:val="PlainText"/>
        <w:numPr>
          <w:ilvl w:val="0"/>
          <w:numId w:val="25"/>
        </w:numPr>
        <w:tabs>
          <w:tab w:val="left" w:pos="270"/>
        </w:tabs>
        <w:rPr>
          <w:rFonts w:ascii="Arial" w:hAnsi="Arial" w:cs="Arial"/>
          <w:sz w:val="24"/>
          <w:szCs w:val="24"/>
        </w:rPr>
      </w:pPr>
      <w:r w:rsidRPr="009B30C7">
        <w:rPr>
          <w:rFonts w:ascii="Arial" w:hAnsi="Arial" w:cs="Arial"/>
          <w:b/>
          <w:bCs/>
          <w:sz w:val="24"/>
          <w:szCs w:val="24"/>
        </w:rPr>
        <w:t xml:space="preserve">Threatened and Endangered Species: </w:t>
      </w:r>
      <w:r w:rsidRPr="009B30C7">
        <w:rPr>
          <w:rFonts w:ascii="Arial" w:hAnsi="Arial" w:cs="Arial"/>
          <w:sz w:val="24"/>
          <w:szCs w:val="24"/>
        </w:rPr>
        <w:t xml:space="preserve">Section 7(a)(2) of the Endangered Species Act (ESA) states that each federal agency shall, in consultation with the Secretary, ensure that any action they authorize, fund, or carry out is not likely to jeopardize the continued existence of a listed species or result in the destruction or adverse modification of designated critical habitat.. Section 7 of the ESA, </w:t>
      </w:r>
      <w:r w:rsidRPr="009B30C7">
        <w:rPr>
          <w:rFonts w:ascii="Arial" w:hAnsi="Arial" w:cs="Arial"/>
          <w:sz w:val="24"/>
          <w:szCs w:val="24"/>
        </w:rPr>
        <w:lastRenderedPageBreak/>
        <w:t xml:space="preserve">called "Interagency Cooperation," is the mechanism by which Federal agencies ensure the actions they take, including those they fund or authorize, do not jeopardize the continued existence of any federally or proposed federally listed species. Consistent with NWP General Condition 18, information for federally threatened and endangered species must be provided in the PCN to determine the proposed activity's compliance with NWP General Condition 18 and to facilitate project-specific coordination with the USFWS.  All relevant information obtained from the USFWS must be submitted with the PCN. </w:t>
      </w:r>
    </w:p>
    <w:p w14:paraId="5D22A379" w14:textId="77777777" w:rsidR="00F704BF" w:rsidRPr="009B30C7" w:rsidRDefault="00F704BF" w:rsidP="002E5A80">
      <w:pPr>
        <w:pStyle w:val="PlainText"/>
        <w:ind w:left="270"/>
        <w:rPr>
          <w:rFonts w:ascii="Arial" w:hAnsi="Arial" w:cs="Arial"/>
          <w:sz w:val="24"/>
          <w:szCs w:val="24"/>
        </w:rPr>
      </w:pPr>
    </w:p>
    <w:p w14:paraId="14E652DE" w14:textId="0C41B498" w:rsidR="00F704BF" w:rsidRPr="009B30C7" w:rsidRDefault="00F704BF" w:rsidP="007229D4">
      <w:pPr>
        <w:pStyle w:val="PlainText"/>
        <w:numPr>
          <w:ilvl w:val="0"/>
          <w:numId w:val="25"/>
        </w:numPr>
        <w:tabs>
          <w:tab w:val="left" w:pos="450"/>
        </w:tabs>
        <w:rPr>
          <w:rFonts w:ascii="Arial" w:hAnsi="Arial" w:cs="Arial"/>
          <w:sz w:val="24"/>
          <w:szCs w:val="24"/>
        </w:rPr>
      </w:pPr>
      <w:r w:rsidRPr="009B30C7">
        <w:rPr>
          <w:rFonts w:ascii="Arial" w:hAnsi="Arial" w:cs="Arial"/>
          <w:sz w:val="24"/>
          <w:szCs w:val="24"/>
        </w:rPr>
        <w:t>All regulated activities located in high-quality waterways listed below require PCN in accordance with NWP General Condition 32:</w:t>
      </w:r>
    </w:p>
    <w:p w14:paraId="6305D66E" w14:textId="77777777" w:rsidR="00F704BF" w:rsidRPr="009B30C7" w:rsidRDefault="00F704BF" w:rsidP="002E5A80">
      <w:pPr>
        <w:pStyle w:val="PlainText"/>
        <w:ind w:left="270"/>
        <w:rPr>
          <w:rFonts w:ascii="Arial" w:hAnsi="Arial" w:cs="Arial"/>
          <w:sz w:val="24"/>
          <w:szCs w:val="24"/>
        </w:rPr>
      </w:pPr>
    </w:p>
    <w:p w14:paraId="7200143F" w14:textId="0775E491" w:rsidR="00F704BF" w:rsidRPr="009B30C7" w:rsidRDefault="00F704BF" w:rsidP="007229D4">
      <w:pPr>
        <w:pStyle w:val="PlainText"/>
        <w:numPr>
          <w:ilvl w:val="0"/>
          <w:numId w:val="27"/>
        </w:numPr>
        <w:rPr>
          <w:rFonts w:ascii="Arial" w:hAnsi="Arial" w:cs="Arial"/>
          <w:sz w:val="24"/>
          <w:szCs w:val="24"/>
        </w:rPr>
      </w:pPr>
      <w:r w:rsidRPr="009B30C7">
        <w:rPr>
          <w:rFonts w:ascii="Arial" w:hAnsi="Arial" w:cs="Arial"/>
          <w:sz w:val="24"/>
          <w:szCs w:val="24"/>
        </w:rPr>
        <w:t xml:space="preserve">New River, which includes all river miles contained in the boundaries of the New River Gorge National Park and </w:t>
      </w:r>
      <w:proofErr w:type="gramStart"/>
      <w:r w:rsidRPr="009B30C7">
        <w:rPr>
          <w:rFonts w:ascii="Arial" w:hAnsi="Arial" w:cs="Arial"/>
          <w:sz w:val="24"/>
          <w:szCs w:val="24"/>
        </w:rPr>
        <w:t>Preserve;</w:t>
      </w:r>
      <w:proofErr w:type="gramEnd"/>
    </w:p>
    <w:p w14:paraId="0815B05F" w14:textId="50CE436D" w:rsidR="00F704BF" w:rsidRPr="009B30C7" w:rsidRDefault="00F704BF" w:rsidP="007229D4">
      <w:pPr>
        <w:pStyle w:val="PlainText"/>
        <w:numPr>
          <w:ilvl w:val="0"/>
          <w:numId w:val="27"/>
        </w:numPr>
        <w:rPr>
          <w:rFonts w:ascii="Arial" w:hAnsi="Arial" w:cs="Arial"/>
          <w:sz w:val="24"/>
          <w:szCs w:val="24"/>
        </w:rPr>
      </w:pPr>
      <w:r w:rsidRPr="009B30C7">
        <w:rPr>
          <w:rFonts w:ascii="Arial" w:hAnsi="Arial" w:cs="Arial"/>
          <w:sz w:val="24"/>
          <w:szCs w:val="24"/>
        </w:rPr>
        <w:t xml:space="preserve">Bluestone River from the upstream boundary of Pipestem Park to Bluestone </w:t>
      </w:r>
      <w:proofErr w:type="gramStart"/>
      <w:r w:rsidRPr="009B30C7">
        <w:rPr>
          <w:rFonts w:ascii="Arial" w:hAnsi="Arial" w:cs="Arial"/>
          <w:sz w:val="24"/>
          <w:szCs w:val="24"/>
        </w:rPr>
        <w:t>Reservoir;</w:t>
      </w:r>
      <w:proofErr w:type="gramEnd"/>
    </w:p>
    <w:p w14:paraId="431BED2D" w14:textId="13FD81A5" w:rsidR="00F704BF" w:rsidRPr="009B30C7" w:rsidRDefault="00F704BF" w:rsidP="007229D4">
      <w:pPr>
        <w:pStyle w:val="PlainText"/>
        <w:numPr>
          <w:ilvl w:val="0"/>
          <w:numId w:val="27"/>
        </w:numPr>
        <w:rPr>
          <w:rFonts w:ascii="Arial" w:hAnsi="Arial" w:cs="Arial"/>
          <w:sz w:val="24"/>
          <w:szCs w:val="24"/>
        </w:rPr>
      </w:pPr>
      <w:r w:rsidRPr="009B30C7">
        <w:rPr>
          <w:rFonts w:ascii="Arial" w:hAnsi="Arial" w:cs="Arial"/>
          <w:sz w:val="24"/>
          <w:szCs w:val="24"/>
        </w:rPr>
        <w:t xml:space="preserve">Meadow River from an area near the US 19 Bridge to its junction with the Gauley </w:t>
      </w:r>
      <w:proofErr w:type="gramStart"/>
      <w:r w:rsidRPr="009B30C7">
        <w:rPr>
          <w:rFonts w:ascii="Arial" w:hAnsi="Arial" w:cs="Arial"/>
          <w:sz w:val="24"/>
          <w:szCs w:val="24"/>
        </w:rPr>
        <w:t>River;</w:t>
      </w:r>
      <w:proofErr w:type="gramEnd"/>
    </w:p>
    <w:p w14:paraId="2166A7D3" w14:textId="7F6350A2" w:rsidR="00F704BF" w:rsidRPr="009B30C7" w:rsidRDefault="00F704BF" w:rsidP="007229D4">
      <w:pPr>
        <w:pStyle w:val="PlainText"/>
        <w:numPr>
          <w:ilvl w:val="0"/>
          <w:numId w:val="27"/>
        </w:numPr>
        <w:rPr>
          <w:rFonts w:ascii="Arial" w:hAnsi="Arial" w:cs="Arial"/>
          <w:sz w:val="24"/>
          <w:szCs w:val="24"/>
        </w:rPr>
      </w:pPr>
      <w:r w:rsidRPr="009B30C7">
        <w:rPr>
          <w:rFonts w:ascii="Arial" w:hAnsi="Arial" w:cs="Arial"/>
          <w:sz w:val="24"/>
          <w:szCs w:val="24"/>
        </w:rPr>
        <w:t xml:space="preserve">All streams within the Monongahela National Forest designated as National Wild and Scenic Study </w:t>
      </w:r>
      <w:proofErr w:type="gramStart"/>
      <w:r w:rsidRPr="009B30C7">
        <w:rPr>
          <w:rFonts w:ascii="Arial" w:hAnsi="Arial" w:cs="Arial"/>
          <w:sz w:val="24"/>
          <w:szCs w:val="24"/>
        </w:rPr>
        <w:t>Rivers;</w:t>
      </w:r>
      <w:proofErr w:type="gramEnd"/>
    </w:p>
    <w:p w14:paraId="7A410046" w14:textId="201951D0" w:rsidR="00F704BF" w:rsidRPr="009B30C7" w:rsidRDefault="00F704BF" w:rsidP="007229D4">
      <w:pPr>
        <w:pStyle w:val="PlainText"/>
        <w:numPr>
          <w:ilvl w:val="0"/>
          <w:numId w:val="27"/>
        </w:numPr>
        <w:rPr>
          <w:rFonts w:ascii="Arial" w:hAnsi="Arial" w:cs="Arial"/>
          <w:sz w:val="24"/>
          <w:szCs w:val="24"/>
        </w:rPr>
      </w:pPr>
      <w:r w:rsidRPr="009B30C7">
        <w:rPr>
          <w:rFonts w:ascii="Arial" w:hAnsi="Arial" w:cs="Arial"/>
          <w:sz w:val="24"/>
          <w:szCs w:val="24"/>
        </w:rPr>
        <w:t>All streams and other bodies of water in State and National Forests and Recreation Areas (included are streams and bodies of water located within the Spruce Knob, Seneca Rocks and Gauley River National Recreation Areas); and</w:t>
      </w:r>
    </w:p>
    <w:p w14:paraId="2AB4673B" w14:textId="06644EE4" w:rsidR="00F704BF" w:rsidRPr="009B30C7" w:rsidRDefault="00F704BF" w:rsidP="007229D4">
      <w:pPr>
        <w:pStyle w:val="PlainText"/>
        <w:numPr>
          <w:ilvl w:val="0"/>
          <w:numId w:val="27"/>
        </w:numPr>
        <w:rPr>
          <w:rFonts w:ascii="Arial" w:hAnsi="Arial" w:cs="Arial"/>
          <w:sz w:val="24"/>
          <w:szCs w:val="24"/>
        </w:rPr>
      </w:pPr>
      <w:r w:rsidRPr="009B30C7">
        <w:rPr>
          <w:rFonts w:ascii="Arial" w:hAnsi="Arial" w:cs="Arial"/>
          <w:sz w:val="24"/>
          <w:szCs w:val="24"/>
        </w:rPr>
        <w:t>Streams and their tributaries as contained within the boundaries of the designated National Wilderness Areas or the headwaters of such rivers and their tributaries, including but not limited to: Cranberry River, Red Creek, Laurel Fork and Otter Creek.</w:t>
      </w:r>
    </w:p>
    <w:p w14:paraId="65E90831" w14:textId="77777777" w:rsidR="00F704BF" w:rsidRPr="009B30C7" w:rsidRDefault="00F704BF" w:rsidP="002E5A80">
      <w:pPr>
        <w:pStyle w:val="PlainText"/>
        <w:ind w:left="270"/>
        <w:rPr>
          <w:rFonts w:ascii="Arial" w:hAnsi="Arial" w:cs="Arial"/>
          <w:sz w:val="24"/>
          <w:szCs w:val="24"/>
        </w:rPr>
      </w:pPr>
    </w:p>
    <w:p w14:paraId="37EC1DC3" w14:textId="77777777" w:rsidR="00F704BF" w:rsidRPr="009B30C7" w:rsidRDefault="00F704BF" w:rsidP="002E5A80">
      <w:pPr>
        <w:pStyle w:val="PlainText"/>
        <w:ind w:left="720"/>
        <w:rPr>
          <w:rFonts w:ascii="Arial" w:hAnsi="Arial" w:cs="Arial"/>
          <w:sz w:val="24"/>
          <w:szCs w:val="24"/>
        </w:rPr>
      </w:pPr>
      <w:r w:rsidRPr="009B30C7">
        <w:rPr>
          <w:rFonts w:ascii="Arial" w:hAnsi="Arial" w:cs="Arial"/>
          <w:sz w:val="24"/>
          <w:szCs w:val="24"/>
        </w:rPr>
        <w:t>The Corps will consult, as necessary, with the National Park Service and/or the U.S. Forest Service upon receipt of the PCN.</w:t>
      </w:r>
    </w:p>
    <w:p w14:paraId="783E9322" w14:textId="77777777" w:rsidR="00F704BF" w:rsidRPr="009B30C7" w:rsidRDefault="00F704BF" w:rsidP="002E5A80">
      <w:pPr>
        <w:pStyle w:val="PlainText"/>
        <w:ind w:left="270"/>
        <w:rPr>
          <w:rFonts w:ascii="Arial" w:hAnsi="Arial" w:cs="Arial"/>
          <w:sz w:val="24"/>
          <w:szCs w:val="24"/>
        </w:rPr>
      </w:pPr>
    </w:p>
    <w:p w14:paraId="139F82A1" w14:textId="3D1B04CD" w:rsidR="00F704BF" w:rsidRPr="009B30C7" w:rsidRDefault="00F704BF" w:rsidP="007229D4">
      <w:pPr>
        <w:pStyle w:val="PlainText"/>
        <w:numPr>
          <w:ilvl w:val="0"/>
          <w:numId w:val="25"/>
        </w:numPr>
        <w:rPr>
          <w:rFonts w:ascii="Arial" w:hAnsi="Arial" w:cs="Arial"/>
          <w:sz w:val="24"/>
          <w:szCs w:val="24"/>
        </w:rPr>
      </w:pPr>
      <w:r w:rsidRPr="009B30C7">
        <w:rPr>
          <w:rFonts w:ascii="Arial" w:hAnsi="Arial" w:cs="Arial"/>
          <w:sz w:val="24"/>
          <w:szCs w:val="24"/>
        </w:rPr>
        <w:t>Due to the ecological significance of the following waterways protection under the Natural Streams Preservation Act (WV Code Chapter 22 Article 13), all regulated activities located in these waterways require PCN in accordance with NWP General Condition 32:</w:t>
      </w:r>
    </w:p>
    <w:p w14:paraId="696316F4" w14:textId="77777777" w:rsidR="00F704BF" w:rsidRPr="009B30C7" w:rsidRDefault="00F704BF" w:rsidP="002E5A80">
      <w:pPr>
        <w:pStyle w:val="PlainText"/>
        <w:ind w:left="270"/>
        <w:rPr>
          <w:rFonts w:ascii="Arial" w:hAnsi="Arial" w:cs="Arial"/>
          <w:sz w:val="24"/>
          <w:szCs w:val="24"/>
        </w:rPr>
      </w:pPr>
    </w:p>
    <w:p w14:paraId="19747EE3" w14:textId="6F44AFB7" w:rsidR="00F704BF" w:rsidRPr="009B30C7" w:rsidRDefault="00F704BF" w:rsidP="007229D4">
      <w:pPr>
        <w:pStyle w:val="PlainText"/>
        <w:numPr>
          <w:ilvl w:val="0"/>
          <w:numId w:val="26"/>
        </w:numPr>
        <w:rPr>
          <w:rFonts w:ascii="Arial" w:hAnsi="Arial" w:cs="Arial"/>
          <w:sz w:val="24"/>
          <w:szCs w:val="24"/>
        </w:rPr>
      </w:pPr>
      <w:r w:rsidRPr="009B30C7">
        <w:rPr>
          <w:rFonts w:ascii="Arial" w:hAnsi="Arial" w:cs="Arial"/>
          <w:sz w:val="24"/>
          <w:szCs w:val="24"/>
        </w:rPr>
        <w:t xml:space="preserve">Greenbrier River from its confluence with </w:t>
      </w:r>
      <w:proofErr w:type="spellStart"/>
      <w:r w:rsidRPr="009B30C7">
        <w:rPr>
          <w:rFonts w:ascii="Arial" w:hAnsi="Arial" w:cs="Arial"/>
          <w:sz w:val="24"/>
          <w:szCs w:val="24"/>
        </w:rPr>
        <w:t>Knapps</w:t>
      </w:r>
      <w:proofErr w:type="spellEnd"/>
      <w:r w:rsidRPr="009B30C7">
        <w:rPr>
          <w:rFonts w:ascii="Arial" w:hAnsi="Arial" w:cs="Arial"/>
          <w:sz w:val="24"/>
          <w:szCs w:val="24"/>
        </w:rPr>
        <w:t xml:space="preserve"> Creek to its confluence with the New </w:t>
      </w:r>
      <w:proofErr w:type="gramStart"/>
      <w:r w:rsidRPr="009B30C7">
        <w:rPr>
          <w:rFonts w:ascii="Arial" w:hAnsi="Arial" w:cs="Arial"/>
          <w:sz w:val="24"/>
          <w:szCs w:val="24"/>
        </w:rPr>
        <w:t>River;</w:t>
      </w:r>
      <w:proofErr w:type="gramEnd"/>
    </w:p>
    <w:p w14:paraId="253481B0" w14:textId="3915DFEA" w:rsidR="00F704BF" w:rsidRPr="009B30C7" w:rsidRDefault="00F704BF" w:rsidP="007229D4">
      <w:pPr>
        <w:pStyle w:val="PlainText"/>
        <w:numPr>
          <w:ilvl w:val="0"/>
          <w:numId w:val="26"/>
        </w:numPr>
        <w:rPr>
          <w:rFonts w:ascii="Arial" w:hAnsi="Arial" w:cs="Arial"/>
          <w:sz w:val="24"/>
          <w:szCs w:val="24"/>
        </w:rPr>
      </w:pPr>
      <w:r w:rsidRPr="009B30C7">
        <w:rPr>
          <w:rFonts w:ascii="Arial" w:hAnsi="Arial" w:cs="Arial"/>
          <w:sz w:val="24"/>
          <w:szCs w:val="24"/>
        </w:rPr>
        <w:t xml:space="preserve">Anthony Creek from its headwaters to its confluence with the Greenbrier </w:t>
      </w:r>
      <w:proofErr w:type="gramStart"/>
      <w:r w:rsidRPr="009B30C7">
        <w:rPr>
          <w:rFonts w:ascii="Arial" w:hAnsi="Arial" w:cs="Arial"/>
          <w:sz w:val="24"/>
          <w:szCs w:val="24"/>
        </w:rPr>
        <w:t>River;</w:t>
      </w:r>
      <w:proofErr w:type="gramEnd"/>
    </w:p>
    <w:p w14:paraId="6A6011C1" w14:textId="173BE528" w:rsidR="00F704BF" w:rsidRPr="009B30C7" w:rsidRDefault="00F704BF" w:rsidP="007229D4">
      <w:pPr>
        <w:pStyle w:val="PlainText"/>
        <w:numPr>
          <w:ilvl w:val="0"/>
          <w:numId w:val="26"/>
        </w:numPr>
        <w:rPr>
          <w:rFonts w:ascii="Arial" w:hAnsi="Arial" w:cs="Arial"/>
          <w:sz w:val="24"/>
          <w:szCs w:val="24"/>
        </w:rPr>
      </w:pPr>
      <w:r w:rsidRPr="009B30C7">
        <w:rPr>
          <w:rFonts w:ascii="Arial" w:hAnsi="Arial" w:cs="Arial"/>
          <w:sz w:val="24"/>
          <w:szCs w:val="24"/>
        </w:rPr>
        <w:t xml:space="preserve">Cranberry River from its headwaters to its confluence with the Gauley </w:t>
      </w:r>
      <w:proofErr w:type="gramStart"/>
      <w:r w:rsidRPr="009B30C7">
        <w:rPr>
          <w:rFonts w:ascii="Arial" w:hAnsi="Arial" w:cs="Arial"/>
          <w:sz w:val="24"/>
          <w:szCs w:val="24"/>
        </w:rPr>
        <w:t>River;</w:t>
      </w:r>
      <w:proofErr w:type="gramEnd"/>
    </w:p>
    <w:p w14:paraId="02960AA2" w14:textId="6FD2FE81" w:rsidR="00F704BF" w:rsidRPr="009B30C7" w:rsidRDefault="00F704BF" w:rsidP="007229D4">
      <w:pPr>
        <w:pStyle w:val="PlainText"/>
        <w:numPr>
          <w:ilvl w:val="0"/>
          <w:numId w:val="26"/>
        </w:numPr>
        <w:rPr>
          <w:rFonts w:ascii="Arial" w:hAnsi="Arial" w:cs="Arial"/>
          <w:sz w:val="24"/>
          <w:szCs w:val="24"/>
        </w:rPr>
      </w:pPr>
      <w:r w:rsidRPr="009B30C7">
        <w:rPr>
          <w:rFonts w:ascii="Arial" w:hAnsi="Arial" w:cs="Arial"/>
          <w:sz w:val="24"/>
          <w:szCs w:val="24"/>
        </w:rPr>
        <w:lastRenderedPageBreak/>
        <w:t>Birch River from Cora Brown Bridge in Nicholas County to its confluence with the Elk River; and</w:t>
      </w:r>
    </w:p>
    <w:p w14:paraId="5122A372" w14:textId="0C7A85F0" w:rsidR="00F704BF" w:rsidRPr="009B30C7" w:rsidRDefault="00F704BF" w:rsidP="007229D4">
      <w:pPr>
        <w:pStyle w:val="PlainText"/>
        <w:numPr>
          <w:ilvl w:val="0"/>
          <w:numId w:val="26"/>
        </w:numPr>
        <w:rPr>
          <w:rFonts w:ascii="Arial" w:hAnsi="Arial" w:cs="Arial"/>
          <w:sz w:val="24"/>
          <w:szCs w:val="24"/>
        </w:rPr>
      </w:pPr>
      <w:r w:rsidRPr="009B30C7">
        <w:rPr>
          <w:rFonts w:ascii="Arial" w:hAnsi="Arial" w:cs="Arial"/>
          <w:sz w:val="24"/>
          <w:szCs w:val="24"/>
        </w:rPr>
        <w:t>New River from its confluence with the Greenbrier River to its confluence with the Gauley River, which includes the length of the New River contained in the boundaries of the New River Gorge National Park and Preserve.</w:t>
      </w:r>
    </w:p>
    <w:p w14:paraId="38E527E8" w14:textId="77777777" w:rsidR="00F704BF" w:rsidRPr="009B30C7" w:rsidRDefault="00F704BF" w:rsidP="002E5A80">
      <w:pPr>
        <w:pStyle w:val="PlainText"/>
        <w:ind w:left="270"/>
        <w:rPr>
          <w:rFonts w:ascii="Arial" w:hAnsi="Arial" w:cs="Arial"/>
          <w:sz w:val="24"/>
          <w:szCs w:val="24"/>
        </w:rPr>
      </w:pPr>
    </w:p>
    <w:p w14:paraId="4A38B171" w14:textId="77777777" w:rsidR="00F704BF" w:rsidRPr="009B30C7" w:rsidRDefault="00F704BF" w:rsidP="002E5A80">
      <w:pPr>
        <w:pStyle w:val="PlainText"/>
        <w:ind w:left="720"/>
        <w:rPr>
          <w:rFonts w:ascii="Arial" w:hAnsi="Arial" w:cs="Arial"/>
          <w:sz w:val="24"/>
          <w:szCs w:val="24"/>
        </w:rPr>
      </w:pPr>
      <w:r w:rsidRPr="009B30C7">
        <w:rPr>
          <w:rFonts w:ascii="Arial" w:hAnsi="Arial" w:cs="Arial"/>
          <w:sz w:val="24"/>
          <w:szCs w:val="24"/>
        </w:rPr>
        <w:t>The Corps will consult, as necessary, with the National Park Service and/or the U.S. Forest Service upon receipt of the PCN.</w:t>
      </w:r>
    </w:p>
    <w:p w14:paraId="7BFC24CC" w14:textId="77777777" w:rsidR="00F704BF" w:rsidRPr="009B30C7" w:rsidRDefault="00F704BF" w:rsidP="002E5A80">
      <w:pPr>
        <w:pStyle w:val="PlainText"/>
        <w:ind w:left="270"/>
        <w:rPr>
          <w:rFonts w:ascii="Arial" w:hAnsi="Arial" w:cs="Arial"/>
          <w:sz w:val="24"/>
          <w:szCs w:val="24"/>
        </w:rPr>
      </w:pPr>
    </w:p>
    <w:p w14:paraId="131CA3C4" w14:textId="40F4110B" w:rsidR="00F704BF" w:rsidRDefault="00F704BF" w:rsidP="007229D4">
      <w:pPr>
        <w:pStyle w:val="PlainText"/>
        <w:numPr>
          <w:ilvl w:val="0"/>
          <w:numId w:val="25"/>
        </w:numPr>
        <w:rPr>
          <w:rFonts w:ascii="Arial" w:hAnsi="Arial" w:cs="Arial"/>
          <w:sz w:val="24"/>
          <w:szCs w:val="24"/>
        </w:rPr>
      </w:pPr>
      <w:r w:rsidRPr="009B30C7">
        <w:rPr>
          <w:rFonts w:ascii="Arial" w:hAnsi="Arial" w:cs="Arial"/>
          <w:b/>
          <w:bCs/>
          <w:sz w:val="24"/>
          <w:szCs w:val="24"/>
        </w:rPr>
        <w:t>Historic Properties:</w:t>
      </w:r>
      <w:r w:rsidRPr="009B30C7">
        <w:rPr>
          <w:rFonts w:ascii="Arial" w:hAnsi="Arial" w:cs="Arial"/>
          <w:sz w:val="24"/>
          <w:szCs w:val="24"/>
        </w:rPr>
        <w:t xml:space="preserve"> Under the National Historic Preservation Act (NHPA), the Corps must ensure no federal undertaking, including a Corps permit action, which may affect historic resources, is commenced before the impacts of such action are considered and the Advisory Council on Historic Preservation and the State Historic Preservation Office (SHPO) are provided an opportunity to comment as required by the NHPA, 36 CFR 800, and 33 CFR 325, Appendix C.   Consistent with NWP General Condition 20,  historic properties information must be provided in the PCN if the proposed undertaking might have the potential to cause effects to any historic properties listed on, determined to be eligible for listing on, or potentially eligible for listing on the National Register of Historic Places, including previously unidentified properties.  All relevant information obtained from the SHPO must be submitted with the PCN.</w:t>
      </w:r>
    </w:p>
    <w:p w14:paraId="6E3EBC58" w14:textId="77CC64A4" w:rsidR="00A83506" w:rsidRDefault="00A83506" w:rsidP="00A83506">
      <w:pPr>
        <w:pStyle w:val="PlainText"/>
        <w:ind w:left="720"/>
        <w:rPr>
          <w:rFonts w:ascii="Arial" w:hAnsi="Arial" w:cs="Arial"/>
          <w:b/>
          <w:bCs/>
          <w:sz w:val="24"/>
          <w:szCs w:val="24"/>
        </w:rPr>
      </w:pPr>
    </w:p>
    <w:p w14:paraId="13BC8933" w14:textId="77777777" w:rsidR="006759DE" w:rsidRDefault="006759DE" w:rsidP="006759DE">
      <w:pPr>
        <w:tabs>
          <w:tab w:val="left" w:pos="2384"/>
        </w:tabs>
        <w:jc w:val="center"/>
        <w:rPr>
          <w:rFonts w:ascii="Arial" w:hAnsi="Arial" w:cs="Arial"/>
          <w:b/>
          <w:szCs w:val="24"/>
        </w:rPr>
      </w:pPr>
      <w:r w:rsidRPr="00D41C10">
        <w:rPr>
          <w:rFonts w:ascii="Arial" w:hAnsi="Arial" w:cs="Arial"/>
          <w:b/>
          <w:szCs w:val="24"/>
        </w:rPr>
        <w:t>HELPFUL INFORMATION</w:t>
      </w:r>
      <w:r>
        <w:rPr>
          <w:rFonts w:ascii="Arial" w:hAnsi="Arial" w:cs="Arial"/>
          <w:b/>
          <w:szCs w:val="24"/>
        </w:rPr>
        <w:t xml:space="preserve"> FOR COMPLIANCE WITH THE</w:t>
      </w:r>
    </w:p>
    <w:p w14:paraId="42E81D87" w14:textId="77777777" w:rsidR="006759DE" w:rsidRPr="00D41C10" w:rsidRDefault="006759DE" w:rsidP="006759DE">
      <w:pPr>
        <w:jc w:val="center"/>
        <w:rPr>
          <w:rFonts w:ascii="Arial" w:hAnsi="Arial" w:cs="Arial"/>
          <w:b/>
          <w:szCs w:val="24"/>
        </w:rPr>
      </w:pPr>
      <w:r>
        <w:rPr>
          <w:rFonts w:ascii="Arial" w:hAnsi="Arial" w:cs="Arial"/>
          <w:b/>
          <w:szCs w:val="24"/>
        </w:rPr>
        <w:t>2021 NWP GENERAL CONDITIONS</w:t>
      </w:r>
    </w:p>
    <w:p w14:paraId="025030FD" w14:textId="77777777" w:rsidR="00A83506" w:rsidRPr="00A83506" w:rsidRDefault="00A83506" w:rsidP="00A83506">
      <w:pPr>
        <w:ind w:left="-140"/>
        <w:jc w:val="center"/>
        <w:rPr>
          <w:rFonts w:ascii="Arial" w:eastAsiaTheme="minorHAnsi" w:hAnsi="Arial" w:cs="Arial"/>
          <w:b/>
          <w:szCs w:val="24"/>
          <w:u w:val="single"/>
        </w:rPr>
      </w:pPr>
    </w:p>
    <w:p w14:paraId="5974037E"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DISCLAIMER: The below information is intended to provide helpful contact information and other submittal recommendations. Contact the appropriate local, state, or federal agency for the most updated links to ensure compliance with the NWP General Conditions.</w:t>
      </w:r>
    </w:p>
    <w:p w14:paraId="52B6F1B6" w14:textId="77777777" w:rsidR="00A83506" w:rsidRPr="00A83506" w:rsidRDefault="00A83506" w:rsidP="00A83506">
      <w:pPr>
        <w:ind w:left="-140"/>
        <w:rPr>
          <w:rFonts w:ascii="Arial" w:eastAsiaTheme="minorHAnsi" w:hAnsi="Arial" w:cs="Arial"/>
          <w:b/>
          <w:szCs w:val="24"/>
          <w:u w:val="single"/>
        </w:rPr>
      </w:pPr>
    </w:p>
    <w:p w14:paraId="4F63A40A" w14:textId="77777777" w:rsidR="00A83506" w:rsidRPr="00A83506" w:rsidRDefault="00A83506" w:rsidP="00A83506">
      <w:pPr>
        <w:ind w:left="-140"/>
        <w:rPr>
          <w:rFonts w:ascii="Arial" w:eastAsiaTheme="minorHAnsi" w:hAnsi="Arial" w:cs="Arial"/>
          <w:b/>
          <w:szCs w:val="24"/>
        </w:rPr>
      </w:pPr>
      <w:r w:rsidRPr="00A83506">
        <w:rPr>
          <w:rFonts w:ascii="Arial" w:eastAsiaTheme="minorHAnsi" w:hAnsi="Arial" w:cs="Arial"/>
          <w:b/>
          <w:szCs w:val="24"/>
          <w:u w:val="single"/>
        </w:rPr>
        <w:t>General Condition 1 (Navigation)</w:t>
      </w:r>
    </w:p>
    <w:p w14:paraId="3C98F411" w14:textId="77777777" w:rsidR="00A83506" w:rsidRPr="00A83506" w:rsidRDefault="00A83506" w:rsidP="00A83506">
      <w:pPr>
        <w:rPr>
          <w:rFonts w:ascii="Arial" w:eastAsiaTheme="minorHAnsi" w:hAnsi="Arial" w:cs="Arial"/>
          <w:szCs w:val="24"/>
        </w:rPr>
      </w:pPr>
    </w:p>
    <w:p w14:paraId="52D8013F" w14:textId="77777777" w:rsidR="00A83506" w:rsidRPr="00A83506" w:rsidRDefault="00A83506" w:rsidP="00A83506">
      <w:pPr>
        <w:rPr>
          <w:rFonts w:ascii="Arial" w:eastAsiaTheme="minorHAnsi" w:hAnsi="Arial" w:cs="Arial"/>
          <w:b/>
          <w:i/>
          <w:szCs w:val="24"/>
        </w:rPr>
      </w:pPr>
      <w:r w:rsidRPr="00A83506">
        <w:rPr>
          <w:rFonts w:ascii="Arial" w:eastAsiaTheme="minorHAnsi" w:hAnsi="Arial" w:cs="Arial"/>
          <w:b/>
          <w:i/>
          <w:szCs w:val="24"/>
        </w:rPr>
        <w:t>List of Section 10 Navigable Waters of the United States:</w:t>
      </w:r>
    </w:p>
    <w:p w14:paraId="43B4BC42" w14:textId="77777777" w:rsidR="00A83506" w:rsidRPr="00A83506" w:rsidRDefault="00A83506" w:rsidP="00A83506">
      <w:pPr>
        <w:rPr>
          <w:rFonts w:ascii="Arial" w:eastAsiaTheme="minorHAnsi" w:hAnsi="Arial" w:cs="Arial"/>
          <w:szCs w:val="24"/>
        </w:rPr>
      </w:pPr>
    </w:p>
    <w:p w14:paraId="07A6F8D0"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Huntington District – </w:t>
      </w:r>
    </w:p>
    <w:p w14:paraId="2BA3E5F5" w14:textId="77777777" w:rsidR="00A83506" w:rsidRPr="00A83506" w:rsidRDefault="004D0359" w:rsidP="00A83506">
      <w:pPr>
        <w:rPr>
          <w:rFonts w:ascii="Arial" w:eastAsiaTheme="minorHAnsi" w:hAnsi="Arial" w:cs="Arial"/>
          <w:szCs w:val="24"/>
        </w:rPr>
      </w:pPr>
      <w:hyperlink r:id="rId11" w:history="1">
        <w:r w:rsidR="00A83506" w:rsidRPr="00A83506">
          <w:rPr>
            <w:rFonts w:ascii="Arial" w:eastAsiaTheme="minorHAnsi" w:hAnsi="Arial" w:cs="Arial"/>
            <w:color w:val="0000FF" w:themeColor="hyperlink"/>
            <w:szCs w:val="24"/>
            <w:u w:val="single"/>
          </w:rPr>
          <w:t>https://www.lrh.usace.army.mil/Missions/Regulatory/Section-10-Streams/</w:t>
        </w:r>
      </w:hyperlink>
    </w:p>
    <w:p w14:paraId="49B9A9CA" w14:textId="77777777" w:rsidR="00A83506" w:rsidRPr="00A83506" w:rsidRDefault="00A83506" w:rsidP="00A83506">
      <w:pPr>
        <w:rPr>
          <w:rFonts w:ascii="Arial" w:eastAsiaTheme="minorHAnsi" w:hAnsi="Arial" w:cs="Arial"/>
          <w:szCs w:val="24"/>
        </w:rPr>
      </w:pPr>
    </w:p>
    <w:p w14:paraId="72B396A7"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Pittsburgh District –</w:t>
      </w:r>
    </w:p>
    <w:p w14:paraId="6EA77090" w14:textId="77777777" w:rsidR="00A83506" w:rsidRPr="00A83506" w:rsidRDefault="004D0359" w:rsidP="00A83506">
      <w:pPr>
        <w:rPr>
          <w:rFonts w:ascii="Arial" w:eastAsiaTheme="minorHAnsi" w:hAnsi="Arial" w:cs="Arial"/>
          <w:szCs w:val="24"/>
        </w:rPr>
      </w:pPr>
      <w:hyperlink r:id="rId12" w:history="1">
        <w:r w:rsidR="00A83506" w:rsidRPr="00A83506">
          <w:rPr>
            <w:rFonts w:ascii="Arial" w:eastAsiaTheme="minorHAnsi" w:hAnsi="Arial" w:cs="Arial"/>
            <w:color w:val="0000FF" w:themeColor="hyperlink"/>
            <w:szCs w:val="24"/>
            <w:u w:val="single"/>
          </w:rPr>
          <w:t>https://www.lrp.usace.army.mil/Portals/72/docs/regulatory/RegulatoryBoundaries/PN12-2.pdf</w:t>
        </w:r>
      </w:hyperlink>
    </w:p>
    <w:p w14:paraId="289633BC" w14:textId="77777777" w:rsidR="00A83506" w:rsidRPr="00A83506" w:rsidRDefault="00A83506" w:rsidP="00A83506">
      <w:pPr>
        <w:rPr>
          <w:rFonts w:ascii="Arial" w:eastAsiaTheme="minorHAnsi" w:hAnsi="Arial" w:cs="Arial"/>
          <w:szCs w:val="24"/>
        </w:rPr>
      </w:pPr>
    </w:p>
    <w:p w14:paraId="254B6AAC" w14:textId="77777777" w:rsidR="00A83506" w:rsidRPr="00A83506" w:rsidRDefault="00A83506" w:rsidP="00A83506">
      <w:pPr>
        <w:rPr>
          <w:rFonts w:ascii="Arial" w:eastAsiaTheme="minorHAnsi" w:hAnsi="Arial" w:cs="Arial"/>
          <w:b/>
          <w:i/>
          <w:szCs w:val="24"/>
        </w:rPr>
      </w:pPr>
      <w:r w:rsidRPr="00A83506">
        <w:rPr>
          <w:rFonts w:ascii="Arial" w:eastAsiaTheme="minorHAnsi" w:hAnsi="Arial" w:cs="Arial"/>
          <w:b/>
          <w:i/>
          <w:szCs w:val="24"/>
        </w:rPr>
        <w:t>Navigation Charts:</w:t>
      </w:r>
    </w:p>
    <w:p w14:paraId="594804E0" w14:textId="77777777" w:rsidR="00A83506" w:rsidRPr="00A83506" w:rsidRDefault="00A83506" w:rsidP="00A83506">
      <w:pPr>
        <w:rPr>
          <w:rFonts w:ascii="Arial" w:eastAsiaTheme="minorHAnsi" w:hAnsi="Arial" w:cs="Arial"/>
          <w:szCs w:val="24"/>
        </w:rPr>
      </w:pPr>
    </w:p>
    <w:p w14:paraId="3AEFEEA6"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lastRenderedPageBreak/>
        <w:t xml:space="preserve">Huntington District – </w:t>
      </w:r>
    </w:p>
    <w:p w14:paraId="21A33803" w14:textId="77777777" w:rsidR="00A83506" w:rsidRPr="00A83506" w:rsidRDefault="004D0359" w:rsidP="00A83506">
      <w:pPr>
        <w:rPr>
          <w:rFonts w:ascii="Arial" w:eastAsiaTheme="minorHAnsi" w:hAnsi="Arial" w:cs="Arial"/>
          <w:b/>
          <w:bCs/>
          <w:szCs w:val="24"/>
        </w:rPr>
      </w:pPr>
      <w:hyperlink r:id="rId13" w:history="1">
        <w:r w:rsidR="00A83506" w:rsidRPr="00A83506">
          <w:rPr>
            <w:rFonts w:ascii="Arial" w:eastAsiaTheme="minorHAnsi" w:hAnsi="Arial" w:cs="Arial"/>
            <w:color w:val="0000FF" w:themeColor="hyperlink"/>
            <w:szCs w:val="24"/>
            <w:u w:val="single"/>
          </w:rPr>
          <w:t>https://www.lrh.usace.army.mil/Missions/Civil-Works/Navigation/</w:t>
        </w:r>
      </w:hyperlink>
    </w:p>
    <w:p w14:paraId="0DA89F8A" w14:textId="77777777" w:rsidR="00A83506" w:rsidRPr="00A83506" w:rsidRDefault="00A83506" w:rsidP="00A83506">
      <w:pPr>
        <w:rPr>
          <w:rFonts w:ascii="Arial" w:eastAsiaTheme="minorHAnsi" w:hAnsi="Arial" w:cs="Arial"/>
          <w:szCs w:val="24"/>
        </w:rPr>
      </w:pPr>
    </w:p>
    <w:p w14:paraId="18FD1972"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Pittsburgh District –</w:t>
      </w:r>
    </w:p>
    <w:p w14:paraId="40C5F99D" w14:textId="77777777" w:rsidR="00A83506" w:rsidRPr="00A83506" w:rsidRDefault="004D0359" w:rsidP="00A83506">
      <w:pPr>
        <w:rPr>
          <w:rFonts w:ascii="Arial" w:eastAsiaTheme="minorHAnsi" w:hAnsi="Arial" w:cs="Arial"/>
          <w:szCs w:val="24"/>
        </w:rPr>
      </w:pPr>
      <w:hyperlink r:id="rId14" w:history="1">
        <w:r w:rsidR="00A83506" w:rsidRPr="00A83506">
          <w:rPr>
            <w:rFonts w:ascii="Arial" w:eastAsiaTheme="minorHAnsi" w:hAnsi="Arial" w:cs="Arial"/>
            <w:color w:val="0000FF" w:themeColor="hyperlink"/>
            <w:szCs w:val="24"/>
            <w:u w:val="single"/>
          </w:rPr>
          <w:t>https://www.lrp.usace.army.mil/Missions/Navigation/Navigation-Charts/</w:t>
        </w:r>
      </w:hyperlink>
    </w:p>
    <w:p w14:paraId="0605D5A7" w14:textId="77777777" w:rsidR="00A83506" w:rsidRPr="00A83506" w:rsidRDefault="00A83506" w:rsidP="00A83506">
      <w:pPr>
        <w:rPr>
          <w:rFonts w:ascii="Arial" w:eastAsiaTheme="minorHAnsi" w:hAnsi="Arial" w:cs="Arial"/>
          <w:b/>
          <w:szCs w:val="24"/>
        </w:rPr>
      </w:pPr>
    </w:p>
    <w:p w14:paraId="28E22470" w14:textId="77777777" w:rsidR="00A83506" w:rsidRPr="00A83506" w:rsidRDefault="00A83506" w:rsidP="00A83506">
      <w:pPr>
        <w:rPr>
          <w:rFonts w:ascii="Arial" w:eastAsiaTheme="minorHAnsi" w:hAnsi="Arial" w:cs="Arial"/>
          <w:b/>
          <w:i/>
          <w:szCs w:val="24"/>
        </w:rPr>
      </w:pPr>
      <w:r w:rsidRPr="00A83506">
        <w:rPr>
          <w:rFonts w:ascii="Arial" w:eastAsiaTheme="minorHAnsi" w:hAnsi="Arial" w:cs="Arial"/>
          <w:b/>
          <w:i/>
          <w:szCs w:val="24"/>
        </w:rPr>
        <w:t>Locks and Dams:</w:t>
      </w:r>
    </w:p>
    <w:p w14:paraId="069C9C15" w14:textId="77777777" w:rsidR="00A83506" w:rsidRPr="00A83506" w:rsidRDefault="00A83506" w:rsidP="00A83506">
      <w:pPr>
        <w:rPr>
          <w:rFonts w:ascii="Arial" w:eastAsiaTheme="minorHAnsi" w:hAnsi="Arial" w:cs="Arial"/>
          <w:szCs w:val="24"/>
        </w:rPr>
      </w:pPr>
    </w:p>
    <w:p w14:paraId="411C785E"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Huntington District</w:t>
      </w:r>
    </w:p>
    <w:p w14:paraId="7C428476" w14:textId="77777777" w:rsidR="00A83506" w:rsidRPr="00A83506" w:rsidRDefault="004D0359" w:rsidP="00A83506">
      <w:pPr>
        <w:rPr>
          <w:rFonts w:ascii="Arial" w:eastAsiaTheme="minorHAnsi" w:hAnsi="Arial" w:cs="Arial"/>
          <w:szCs w:val="24"/>
        </w:rPr>
      </w:pPr>
      <w:hyperlink r:id="rId15" w:history="1">
        <w:r w:rsidR="00A83506" w:rsidRPr="00A83506">
          <w:rPr>
            <w:rFonts w:ascii="Arial" w:eastAsiaTheme="minorHAnsi" w:hAnsi="Arial" w:cs="Arial"/>
            <w:color w:val="0000FF" w:themeColor="hyperlink"/>
            <w:szCs w:val="24"/>
            <w:u w:val="single"/>
          </w:rPr>
          <w:t>https://www.lrh.usace.army.mil/Missions/Civil-Works/Locks-and-Dams/</w:t>
        </w:r>
      </w:hyperlink>
    </w:p>
    <w:p w14:paraId="1EE0ACAA"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Pittsburgh District</w:t>
      </w:r>
    </w:p>
    <w:p w14:paraId="2C4CAABC" w14:textId="77777777" w:rsidR="00A83506" w:rsidRPr="00A83506" w:rsidRDefault="004D0359" w:rsidP="00A83506">
      <w:pPr>
        <w:rPr>
          <w:rFonts w:ascii="Arial" w:eastAsiaTheme="minorHAnsi" w:hAnsi="Arial" w:cs="Arial"/>
          <w:szCs w:val="24"/>
        </w:rPr>
      </w:pPr>
      <w:hyperlink r:id="rId16" w:anchor=":~:text=Locks%20and%20Dams%20%20%20Allegheny%20River%20,Locks%20%26%20Dam%20%205%20more%20rows%20" w:history="1">
        <w:r w:rsidR="00A83506" w:rsidRPr="00A83506">
          <w:rPr>
            <w:rFonts w:ascii="Arial" w:eastAsiaTheme="minorHAnsi" w:hAnsi="Arial" w:cs="Arial"/>
            <w:color w:val="0000FF" w:themeColor="hyperlink"/>
            <w:szCs w:val="24"/>
            <w:u w:val="single"/>
          </w:rPr>
          <w:t>https://www.lrp.usace.army.mil/Missions/Navigation/Locks-and-Dams/#:~:text=Locks%20and%20Dams%20%20%20Allegheny%20River%20,Locks%20%26%20Dam%20%205%20more%20rows%20</w:t>
        </w:r>
      </w:hyperlink>
    </w:p>
    <w:p w14:paraId="143EB1E3" w14:textId="77777777" w:rsidR="00A83506" w:rsidRPr="00A83506" w:rsidRDefault="00A83506" w:rsidP="00A83506">
      <w:pPr>
        <w:rPr>
          <w:rFonts w:ascii="Arial" w:eastAsiaTheme="minorHAnsi" w:hAnsi="Arial" w:cs="Arial"/>
          <w:szCs w:val="24"/>
        </w:rPr>
      </w:pPr>
    </w:p>
    <w:p w14:paraId="443AFECC" w14:textId="77777777" w:rsidR="00A83506" w:rsidRPr="00A83506" w:rsidRDefault="00A83506" w:rsidP="00A83506">
      <w:pPr>
        <w:rPr>
          <w:rFonts w:ascii="Arial" w:eastAsiaTheme="minorHAnsi" w:hAnsi="Arial" w:cs="Arial"/>
          <w:b/>
          <w:i/>
          <w:szCs w:val="24"/>
        </w:rPr>
      </w:pPr>
      <w:r w:rsidRPr="00A83506">
        <w:rPr>
          <w:rFonts w:ascii="Arial" w:eastAsiaTheme="minorHAnsi" w:hAnsi="Arial" w:cs="Arial"/>
          <w:b/>
          <w:i/>
          <w:szCs w:val="24"/>
        </w:rPr>
        <w:t>Notice to Navigation Interests Request Sheets:</w:t>
      </w:r>
    </w:p>
    <w:p w14:paraId="264DADD4" w14:textId="77777777" w:rsidR="00A83506" w:rsidRPr="00A83506" w:rsidRDefault="00A83506" w:rsidP="00A83506">
      <w:pPr>
        <w:rPr>
          <w:rFonts w:ascii="Arial" w:eastAsiaTheme="minorHAnsi" w:hAnsi="Arial" w:cs="Arial"/>
          <w:szCs w:val="24"/>
        </w:rPr>
      </w:pPr>
    </w:p>
    <w:p w14:paraId="0D127011"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Huntington District</w:t>
      </w:r>
    </w:p>
    <w:p w14:paraId="1761EBAF" w14:textId="77777777" w:rsidR="00A83506" w:rsidRPr="00A83506" w:rsidRDefault="004D0359" w:rsidP="00A83506">
      <w:pPr>
        <w:rPr>
          <w:rFonts w:ascii="Arial" w:eastAsiaTheme="minorHAnsi" w:hAnsi="Arial" w:cs="Arial"/>
          <w:szCs w:val="24"/>
        </w:rPr>
      </w:pPr>
      <w:hyperlink r:id="rId17" w:history="1">
        <w:r w:rsidR="00A83506" w:rsidRPr="00A83506">
          <w:rPr>
            <w:rFonts w:ascii="Arial" w:eastAsiaTheme="minorHAnsi" w:hAnsi="Arial" w:cs="Arial"/>
            <w:color w:val="0000FF" w:themeColor="hyperlink"/>
            <w:szCs w:val="24"/>
            <w:u w:val="single"/>
          </w:rPr>
          <w:t>https://www.lrh.usace.army.mil/Portals/38/docs/navigation/Notice%20Info%20sheet.pdf</w:t>
        </w:r>
      </w:hyperlink>
    </w:p>
    <w:p w14:paraId="229B5232"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Pittsburgh District</w:t>
      </w:r>
    </w:p>
    <w:p w14:paraId="3BAD15CA" w14:textId="77777777" w:rsidR="00A83506" w:rsidRPr="00A83506" w:rsidRDefault="004D0359" w:rsidP="00A83506">
      <w:pPr>
        <w:rPr>
          <w:rFonts w:ascii="Arial" w:eastAsiaTheme="minorHAnsi" w:hAnsi="Arial" w:cs="Arial"/>
          <w:szCs w:val="24"/>
        </w:rPr>
      </w:pPr>
      <w:hyperlink r:id="rId18" w:history="1">
        <w:r w:rsidR="00A83506" w:rsidRPr="00A83506">
          <w:rPr>
            <w:rFonts w:ascii="Arial" w:eastAsiaTheme="minorHAnsi" w:hAnsi="Arial" w:cs="Arial"/>
            <w:color w:val="0000FF" w:themeColor="hyperlink"/>
            <w:szCs w:val="24"/>
            <w:u w:val="single"/>
          </w:rPr>
          <w:t>https://www.lrp.usace.army.mil/Portals/72/docs/regulatory/NavNoticeRequestForm.pdf</w:t>
        </w:r>
      </w:hyperlink>
    </w:p>
    <w:p w14:paraId="7A29C71D" w14:textId="77777777" w:rsidR="00A83506" w:rsidRPr="00A83506" w:rsidRDefault="00A83506" w:rsidP="00A83506">
      <w:pPr>
        <w:rPr>
          <w:rFonts w:ascii="Arial" w:eastAsiaTheme="minorHAnsi" w:hAnsi="Arial" w:cs="Arial"/>
          <w:b/>
          <w:szCs w:val="24"/>
        </w:rPr>
      </w:pPr>
    </w:p>
    <w:p w14:paraId="2FC8907B"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t>General Condition 3 (Spawning Areas)</w:t>
      </w:r>
    </w:p>
    <w:p w14:paraId="3C5B9CB8" w14:textId="77777777" w:rsidR="00A83506" w:rsidRPr="00A83506" w:rsidRDefault="00A83506" w:rsidP="00A83506">
      <w:pPr>
        <w:rPr>
          <w:rFonts w:ascii="Arial" w:eastAsiaTheme="minorHAnsi" w:hAnsi="Arial" w:cs="Arial"/>
          <w:szCs w:val="24"/>
        </w:rPr>
      </w:pPr>
    </w:p>
    <w:p w14:paraId="2198171D"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In stream work in designated warm water streams and their adjacent tributaries during the fish spawning season, April - June and trout waters and their adjacent tributaries during the trout water fish spawning season September 15 to March 31 requires a spawning season waiver from the West Virginia Division of Natural Resources Coordination  Unit, at (304) 637-0245.  For information about specific stream designations contact West Virginia Department of Environmental Protection, Water Quality Standards Section at (304) 926-0495. </w:t>
      </w:r>
    </w:p>
    <w:p w14:paraId="62BB65F6" w14:textId="77777777" w:rsidR="00A83506" w:rsidRPr="00A83506" w:rsidRDefault="00A83506" w:rsidP="00A83506">
      <w:pPr>
        <w:rPr>
          <w:rFonts w:ascii="Arial" w:eastAsiaTheme="minorHAnsi" w:hAnsi="Arial" w:cs="Arial"/>
          <w:szCs w:val="24"/>
        </w:rPr>
      </w:pPr>
    </w:p>
    <w:p w14:paraId="4A437192"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t>General Condition 5 (Shellfish Beds)</w:t>
      </w:r>
      <w:r w:rsidRPr="00A83506">
        <w:rPr>
          <w:rFonts w:ascii="Arial" w:eastAsiaTheme="minorHAnsi" w:hAnsi="Arial" w:cs="Arial"/>
          <w:b/>
          <w:szCs w:val="24"/>
        </w:rPr>
        <w:t xml:space="preserve"> </w:t>
      </w:r>
    </w:p>
    <w:p w14:paraId="1868DAC3" w14:textId="77777777" w:rsidR="00A83506" w:rsidRPr="00A83506" w:rsidRDefault="00A83506" w:rsidP="00A83506">
      <w:pPr>
        <w:rPr>
          <w:rFonts w:ascii="Arial" w:eastAsiaTheme="minorHAnsi" w:hAnsi="Arial" w:cs="Arial"/>
          <w:b/>
          <w:szCs w:val="24"/>
        </w:rPr>
      </w:pPr>
    </w:p>
    <w:p w14:paraId="099D33D3"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Shellfish beds in West Virginia include concentrations of freshwater mussels.  All mussels are protected in the State of West Virginia pursuant to West Virginia §20-2-4 and CSR 58-605.11.  In addition, nine (9) federally endangered freshwater mussel species are known to occur in the state.  These species are protected by the Endangered Species Act (87 Stat. 884, as amended; 16 U.S.C. 1531 et seq.).  All streams that contain mussels or potential mussel habitat must be surveyed prior to any proposed streambed disturbance. Please contact the West Virginia Department of Natural Resources (WVDNR) and/or the USFWS for assistance in determining if a mussel survey is or is not required. The WVDNR contact information can be found at: </w:t>
      </w:r>
      <w:hyperlink r:id="rId19" w:history="1">
        <w:r w:rsidRPr="00A83506">
          <w:rPr>
            <w:rFonts w:ascii="Arial" w:eastAsiaTheme="minorHAnsi" w:hAnsi="Arial" w:cs="Arial"/>
            <w:color w:val="0000FF" w:themeColor="hyperlink"/>
            <w:szCs w:val="24"/>
            <w:u w:val="single"/>
          </w:rPr>
          <w:t>http://www.wvdnr.gov/contact.shtm</w:t>
        </w:r>
      </w:hyperlink>
      <w:r w:rsidRPr="00A83506">
        <w:rPr>
          <w:rFonts w:ascii="Arial" w:eastAsiaTheme="minorHAnsi" w:hAnsi="Arial" w:cs="Arial"/>
          <w:szCs w:val="24"/>
        </w:rPr>
        <w:t xml:space="preserve">. Currently accepted protocol and supporting </w:t>
      </w:r>
      <w:r w:rsidRPr="00A83506">
        <w:rPr>
          <w:rFonts w:ascii="Arial" w:eastAsiaTheme="minorHAnsi" w:hAnsi="Arial" w:cs="Arial"/>
          <w:szCs w:val="24"/>
        </w:rPr>
        <w:lastRenderedPageBreak/>
        <w:t>materials can be found at the WVDNRs’ website:</w:t>
      </w:r>
    </w:p>
    <w:p w14:paraId="6ED9D5FB" w14:textId="77777777" w:rsidR="00A83506" w:rsidRPr="00A83506" w:rsidRDefault="004D0359" w:rsidP="00A83506">
      <w:pPr>
        <w:rPr>
          <w:rFonts w:ascii="Arial" w:eastAsiaTheme="minorHAnsi" w:hAnsi="Arial" w:cs="Arial"/>
          <w:szCs w:val="24"/>
        </w:rPr>
      </w:pPr>
      <w:hyperlink r:id="rId20" w:history="1">
        <w:r w:rsidR="00A83506" w:rsidRPr="00A83506">
          <w:rPr>
            <w:rFonts w:ascii="Arial" w:eastAsiaTheme="minorHAnsi" w:hAnsi="Arial" w:cs="Arial"/>
            <w:color w:val="0000FF" w:themeColor="hyperlink"/>
            <w:szCs w:val="24"/>
            <w:u w:val="single"/>
          </w:rPr>
          <w:t>http://www.wvdnr.gov/Mussels/Main.shtm</w:t>
        </w:r>
      </w:hyperlink>
    </w:p>
    <w:p w14:paraId="35F2DE18" w14:textId="77777777" w:rsidR="00A83506" w:rsidRPr="00A83506" w:rsidRDefault="00A83506" w:rsidP="00A83506">
      <w:pPr>
        <w:rPr>
          <w:rFonts w:ascii="Arial" w:eastAsiaTheme="minorHAnsi" w:hAnsi="Arial" w:cs="Arial"/>
          <w:b/>
          <w:szCs w:val="24"/>
        </w:rPr>
      </w:pPr>
    </w:p>
    <w:p w14:paraId="413F0560"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t>General Condition 7 (Water Supply Intakes)</w:t>
      </w:r>
    </w:p>
    <w:p w14:paraId="29BE18BB" w14:textId="77777777" w:rsidR="00A83506" w:rsidRPr="00A83506" w:rsidRDefault="00A83506" w:rsidP="00A83506">
      <w:pPr>
        <w:rPr>
          <w:rFonts w:ascii="Arial" w:eastAsiaTheme="minorHAnsi" w:hAnsi="Arial" w:cs="Arial"/>
          <w:szCs w:val="24"/>
        </w:rPr>
      </w:pPr>
    </w:p>
    <w:p w14:paraId="7CC78423"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Locations of public water supply intakes can be found at the following link: </w:t>
      </w:r>
      <w:hyperlink r:id="rId21" w:history="1">
        <w:r w:rsidRPr="00A83506">
          <w:rPr>
            <w:rFonts w:ascii="Arial" w:eastAsiaTheme="minorHAnsi" w:hAnsi="Arial" w:cs="Arial"/>
            <w:color w:val="0000FF" w:themeColor="hyperlink"/>
            <w:szCs w:val="24"/>
            <w:u w:val="single"/>
          </w:rPr>
          <w:t>http://gis.wvinfrastructure.com/</w:t>
        </w:r>
      </w:hyperlink>
    </w:p>
    <w:p w14:paraId="0D253A7D" w14:textId="77777777" w:rsidR="00A83506" w:rsidRPr="00A83506" w:rsidRDefault="00A83506" w:rsidP="00A83506">
      <w:pPr>
        <w:rPr>
          <w:rFonts w:ascii="Arial" w:eastAsiaTheme="minorHAnsi" w:hAnsi="Arial" w:cs="Arial"/>
          <w:szCs w:val="24"/>
        </w:rPr>
      </w:pPr>
    </w:p>
    <w:p w14:paraId="684185FB"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t>General Condition 10 (Fills Within 100-year Floodplains)</w:t>
      </w:r>
    </w:p>
    <w:p w14:paraId="34BDCD58" w14:textId="77777777" w:rsidR="00A83506" w:rsidRPr="00A83506" w:rsidRDefault="00A83506" w:rsidP="00A83506">
      <w:pPr>
        <w:rPr>
          <w:rFonts w:ascii="Arial" w:eastAsiaTheme="minorHAnsi" w:hAnsi="Arial" w:cs="Arial"/>
          <w:szCs w:val="24"/>
        </w:rPr>
      </w:pPr>
    </w:p>
    <w:p w14:paraId="707B76AB"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The following website provides a statewide listing of Floodplain Managers in West Virginia: </w:t>
      </w:r>
      <w:hyperlink r:id="rId22" w:history="1">
        <w:r w:rsidRPr="00A83506">
          <w:rPr>
            <w:rFonts w:ascii="Arial" w:eastAsiaTheme="minorHAnsi" w:hAnsi="Arial" w:cs="Arial"/>
            <w:color w:val="0000FF" w:themeColor="hyperlink"/>
            <w:szCs w:val="24"/>
            <w:u w:val="single"/>
          </w:rPr>
          <w:t>http://www.dhsem.wv.gov/MitigationRecovery/Pages/Floodplain-Management.aspx</w:t>
        </w:r>
      </w:hyperlink>
      <w:r w:rsidRPr="00A83506">
        <w:rPr>
          <w:rFonts w:ascii="Arial" w:eastAsiaTheme="minorHAnsi" w:hAnsi="Arial" w:cs="Arial"/>
          <w:szCs w:val="24"/>
        </w:rPr>
        <w:t xml:space="preserve"> </w:t>
      </w:r>
    </w:p>
    <w:p w14:paraId="4B8465D2"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 </w:t>
      </w:r>
    </w:p>
    <w:p w14:paraId="3143121D"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t>General Condition 16 (Wild and Scenic Rivers)</w:t>
      </w:r>
    </w:p>
    <w:p w14:paraId="751AC0CB" w14:textId="77777777" w:rsidR="00A83506" w:rsidRPr="00A83506" w:rsidRDefault="00A83506" w:rsidP="00A83506">
      <w:pPr>
        <w:rPr>
          <w:rFonts w:ascii="Arial" w:eastAsiaTheme="minorHAnsi" w:hAnsi="Arial" w:cs="Arial"/>
          <w:szCs w:val="24"/>
        </w:rPr>
      </w:pPr>
    </w:p>
    <w:p w14:paraId="1E6318EB"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The following website provides information on wild and scenic rivers within West Virginia:</w:t>
      </w:r>
    </w:p>
    <w:p w14:paraId="5ABFBBDF" w14:textId="77777777" w:rsidR="00A83506" w:rsidRPr="00A83506" w:rsidRDefault="00A83506" w:rsidP="00A83506">
      <w:pPr>
        <w:rPr>
          <w:rFonts w:ascii="Arial" w:eastAsiaTheme="minorHAnsi" w:hAnsi="Arial" w:cs="Arial"/>
          <w:szCs w:val="24"/>
        </w:rPr>
      </w:pPr>
    </w:p>
    <w:p w14:paraId="08974550" w14:textId="77777777" w:rsidR="00A83506" w:rsidRPr="00A83506" w:rsidRDefault="004D0359" w:rsidP="00A83506">
      <w:pPr>
        <w:rPr>
          <w:rFonts w:ascii="Arial" w:eastAsiaTheme="minorHAnsi" w:hAnsi="Arial" w:cs="Arial"/>
          <w:szCs w:val="24"/>
        </w:rPr>
      </w:pPr>
      <w:hyperlink r:id="rId23" w:history="1">
        <w:r w:rsidR="00A83506" w:rsidRPr="00A83506">
          <w:rPr>
            <w:rFonts w:ascii="Arial" w:eastAsiaTheme="minorHAnsi" w:hAnsi="Arial" w:cs="Arial"/>
            <w:color w:val="0000FF" w:themeColor="hyperlink"/>
            <w:szCs w:val="24"/>
            <w:u w:val="single"/>
          </w:rPr>
          <w:t>https://www.rivers.gov/west-virginia.php</w:t>
        </w:r>
      </w:hyperlink>
    </w:p>
    <w:p w14:paraId="2E4AC5BC" w14:textId="77777777" w:rsidR="00A83506" w:rsidRPr="00A83506" w:rsidRDefault="00A83506" w:rsidP="00A83506">
      <w:pPr>
        <w:rPr>
          <w:rFonts w:ascii="Arial" w:eastAsiaTheme="minorHAnsi" w:hAnsi="Arial" w:cs="Arial"/>
          <w:szCs w:val="24"/>
        </w:rPr>
      </w:pPr>
    </w:p>
    <w:p w14:paraId="05909591" w14:textId="77777777" w:rsidR="00A83506" w:rsidRPr="00A83506" w:rsidRDefault="00A83506" w:rsidP="00A83506">
      <w:pPr>
        <w:rPr>
          <w:rFonts w:ascii="Arial" w:eastAsiaTheme="minorHAnsi" w:hAnsi="Arial" w:cs="Arial"/>
          <w:b/>
          <w:szCs w:val="24"/>
          <w:u w:val="single"/>
        </w:rPr>
      </w:pPr>
      <w:r w:rsidRPr="00A83506">
        <w:rPr>
          <w:rFonts w:ascii="Arial" w:eastAsiaTheme="minorHAnsi" w:hAnsi="Arial" w:cs="Arial"/>
          <w:b/>
          <w:szCs w:val="24"/>
          <w:u w:val="single"/>
        </w:rPr>
        <w:t>General Condition 18 (Endangered Species)</w:t>
      </w:r>
    </w:p>
    <w:p w14:paraId="16C68E1B" w14:textId="77777777" w:rsidR="00A83506" w:rsidRPr="00A83506" w:rsidRDefault="00A83506" w:rsidP="00A83506">
      <w:pPr>
        <w:rPr>
          <w:rFonts w:ascii="Arial" w:eastAsiaTheme="minorHAnsi" w:hAnsi="Arial" w:cs="Arial"/>
          <w:szCs w:val="24"/>
        </w:rPr>
      </w:pPr>
    </w:p>
    <w:p w14:paraId="5A465EA6"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To obtain the most up to date information on federally threatened and endangered species applicants are encouraged to utilize the U.S. Fish and Wildlife Service’s (USFWS) Information for Planning and Consultation System (</w:t>
      </w:r>
      <w:proofErr w:type="spellStart"/>
      <w:r w:rsidRPr="00A83506">
        <w:rPr>
          <w:rFonts w:ascii="Arial" w:eastAsiaTheme="minorHAnsi" w:hAnsi="Arial" w:cs="Arial"/>
          <w:szCs w:val="24"/>
        </w:rPr>
        <w:t>IPaC</w:t>
      </w:r>
      <w:proofErr w:type="spellEnd"/>
      <w:r w:rsidRPr="00A83506">
        <w:rPr>
          <w:rFonts w:ascii="Arial" w:eastAsiaTheme="minorHAnsi" w:hAnsi="Arial" w:cs="Arial"/>
          <w:szCs w:val="24"/>
        </w:rPr>
        <w:t xml:space="preserve">) found at </w:t>
      </w:r>
      <w:hyperlink r:id="rId24" w:history="1">
        <w:r w:rsidRPr="00A83506">
          <w:rPr>
            <w:rFonts w:ascii="Arial" w:eastAsiaTheme="minorHAnsi" w:hAnsi="Arial" w:cs="Arial"/>
            <w:color w:val="0000FF" w:themeColor="hyperlink"/>
            <w:szCs w:val="24"/>
            <w:u w:val="single"/>
          </w:rPr>
          <w:t>https://ecos.fws.gov/ipac/</w:t>
        </w:r>
      </w:hyperlink>
    </w:p>
    <w:p w14:paraId="58A9F306" w14:textId="77777777" w:rsidR="00A83506" w:rsidRPr="00A83506" w:rsidRDefault="00A83506" w:rsidP="00A83506">
      <w:pPr>
        <w:rPr>
          <w:rFonts w:ascii="Arial" w:eastAsiaTheme="minorHAnsi" w:hAnsi="Arial" w:cs="Arial"/>
          <w:szCs w:val="24"/>
        </w:rPr>
      </w:pPr>
    </w:p>
    <w:p w14:paraId="0ADD1C87"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Prior to the submittal of a PCN, applicants may also contact the USFWS, West Virginia Field Office, Ecological Services at:</w:t>
      </w:r>
    </w:p>
    <w:p w14:paraId="5F9C175F" w14:textId="77777777" w:rsidR="00A83506" w:rsidRPr="00A83506" w:rsidRDefault="00A83506" w:rsidP="00A83506">
      <w:pPr>
        <w:rPr>
          <w:rFonts w:ascii="Arial" w:eastAsiaTheme="minorHAnsi" w:hAnsi="Arial" w:cs="Arial"/>
          <w:szCs w:val="24"/>
        </w:rPr>
      </w:pPr>
    </w:p>
    <w:p w14:paraId="0239776D" w14:textId="77777777" w:rsidR="00A83506" w:rsidRPr="00A83506" w:rsidRDefault="00A83506" w:rsidP="00A83506">
      <w:pPr>
        <w:rPr>
          <w:rFonts w:ascii="Arial" w:eastAsiaTheme="minorHAnsi" w:hAnsi="Arial" w:cs="Arial"/>
          <w:szCs w:val="24"/>
        </w:rPr>
      </w:pPr>
    </w:p>
    <w:p w14:paraId="71A730E4"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Address: </w:t>
      </w:r>
      <w:r w:rsidRPr="00A83506">
        <w:rPr>
          <w:rFonts w:ascii="Arial" w:eastAsiaTheme="minorHAnsi" w:hAnsi="Arial" w:cs="Arial"/>
          <w:szCs w:val="24"/>
        </w:rPr>
        <w:tab/>
        <w:t xml:space="preserve">6263 Appalachian Highway </w:t>
      </w:r>
    </w:p>
    <w:p w14:paraId="360B7FAF" w14:textId="77777777" w:rsidR="00A83506" w:rsidRPr="00A83506" w:rsidRDefault="00A83506" w:rsidP="00A83506">
      <w:pPr>
        <w:ind w:left="720" w:firstLine="720"/>
        <w:rPr>
          <w:rFonts w:ascii="Arial" w:eastAsiaTheme="minorHAnsi" w:hAnsi="Arial" w:cs="Arial"/>
          <w:szCs w:val="24"/>
        </w:rPr>
      </w:pPr>
      <w:r w:rsidRPr="00A83506">
        <w:rPr>
          <w:rFonts w:ascii="Arial" w:eastAsiaTheme="minorHAnsi" w:hAnsi="Arial" w:cs="Arial"/>
          <w:szCs w:val="24"/>
        </w:rPr>
        <w:t>Davis, West Virginia 26260</w:t>
      </w:r>
    </w:p>
    <w:p w14:paraId="722E39DB" w14:textId="77777777" w:rsidR="00A83506" w:rsidRPr="00A83506" w:rsidRDefault="00A83506" w:rsidP="00A83506">
      <w:pPr>
        <w:ind w:left="720" w:firstLine="720"/>
        <w:rPr>
          <w:rFonts w:ascii="Arial" w:eastAsiaTheme="minorHAnsi" w:hAnsi="Arial" w:cs="Arial"/>
          <w:szCs w:val="24"/>
        </w:rPr>
      </w:pPr>
    </w:p>
    <w:p w14:paraId="726E8C3A"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Email: </w:t>
      </w:r>
      <w:r w:rsidRPr="00A83506">
        <w:rPr>
          <w:rFonts w:ascii="Arial" w:eastAsiaTheme="minorHAnsi" w:hAnsi="Arial" w:cs="Arial"/>
          <w:szCs w:val="24"/>
        </w:rPr>
        <w:tab/>
      </w:r>
      <w:hyperlink r:id="rId25" w:history="1">
        <w:r w:rsidRPr="00A83506">
          <w:rPr>
            <w:rFonts w:ascii="Arial" w:eastAsiaTheme="minorHAnsi" w:hAnsi="Arial" w:cs="Arial"/>
            <w:color w:val="0000FF" w:themeColor="hyperlink"/>
            <w:szCs w:val="24"/>
            <w:u w:val="single"/>
          </w:rPr>
          <w:t>fw5_wvfo@fws.gov</w:t>
        </w:r>
      </w:hyperlink>
      <w:r w:rsidRPr="00A83506">
        <w:rPr>
          <w:rFonts w:ascii="Arial" w:eastAsiaTheme="minorHAnsi" w:hAnsi="Arial" w:cs="Arial"/>
          <w:szCs w:val="24"/>
        </w:rPr>
        <w:t xml:space="preserve"> </w:t>
      </w:r>
    </w:p>
    <w:p w14:paraId="16068F13" w14:textId="77777777" w:rsidR="00A83506" w:rsidRPr="00A83506" w:rsidRDefault="00A83506" w:rsidP="00A83506">
      <w:pPr>
        <w:rPr>
          <w:rFonts w:ascii="Arial" w:eastAsiaTheme="minorHAnsi" w:hAnsi="Arial" w:cs="Arial"/>
          <w:szCs w:val="24"/>
        </w:rPr>
      </w:pPr>
    </w:p>
    <w:p w14:paraId="14AB8513"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The West Virginia Mussel Survey Protocol may be found at the following link:</w:t>
      </w:r>
    </w:p>
    <w:p w14:paraId="131CF416" w14:textId="77777777" w:rsidR="00A83506" w:rsidRPr="00A83506" w:rsidRDefault="00A83506" w:rsidP="00A83506">
      <w:pPr>
        <w:rPr>
          <w:rFonts w:ascii="Arial" w:eastAsiaTheme="minorHAnsi" w:hAnsi="Arial" w:cs="Arial"/>
          <w:szCs w:val="24"/>
        </w:rPr>
      </w:pPr>
    </w:p>
    <w:p w14:paraId="58CC9CB9" w14:textId="77F895B1" w:rsidR="00A83506" w:rsidRDefault="004D0359" w:rsidP="00A83506">
      <w:pPr>
        <w:rPr>
          <w:rFonts w:ascii="Arial" w:eastAsiaTheme="minorHAnsi" w:hAnsi="Arial" w:cs="Arial"/>
          <w:color w:val="0000FF" w:themeColor="hyperlink"/>
          <w:szCs w:val="24"/>
          <w:u w:val="single"/>
        </w:rPr>
      </w:pPr>
      <w:hyperlink r:id="rId26" w:history="1">
        <w:r w:rsidR="00A83506" w:rsidRPr="00A83506">
          <w:rPr>
            <w:rFonts w:ascii="Arial" w:eastAsiaTheme="minorHAnsi" w:hAnsi="Arial" w:cs="Arial"/>
            <w:color w:val="0000FF" w:themeColor="hyperlink"/>
            <w:szCs w:val="24"/>
            <w:u w:val="single"/>
          </w:rPr>
          <w:t>http://www.wvdnr.gov/Mussels/Main.shtm</w:t>
        </w:r>
      </w:hyperlink>
    </w:p>
    <w:p w14:paraId="1693A46F" w14:textId="3917F6FD" w:rsidR="008116B7" w:rsidRDefault="008116B7" w:rsidP="00A83506">
      <w:pPr>
        <w:rPr>
          <w:rFonts w:ascii="Arial" w:eastAsiaTheme="minorHAnsi" w:hAnsi="Arial" w:cs="Arial"/>
          <w:color w:val="0000FF" w:themeColor="hyperlink"/>
          <w:szCs w:val="24"/>
          <w:u w:val="single"/>
        </w:rPr>
      </w:pPr>
    </w:p>
    <w:p w14:paraId="676B1862" w14:textId="12934497" w:rsidR="008116B7" w:rsidRDefault="008116B7" w:rsidP="00A83506">
      <w:pPr>
        <w:rPr>
          <w:rFonts w:ascii="Arial" w:eastAsiaTheme="minorHAnsi" w:hAnsi="Arial" w:cs="Arial"/>
          <w:color w:val="0000FF" w:themeColor="hyperlink"/>
          <w:szCs w:val="24"/>
          <w:u w:val="single"/>
        </w:rPr>
      </w:pPr>
    </w:p>
    <w:p w14:paraId="36BB184B" w14:textId="77777777" w:rsidR="008116B7" w:rsidRPr="00A83506" w:rsidRDefault="008116B7" w:rsidP="00A83506">
      <w:pPr>
        <w:rPr>
          <w:rFonts w:ascii="Arial" w:eastAsiaTheme="minorHAnsi" w:hAnsi="Arial" w:cs="Arial"/>
          <w:szCs w:val="24"/>
        </w:rPr>
      </w:pPr>
    </w:p>
    <w:p w14:paraId="3CA54FE8" w14:textId="77777777" w:rsidR="00A83506" w:rsidRPr="00A83506" w:rsidRDefault="00A83506" w:rsidP="00A83506">
      <w:pPr>
        <w:rPr>
          <w:rFonts w:ascii="Arial" w:eastAsiaTheme="minorHAnsi" w:hAnsi="Arial" w:cs="Arial"/>
          <w:szCs w:val="24"/>
        </w:rPr>
      </w:pPr>
    </w:p>
    <w:p w14:paraId="2CF743EF"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lastRenderedPageBreak/>
        <w:t>General Condition 4 (Migratory Bird Breeding Areas) and General Condition 19 (Migratory Birds and Bald and Golden Eagles)</w:t>
      </w:r>
    </w:p>
    <w:p w14:paraId="24F5FAB2" w14:textId="77777777" w:rsidR="00A83506" w:rsidRPr="00A83506" w:rsidRDefault="00A83506" w:rsidP="00A83506">
      <w:pPr>
        <w:rPr>
          <w:rFonts w:ascii="Arial" w:eastAsiaTheme="minorHAnsi" w:hAnsi="Arial" w:cs="Arial"/>
          <w:szCs w:val="24"/>
        </w:rPr>
      </w:pPr>
    </w:p>
    <w:p w14:paraId="0B9F5476"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Prior to the submittal of a PCN, information to assist in complying with NWP General Conditions 4 and 19 may be obtained from the USFWS, West Virginia Field Office, Ecological Services at:</w:t>
      </w:r>
    </w:p>
    <w:p w14:paraId="7A77E584" w14:textId="77777777" w:rsidR="00A83506" w:rsidRPr="00A83506" w:rsidRDefault="00A83506" w:rsidP="00A83506">
      <w:pPr>
        <w:rPr>
          <w:rFonts w:ascii="Arial" w:eastAsiaTheme="minorHAnsi" w:hAnsi="Arial" w:cs="Arial"/>
          <w:szCs w:val="24"/>
        </w:rPr>
      </w:pPr>
    </w:p>
    <w:p w14:paraId="64ACF110"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Address: </w:t>
      </w:r>
      <w:r w:rsidRPr="00A83506">
        <w:rPr>
          <w:rFonts w:ascii="Arial" w:eastAsiaTheme="minorHAnsi" w:hAnsi="Arial" w:cs="Arial"/>
          <w:szCs w:val="24"/>
        </w:rPr>
        <w:tab/>
        <w:t>6263 Appalachian Highway</w:t>
      </w:r>
    </w:p>
    <w:p w14:paraId="59A8D33E" w14:textId="77777777" w:rsidR="00A83506" w:rsidRPr="00A83506" w:rsidRDefault="00A83506" w:rsidP="00A83506">
      <w:pPr>
        <w:ind w:left="720" w:firstLine="720"/>
        <w:rPr>
          <w:rFonts w:ascii="Arial" w:eastAsiaTheme="minorHAnsi" w:hAnsi="Arial" w:cs="Arial"/>
          <w:szCs w:val="24"/>
        </w:rPr>
      </w:pPr>
      <w:r w:rsidRPr="00A83506">
        <w:rPr>
          <w:rFonts w:ascii="Arial" w:eastAsiaTheme="minorHAnsi" w:hAnsi="Arial" w:cs="Arial"/>
          <w:szCs w:val="24"/>
        </w:rPr>
        <w:t>Davis, West Virginia 26260</w:t>
      </w:r>
    </w:p>
    <w:p w14:paraId="3CBCE8F6" w14:textId="77777777" w:rsidR="00A83506" w:rsidRPr="00A83506" w:rsidRDefault="00A83506" w:rsidP="00A83506">
      <w:pPr>
        <w:ind w:left="720" w:firstLine="720"/>
        <w:rPr>
          <w:rFonts w:ascii="Arial" w:eastAsiaTheme="minorHAnsi" w:hAnsi="Arial" w:cs="Arial"/>
          <w:szCs w:val="24"/>
        </w:rPr>
      </w:pPr>
    </w:p>
    <w:p w14:paraId="3641ED60"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Email: </w:t>
      </w:r>
      <w:r w:rsidRPr="00A83506">
        <w:rPr>
          <w:rFonts w:ascii="Arial" w:eastAsiaTheme="minorHAnsi" w:hAnsi="Arial" w:cs="Arial"/>
          <w:szCs w:val="24"/>
        </w:rPr>
        <w:tab/>
      </w:r>
      <w:hyperlink r:id="rId27" w:history="1">
        <w:r w:rsidRPr="00A83506">
          <w:rPr>
            <w:rFonts w:ascii="Arial" w:eastAsiaTheme="minorHAnsi" w:hAnsi="Arial" w:cs="Arial"/>
            <w:color w:val="0000FF" w:themeColor="hyperlink"/>
            <w:szCs w:val="24"/>
            <w:u w:val="single"/>
          </w:rPr>
          <w:t>fw5_wvfo@fws.gov</w:t>
        </w:r>
      </w:hyperlink>
    </w:p>
    <w:p w14:paraId="1A3C44B5" w14:textId="77777777" w:rsidR="00A83506" w:rsidRPr="00A83506" w:rsidRDefault="00A83506" w:rsidP="00A83506">
      <w:pPr>
        <w:rPr>
          <w:rFonts w:ascii="Arial" w:eastAsiaTheme="minorHAnsi" w:hAnsi="Arial" w:cs="Arial"/>
          <w:szCs w:val="24"/>
        </w:rPr>
      </w:pPr>
    </w:p>
    <w:p w14:paraId="15249C83"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The West Virginia Division of Natural Resources Coordination Unit may be contacted at (304) 637-0245.</w:t>
      </w:r>
    </w:p>
    <w:p w14:paraId="38950F61" w14:textId="77777777" w:rsidR="00A83506" w:rsidRPr="00A83506" w:rsidRDefault="00A83506" w:rsidP="00A83506">
      <w:pPr>
        <w:rPr>
          <w:rFonts w:ascii="Arial" w:eastAsiaTheme="minorHAnsi" w:hAnsi="Arial" w:cs="Arial"/>
          <w:szCs w:val="24"/>
        </w:rPr>
      </w:pPr>
    </w:p>
    <w:p w14:paraId="497BC225" w14:textId="77777777" w:rsidR="00A83506" w:rsidRPr="00A83506" w:rsidRDefault="00A83506" w:rsidP="00A83506">
      <w:pPr>
        <w:rPr>
          <w:rFonts w:ascii="Arial" w:eastAsiaTheme="minorHAnsi" w:hAnsi="Arial" w:cs="Arial"/>
          <w:b/>
          <w:szCs w:val="24"/>
        </w:rPr>
      </w:pPr>
      <w:r w:rsidRPr="00A83506">
        <w:rPr>
          <w:rFonts w:ascii="Arial" w:eastAsiaTheme="minorHAnsi" w:hAnsi="Arial" w:cs="Arial"/>
          <w:b/>
          <w:szCs w:val="24"/>
          <w:u w:val="single"/>
        </w:rPr>
        <w:t>General Condition 20 (Historic Properties)</w:t>
      </w:r>
    </w:p>
    <w:p w14:paraId="2BD3F157" w14:textId="77777777" w:rsidR="00A83506" w:rsidRPr="00A83506" w:rsidRDefault="00A83506" w:rsidP="00A83506">
      <w:pPr>
        <w:rPr>
          <w:rFonts w:ascii="Arial" w:eastAsiaTheme="minorHAnsi" w:hAnsi="Arial" w:cs="Arial"/>
          <w:szCs w:val="24"/>
        </w:rPr>
      </w:pPr>
    </w:p>
    <w:p w14:paraId="7CDE5FA8"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The West Virginia National Register of Historic Places can be found at the following link:</w:t>
      </w:r>
    </w:p>
    <w:p w14:paraId="7A08B40D" w14:textId="77777777" w:rsidR="00A83506" w:rsidRPr="00A83506" w:rsidRDefault="004D0359" w:rsidP="00A83506">
      <w:pPr>
        <w:rPr>
          <w:rFonts w:ascii="Arial" w:eastAsiaTheme="minorHAnsi" w:hAnsi="Arial" w:cs="Arial"/>
          <w:szCs w:val="24"/>
        </w:rPr>
      </w:pPr>
      <w:hyperlink r:id="rId28" w:history="1">
        <w:r w:rsidR="00A83506" w:rsidRPr="00A83506">
          <w:rPr>
            <w:rFonts w:ascii="Arial" w:eastAsiaTheme="minorHAnsi" w:hAnsi="Arial" w:cs="Arial"/>
            <w:color w:val="0000FF" w:themeColor="hyperlink"/>
            <w:szCs w:val="24"/>
            <w:u w:val="single"/>
          </w:rPr>
          <w:t>http://www.wvculture.org/shpo/nr/nr.html</w:t>
        </w:r>
      </w:hyperlink>
    </w:p>
    <w:p w14:paraId="3AF05906" w14:textId="77777777" w:rsidR="00A83506" w:rsidRPr="00A83506" w:rsidRDefault="00A83506" w:rsidP="00A83506">
      <w:pPr>
        <w:rPr>
          <w:rFonts w:ascii="Arial" w:eastAsiaTheme="minorHAnsi" w:hAnsi="Arial" w:cs="Arial"/>
          <w:szCs w:val="24"/>
        </w:rPr>
      </w:pPr>
    </w:p>
    <w:p w14:paraId="31941039"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The West Virginia State Historic Preservation Office (SHPO) Interactive Map Viewer can be found at the following link: </w:t>
      </w:r>
      <w:hyperlink r:id="rId29" w:history="1">
        <w:r w:rsidRPr="00A83506">
          <w:rPr>
            <w:rFonts w:ascii="Arial" w:eastAsiaTheme="minorHAnsi" w:hAnsi="Arial" w:cs="Arial"/>
            <w:color w:val="0000FF" w:themeColor="hyperlink"/>
            <w:szCs w:val="24"/>
            <w:u w:val="single"/>
          </w:rPr>
          <w:t>https://mapwv.gov/shpo/</w:t>
        </w:r>
      </w:hyperlink>
    </w:p>
    <w:p w14:paraId="183F3AC5" w14:textId="77777777" w:rsidR="00A83506" w:rsidRPr="00A83506" w:rsidRDefault="00A83506" w:rsidP="00A83506">
      <w:pPr>
        <w:rPr>
          <w:rFonts w:ascii="Arial" w:eastAsiaTheme="minorHAnsi" w:hAnsi="Arial" w:cs="Arial"/>
          <w:szCs w:val="24"/>
        </w:rPr>
      </w:pPr>
    </w:p>
    <w:p w14:paraId="4CBE45CC"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When reviewing a PCN, the Corps will scope appropriate historic property identification efforts and if applicable work with the applicant to </w:t>
      </w:r>
      <w:proofErr w:type="gramStart"/>
      <w:r w:rsidRPr="00A83506">
        <w:rPr>
          <w:rFonts w:ascii="Arial" w:eastAsiaTheme="minorHAnsi" w:hAnsi="Arial" w:cs="Arial"/>
          <w:szCs w:val="24"/>
        </w:rPr>
        <w:t>take into account</w:t>
      </w:r>
      <w:proofErr w:type="gramEnd"/>
      <w:r w:rsidRPr="00A83506">
        <w:rPr>
          <w:rFonts w:ascii="Arial" w:eastAsiaTheme="minorHAnsi" w:hAnsi="Arial" w:cs="Arial"/>
          <w:szCs w:val="24"/>
        </w:rPr>
        <w:t xml:space="preserve"> the effect of the proposed activity on historic properties. In these instances, information and coordination may include:</w:t>
      </w:r>
    </w:p>
    <w:p w14:paraId="3A887FB9" w14:textId="77777777" w:rsidR="00A83506" w:rsidRPr="00A83506" w:rsidRDefault="00A83506" w:rsidP="00A83506">
      <w:pPr>
        <w:rPr>
          <w:rFonts w:ascii="Arial" w:eastAsiaTheme="minorHAnsi" w:hAnsi="Arial" w:cs="Arial"/>
          <w:szCs w:val="24"/>
        </w:rPr>
      </w:pPr>
    </w:p>
    <w:p w14:paraId="2198A32B" w14:textId="77777777" w:rsidR="00A83506" w:rsidRPr="00A83506" w:rsidRDefault="00A83506" w:rsidP="00A83506">
      <w:pPr>
        <w:widowControl/>
        <w:numPr>
          <w:ilvl w:val="0"/>
          <w:numId w:val="54"/>
        </w:numPr>
        <w:contextualSpacing/>
        <w:rPr>
          <w:rFonts w:ascii="Arial" w:eastAsiaTheme="minorHAnsi" w:hAnsi="Arial" w:cs="Arial"/>
          <w:szCs w:val="24"/>
        </w:rPr>
      </w:pPr>
      <w:r w:rsidRPr="00A83506">
        <w:rPr>
          <w:rFonts w:ascii="Arial" w:eastAsiaTheme="minorHAnsi" w:hAnsi="Arial" w:cs="Arial"/>
          <w:szCs w:val="24"/>
        </w:rPr>
        <w:t>Requesting comments directly from the West Virginia Division of Culture and History SHPO on the effect the proposed regulated activity may have on historic properties. The West Virginia Division of Culture and History SHPO may be contacted at:</w:t>
      </w:r>
    </w:p>
    <w:p w14:paraId="77B85C9E" w14:textId="77777777" w:rsidR="00A83506" w:rsidRPr="00A83506" w:rsidRDefault="00A83506" w:rsidP="00A83506">
      <w:pPr>
        <w:widowControl/>
        <w:ind w:left="720"/>
        <w:contextualSpacing/>
        <w:rPr>
          <w:rFonts w:ascii="Arial" w:eastAsiaTheme="minorHAnsi" w:hAnsi="Arial" w:cs="Arial"/>
          <w:szCs w:val="24"/>
        </w:rPr>
      </w:pPr>
    </w:p>
    <w:p w14:paraId="76C61BD8" w14:textId="77777777" w:rsidR="00A83506" w:rsidRPr="00A83506" w:rsidRDefault="00A83506" w:rsidP="00A83506">
      <w:pPr>
        <w:widowControl/>
        <w:ind w:left="1440"/>
        <w:contextualSpacing/>
        <w:rPr>
          <w:rFonts w:ascii="Arial" w:eastAsiaTheme="minorHAnsi" w:hAnsi="Arial" w:cs="Arial"/>
          <w:szCs w:val="24"/>
        </w:rPr>
      </w:pPr>
      <w:r w:rsidRPr="00A83506">
        <w:rPr>
          <w:rFonts w:ascii="Arial" w:eastAsiaTheme="minorHAnsi" w:hAnsi="Arial" w:cs="Arial"/>
          <w:szCs w:val="24"/>
        </w:rPr>
        <w:t xml:space="preserve">Address: </w:t>
      </w:r>
      <w:r w:rsidRPr="00A83506">
        <w:rPr>
          <w:rFonts w:ascii="Arial" w:eastAsiaTheme="minorHAnsi" w:hAnsi="Arial" w:cs="Arial"/>
          <w:szCs w:val="24"/>
        </w:rPr>
        <w:tab/>
        <w:t>1900 Kanawha Blvd E</w:t>
      </w:r>
    </w:p>
    <w:p w14:paraId="292736D0" w14:textId="77777777" w:rsidR="00A83506" w:rsidRPr="00A83506" w:rsidRDefault="00A83506" w:rsidP="00A83506">
      <w:pPr>
        <w:widowControl/>
        <w:ind w:left="2880"/>
        <w:contextualSpacing/>
        <w:rPr>
          <w:rFonts w:ascii="Arial" w:eastAsiaTheme="minorHAnsi" w:hAnsi="Arial" w:cs="Arial"/>
          <w:szCs w:val="24"/>
        </w:rPr>
      </w:pPr>
      <w:r w:rsidRPr="00A83506">
        <w:rPr>
          <w:rFonts w:ascii="Arial" w:eastAsiaTheme="minorHAnsi" w:hAnsi="Arial" w:cs="Arial"/>
          <w:szCs w:val="24"/>
        </w:rPr>
        <w:t>Charleston, West Virginia 25305</w:t>
      </w:r>
    </w:p>
    <w:p w14:paraId="606EA174" w14:textId="2F500BCD" w:rsidR="00A83506" w:rsidRDefault="00A83506" w:rsidP="00A83506">
      <w:pPr>
        <w:widowControl/>
        <w:ind w:left="1440"/>
        <w:contextualSpacing/>
        <w:rPr>
          <w:rFonts w:ascii="Arial" w:eastAsiaTheme="minorHAnsi" w:hAnsi="Arial" w:cs="Arial"/>
          <w:szCs w:val="24"/>
        </w:rPr>
      </w:pPr>
      <w:r w:rsidRPr="00A83506">
        <w:rPr>
          <w:rFonts w:ascii="Arial" w:eastAsiaTheme="minorHAnsi" w:hAnsi="Arial" w:cs="Arial"/>
          <w:szCs w:val="24"/>
        </w:rPr>
        <w:t xml:space="preserve">Phone:  </w:t>
      </w:r>
      <w:r w:rsidRPr="00A83506">
        <w:rPr>
          <w:rFonts w:ascii="Arial" w:eastAsiaTheme="minorHAnsi" w:hAnsi="Arial" w:cs="Arial"/>
          <w:szCs w:val="24"/>
        </w:rPr>
        <w:tab/>
        <w:t>(304) 558-0220</w:t>
      </w:r>
    </w:p>
    <w:p w14:paraId="2CE18939" w14:textId="77777777" w:rsidR="006759DE" w:rsidRPr="00A83506" w:rsidRDefault="006759DE" w:rsidP="00A83506">
      <w:pPr>
        <w:widowControl/>
        <w:ind w:left="1440"/>
        <w:contextualSpacing/>
        <w:rPr>
          <w:rFonts w:ascii="Arial" w:eastAsiaTheme="minorHAnsi" w:hAnsi="Arial" w:cs="Arial"/>
          <w:szCs w:val="24"/>
        </w:rPr>
      </w:pPr>
    </w:p>
    <w:p w14:paraId="0F34BB75" w14:textId="77777777" w:rsidR="00A83506" w:rsidRPr="00A83506" w:rsidRDefault="00A83506" w:rsidP="00A83506">
      <w:pPr>
        <w:widowControl/>
        <w:numPr>
          <w:ilvl w:val="0"/>
          <w:numId w:val="53"/>
        </w:numPr>
        <w:contextualSpacing/>
        <w:rPr>
          <w:rFonts w:ascii="Arial" w:eastAsiaTheme="minorHAnsi" w:hAnsi="Arial" w:cs="Arial"/>
          <w:szCs w:val="24"/>
        </w:rPr>
      </w:pPr>
      <w:r w:rsidRPr="00A83506">
        <w:rPr>
          <w:rFonts w:ascii="Arial" w:eastAsiaTheme="minorHAnsi" w:hAnsi="Arial" w:cs="Arial"/>
          <w:szCs w:val="24"/>
        </w:rPr>
        <w:t>To identify potential historic properties that may be affected by a proposed project, the following historic properties information may be reviewed and/or provided with the PCN when applicable:</w:t>
      </w:r>
    </w:p>
    <w:p w14:paraId="75082296" w14:textId="77777777" w:rsidR="00A83506" w:rsidRPr="00A83506" w:rsidRDefault="00A83506" w:rsidP="00A83506">
      <w:pPr>
        <w:widowControl/>
        <w:numPr>
          <w:ilvl w:val="1"/>
          <w:numId w:val="53"/>
        </w:numPr>
        <w:contextualSpacing/>
        <w:rPr>
          <w:rFonts w:ascii="Arial" w:eastAsiaTheme="minorHAnsi" w:hAnsi="Arial" w:cs="Arial"/>
          <w:szCs w:val="24"/>
        </w:rPr>
      </w:pPr>
      <w:r w:rsidRPr="00A83506">
        <w:rPr>
          <w:rFonts w:ascii="Arial" w:hAnsi="Arial" w:cs="Arial"/>
          <w:szCs w:val="24"/>
        </w:rPr>
        <w:t xml:space="preserve">A detailed description of the project site in its current condition (i.e. prior to construction activities) including information on the terrain and topography of the site, the acreage of the site, the proximity of the site to major waterways, and any known disturbances within the site. </w:t>
      </w:r>
    </w:p>
    <w:p w14:paraId="5423BF57" w14:textId="77777777" w:rsidR="00A83506" w:rsidRPr="00A83506" w:rsidRDefault="00A83506" w:rsidP="00A83506">
      <w:pPr>
        <w:widowControl/>
        <w:numPr>
          <w:ilvl w:val="1"/>
          <w:numId w:val="53"/>
        </w:numPr>
        <w:contextualSpacing/>
        <w:rPr>
          <w:rFonts w:ascii="Arial" w:eastAsiaTheme="minorHAnsi" w:hAnsi="Arial" w:cs="Arial"/>
          <w:szCs w:val="24"/>
        </w:rPr>
      </w:pPr>
      <w:r w:rsidRPr="00A83506">
        <w:rPr>
          <w:rFonts w:ascii="Arial" w:hAnsi="Arial" w:cs="Arial"/>
          <w:szCs w:val="24"/>
        </w:rPr>
        <w:lastRenderedPageBreak/>
        <w:t xml:space="preserve">A detailed description of past land uses in the project site.  </w:t>
      </w:r>
    </w:p>
    <w:p w14:paraId="7A704757" w14:textId="77777777" w:rsidR="00A83506" w:rsidRPr="00A83506" w:rsidRDefault="00A83506" w:rsidP="00A83506">
      <w:pPr>
        <w:widowControl/>
        <w:numPr>
          <w:ilvl w:val="1"/>
          <w:numId w:val="53"/>
        </w:numPr>
        <w:contextualSpacing/>
        <w:rPr>
          <w:rFonts w:ascii="Arial" w:eastAsiaTheme="minorHAnsi" w:hAnsi="Arial" w:cs="Arial"/>
          <w:szCs w:val="24"/>
        </w:rPr>
      </w:pPr>
      <w:r w:rsidRPr="00A83506">
        <w:rPr>
          <w:rFonts w:ascii="Arial" w:hAnsi="Arial" w:cs="Arial"/>
          <w:szCs w:val="24"/>
        </w:rPr>
        <w:t>Photographs and mapping showing the site conditions and all buildings or structures within the project site and on adjacent parcels are useful. Photographs and maps supporting past land uses should be provided as available.</w:t>
      </w:r>
    </w:p>
    <w:p w14:paraId="406DD389" w14:textId="77777777" w:rsidR="00A83506" w:rsidRPr="00A83506" w:rsidRDefault="00A83506" w:rsidP="00A83506">
      <w:pPr>
        <w:widowControl/>
        <w:numPr>
          <w:ilvl w:val="1"/>
          <w:numId w:val="53"/>
        </w:numPr>
        <w:contextualSpacing/>
        <w:rPr>
          <w:rFonts w:ascii="Arial" w:eastAsiaTheme="minorHAnsi" w:hAnsi="Arial" w:cs="Arial"/>
          <w:szCs w:val="24"/>
        </w:rPr>
      </w:pPr>
      <w:r w:rsidRPr="00A83506">
        <w:rPr>
          <w:rFonts w:ascii="Arial" w:hAnsi="Arial" w:cs="Arial"/>
          <w:szCs w:val="24"/>
        </w:rPr>
        <w:t xml:space="preserve">Information regarding any past cultural resource studies or coordination pertinent to the project area, if available. </w:t>
      </w:r>
    </w:p>
    <w:p w14:paraId="5058FD38" w14:textId="77777777" w:rsidR="00A83506" w:rsidRPr="00A83506" w:rsidRDefault="00A83506" w:rsidP="00A83506">
      <w:pPr>
        <w:widowControl/>
        <w:numPr>
          <w:ilvl w:val="1"/>
          <w:numId w:val="53"/>
        </w:numPr>
        <w:contextualSpacing/>
        <w:rPr>
          <w:rFonts w:ascii="Arial" w:hAnsi="Arial" w:cs="Arial"/>
          <w:szCs w:val="24"/>
        </w:rPr>
      </w:pPr>
      <w:r w:rsidRPr="00A83506">
        <w:rPr>
          <w:rFonts w:ascii="Arial" w:hAnsi="Arial" w:cs="Arial"/>
          <w:szCs w:val="24"/>
        </w:rPr>
        <w:t xml:space="preserve">U.S. Geological Survey (USGS) 7.5’ series topographic </w:t>
      </w:r>
      <w:proofErr w:type="gramStart"/>
      <w:r w:rsidRPr="00A83506">
        <w:rPr>
          <w:rFonts w:ascii="Arial" w:hAnsi="Arial" w:cs="Arial"/>
          <w:szCs w:val="24"/>
        </w:rPr>
        <w:t>maps;</w:t>
      </w:r>
      <w:proofErr w:type="gramEnd"/>
    </w:p>
    <w:p w14:paraId="00F72E01" w14:textId="77777777" w:rsidR="00A83506" w:rsidRPr="00A83506" w:rsidRDefault="00A83506" w:rsidP="00A83506">
      <w:pPr>
        <w:widowControl/>
        <w:numPr>
          <w:ilvl w:val="1"/>
          <w:numId w:val="53"/>
        </w:numPr>
        <w:contextualSpacing/>
        <w:rPr>
          <w:rFonts w:ascii="Arial" w:hAnsi="Arial" w:cs="Arial"/>
          <w:szCs w:val="24"/>
        </w:rPr>
      </w:pPr>
      <w:r w:rsidRPr="00A83506">
        <w:rPr>
          <w:rFonts w:ascii="Arial" w:hAnsi="Arial" w:cs="Arial"/>
          <w:szCs w:val="24"/>
        </w:rPr>
        <w:t>West Virginia Division of Culture and history files including:</w:t>
      </w:r>
    </w:p>
    <w:p w14:paraId="25AC9BFB" w14:textId="77777777" w:rsidR="00A83506" w:rsidRPr="00A83506" w:rsidRDefault="00A83506" w:rsidP="00A83506">
      <w:pPr>
        <w:widowControl/>
        <w:numPr>
          <w:ilvl w:val="2"/>
          <w:numId w:val="53"/>
        </w:numPr>
        <w:contextualSpacing/>
        <w:rPr>
          <w:rFonts w:ascii="Arial" w:hAnsi="Arial" w:cs="Arial"/>
          <w:szCs w:val="24"/>
        </w:rPr>
      </w:pPr>
      <w:r w:rsidRPr="00A83506">
        <w:rPr>
          <w:rFonts w:ascii="Arial" w:hAnsi="Arial" w:cs="Arial"/>
          <w:szCs w:val="24"/>
        </w:rPr>
        <w:t xml:space="preserve">Historic Property Inventory </w:t>
      </w:r>
      <w:proofErr w:type="gramStart"/>
      <w:r w:rsidRPr="00A83506">
        <w:rPr>
          <w:rFonts w:ascii="Arial" w:hAnsi="Arial" w:cs="Arial"/>
          <w:szCs w:val="24"/>
        </w:rPr>
        <w:t>Form;</w:t>
      </w:r>
      <w:proofErr w:type="gramEnd"/>
    </w:p>
    <w:p w14:paraId="69E8A7D3" w14:textId="77777777" w:rsidR="00A83506" w:rsidRPr="00A83506" w:rsidRDefault="00A83506" w:rsidP="00A83506">
      <w:pPr>
        <w:widowControl/>
        <w:numPr>
          <w:ilvl w:val="2"/>
          <w:numId w:val="53"/>
        </w:numPr>
        <w:contextualSpacing/>
        <w:rPr>
          <w:rFonts w:ascii="Arial" w:hAnsi="Arial" w:cs="Arial"/>
          <w:szCs w:val="24"/>
        </w:rPr>
      </w:pPr>
      <w:r w:rsidRPr="00A83506">
        <w:rPr>
          <w:rFonts w:ascii="Arial" w:hAnsi="Arial" w:cs="Arial"/>
          <w:szCs w:val="24"/>
        </w:rPr>
        <w:t xml:space="preserve">Archaeological Site </w:t>
      </w:r>
      <w:proofErr w:type="gramStart"/>
      <w:r w:rsidRPr="00A83506">
        <w:rPr>
          <w:rFonts w:ascii="Arial" w:hAnsi="Arial" w:cs="Arial"/>
          <w:szCs w:val="24"/>
        </w:rPr>
        <w:t>Forms;</w:t>
      </w:r>
      <w:proofErr w:type="gramEnd"/>
    </w:p>
    <w:p w14:paraId="1D7B4579" w14:textId="77777777" w:rsidR="00A83506" w:rsidRPr="00A83506" w:rsidRDefault="00A83506" w:rsidP="00A83506">
      <w:pPr>
        <w:widowControl/>
        <w:numPr>
          <w:ilvl w:val="2"/>
          <w:numId w:val="53"/>
        </w:numPr>
        <w:contextualSpacing/>
        <w:rPr>
          <w:rFonts w:ascii="Arial" w:hAnsi="Arial" w:cs="Arial"/>
          <w:szCs w:val="24"/>
        </w:rPr>
      </w:pPr>
      <w:r w:rsidRPr="00A83506">
        <w:rPr>
          <w:rFonts w:ascii="Arial" w:hAnsi="Arial" w:cs="Arial"/>
          <w:szCs w:val="24"/>
        </w:rPr>
        <w:t xml:space="preserve">Cemetery Inventory </w:t>
      </w:r>
      <w:proofErr w:type="gramStart"/>
      <w:r w:rsidRPr="00A83506">
        <w:rPr>
          <w:rFonts w:ascii="Arial" w:hAnsi="Arial" w:cs="Arial"/>
          <w:szCs w:val="24"/>
        </w:rPr>
        <w:t>Forms;</w:t>
      </w:r>
      <w:proofErr w:type="gramEnd"/>
      <w:r w:rsidRPr="00A83506">
        <w:rPr>
          <w:rFonts w:ascii="Arial" w:hAnsi="Arial" w:cs="Arial"/>
          <w:szCs w:val="24"/>
        </w:rPr>
        <w:tab/>
      </w:r>
    </w:p>
    <w:p w14:paraId="1D24FFD6" w14:textId="77777777" w:rsidR="00A83506" w:rsidRPr="00A83506" w:rsidRDefault="00A83506" w:rsidP="00A83506">
      <w:pPr>
        <w:widowControl/>
        <w:numPr>
          <w:ilvl w:val="2"/>
          <w:numId w:val="53"/>
        </w:numPr>
        <w:contextualSpacing/>
        <w:rPr>
          <w:rFonts w:ascii="Arial" w:hAnsi="Arial" w:cs="Arial"/>
          <w:szCs w:val="24"/>
        </w:rPr>
      </w:pPr>
      <w:r w:rsidRPr="00A83506">
        <w:rPr>
          <w:rFonts w:ascii="Arial" w:hAnsi="Arial" w:cs="Arial"/>
          <w:szCs w:val="24"/>
        </w:rPr>
        <w:t xml:space="preserve">National Register of Historic Places nomination forms including Historic Districts; and </w:t>
      </w:r>
    </w:p>
    <w:p w14:paraId="2F777628" w14:textId="77777777" w:rsidR="00A83506" w:rsidRPr="00A83506" w:rsidRDefault="00A83506" w:rsidP="00A83506">
      <w:pPr>
        <w:widowControl/>
        <w:numPr>
          <w:ilvl w:val="2"/>
          <w:numId w:val="53"/>
        </w:numPr>
        <w:contextualSpacing/>
        <w:rPr>
          <w:rFonts w:ascii="Arial" w:hAnsi="Arial" w:cs="Arial"/>
          <w:szCs w:val="24"/>
        </w:rPr>
      </w:pPr>
      <w:r w:rsidRPr="00A83506">
        <w:rPr>
          <w:rFonts w:ascii="Arial" w:hAnsi="Arial" w:cs="Arial"/>
          <w:szCs w:val="24"/>
        </w:rPr>
        <w:t xml:space="preserve">County atlases, histories and historic USGS 15’ series topographic map(s). </w:t>
      </w:r>
    </w:p>
    <w:p w14:paraId="14FCA5F7" w14:textId="77777777" w:rsidR="00A83506" w:rsidRPr="00A83506" w:rsidRDefault="00A83506" w:rsidP="00A83506">
      <w:pPr>
        <w:widowControl/>
        <w:ind w:left="1440"/>
        <w:contextualSpacing/>
        <w:rPr>
          <w:rFonts w:ascii="Arial" w:eastAsiaTheme="minorHAnsi" w:hAnsi="Arial" w:cs="Arial"/>
          <w:szCs w:val="24"/>
        </w:rPr>
      </w:pPr>
    </w:p>
    <w:p w14:paraId="3B77A882" w14:textId="77777777" w:rsidR="00A83506" w:rsidRPr="00A83506" w:rsidRDefault="00A83506" w:rsidP="00A83506">
      <w:pPr>
        <w:numPr>
          <w:ilvl w:val="0"/>
          <w:numId w:val="55"/>
        </w:numPr>
        <w:rPr>
          <w:rFonts w:ascii="Arial" w:eastAsiaTheme="minorHAnsi" w:hAnsi="Arial" w:cs="Arial"/>
          <w:szCs w:val="24"/>
        </w:rPr>
      </w:pPr>
      <w:r w:rsidRPr="00A83506">
        <w:rPr>
          <w:rFonts w:ascii="Arial" w:hAnsi="Arial" w:cs="Arial"/>
          <w:szCs w:val="24"/>
        </w:rPr>
        <w:t xml:space="preserve">When needed to evaluate effects to historic properties, the applicant is encouraged to consult with professionals meeting the Professional Qualification Standards as set forth in the Secretary of the Interior’s Standards and Guidelines for Archeology and Historic Preservation (48 FR 44716) during this data gathering process. These professionals can assist with compiling the project information discussed above and should provide recommendations as to whether the proposal has the potential to affect historic properties and if further effort is needed to identify or assess potential effects to historic properties. These professionals can also compile preliminary review information to submit to the district engineer as part of the PCN.  </w:t>
      </w:r>
    </w:p>
    <w:p w14:paraId="78884A68" w14:textId="77777777" w:rsidR="00A83506" w:rsidRPr="00A83506" w:rsidRDefault="00A83506" w:rsidP="00A83506">
      <w:pPr>
        <w:rPr>
          <w:rFonts w:ascii="Arial" w:eastAsiaTheme="minorHAnsi" w:hAnsi="Arial" w:cs="Arial"/>
          <w:szCs w:val="24"/>
        </w:rPr>
      </w:pPr>
    </w:p>
    <w:p w14:paraId="1F9B670D" w14:textId="77777777" w:rsidR="00A83506" w:rsidRPr="00A83506" w:rsidRDefault="00A83506" w:rsidP="00A83506">
      <w:pPr>
        <w:rPr>
          <w:rFonts w:ascii="Arial" w:eastAsiaTheme="minorHAnsi" w:hAnsi="Arial" w:cs="Arial"/>
          <w:b/>
          <w:szCs w:val="24"/>
          <w:u w:val="single"/>
        </w:rPr>
      </w:pPr>
      <w:r w:rsidRPr="00A83506">
        <w:rPr>
          <w:rFonts w:ascii="Arial" w:eastAsiaTheme="minorHAnsi" w:hAnsi="Arial" w:cs="Arial"/>
          <w:b/>
          <w:szCs w:val="24"/>
          <w:u w:val="single"/>
        </w:rPr>
        <w:t>General Condition 23 (Mitigation)</w:t>
      </w:r>
    </w:p>
    <w:p w14:paraId="27CD2D86" w14:textId="77777777" w:rsidR="00A83506" w:rsidRPr="00A83506" w:rsidRDefault="00A83506" w:rsidP="00A83506">
      <w:pPr>
        <w:rPr>
          <w:rFonts w:ascii="Arial" w:eastAsiaTheme="minorHAnsi" w:hAnsi="Arial" w:cs="Arial"/>
          <w:szCs w:val="24"/>
        </w:rPr>
      </w:pPr>
    </w:p>
    <w:p w14:paraId="05583251"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Information pertaining to mitigation can be found at the following link:</w:t>
      </w:r>
    </w:p>
    <w:p w14:paraId="238F0F97" w14:textId="77777777" w:rsidR="00A83506" w:rsidRPr="00A83506" w:rsidRDefault="00A83506" w:rsidP="00A83506">
      <w:pPr>
        <w:rPr>
          <w:rFonts w:ascii="Arial" w:eastAsiaTheme="minorHAnsi" w:hAnsi="Arial" w:cs="Arial"/>
          <w:szCs w:val="24"/>
        </w:rPr>
      </w:pPr>
    </w:p>
    <w:p w14:paraId="4255D63E" w14:textId="77777777" w:rsidR="00A83506" w:rsidRPr="00A83506" w:rsidRDefault="004D0359" w:rsidP="00A83506">
      <w:pPr>
        <w:rPr>
          <w:rFonts w:ascii="Arial" w:eastAsiaTheme="minorHAnsi" w:hAnsi="Arial" w:cs="Arial"/>
          <w:szCs w:val="24"/>
        </w:rPr>
      </w:pPr>
      <w:hyperlink r:id="rId30" w:history="1">
        <w:r w:rsidR="00A83506" w:rsidRPr="00A83506">
          <w:rPr>
            <w:rFonts w:ascii="Arial" w:eastAsiaTheme="minorHAnsi" w:hAnsi="Arial" w:cs="Arial"/>
            <w:color w:val="0000FF" w:themeColor="hyperlink"/>
            <w:szCs w:val="24"/>
            <w:u w:val="single"/>
          </w:rPr>
          <w:t>https://www.lrh.usace.army.mil/Missions/Regulatory/Mitigation.aspx</w:t>
        </w:r>
      </w:hyperlink>
    </w:p>
    <w:p w14:paraId="7208DFD0" w14:textId="77777777" w:rsidR="00A83506" w:rsidRPr="00A83506" w:rsidRDefault="00A83506" w:rsidP="00A83506">
      <w:pPr>
        <w:rPr>
          <w:rFonts w:ascii="Arial" w:eastAsiaTheme="minorHAnsi" w:hAnsi="Arial" w:cs="Arial"/>
          <w:szCs w:val="24"/>
        </w:rPr>
      </w:pPr>
    </w:p>
    <w:p w14:paraId="597F1FDA" w14:textId="77777777" w:rsidR="00A83506" w:rsidRPr="00A83506" w:rsidRDefault="00A83506" w:rsidP="00A83506">
      <w:pPr>
        <w:rPr>
          <w:rFonts w:ascii="Arial" w:eastAsiaTheme="minorHAnsi" w:hAnsi="Arial" w:cs="Arial"/>
          <w:b/>
          <w:szCs w:val="24"/>
          <w:u w:val="single"/>
        </w:rPr>
      </w:pPr>
      <w:r w:rsidRPr="00A83506">
        <w:rPr>
          <w:rFonts w:ascii="Arial" w:eastAsiaTheme="minorHAnsi" w:hAnsi="Arial" w:cs="Arial"/>
          <w:b/>
          <w:szCs w:val="24"/>
          <w:u w:val="single"/>
        </w:rPr>
        <w:t>General Condition 25 (Water Quality)</w:t>
      </w:r>
    </w:p>
    <w:p w14:paraId="7CF5E09B" w14:textId="77777777" w:rsidR="00A83506" w:rsidRPr="00A83506" w:rsidRDefault="00A83506" w:rsidP="00A83506">
      <w:pPr>
        <w:rPr>
          <w:rFonts w:ascii="Arial" w:eastAsiaTheme="minorHAnsi" w:hAnsi="Arial" w:cs="Arial"/>
          <w:szCs w:val="24"/>
        </w:rPr>
      </w:pPr>
    </w:p>
    <w:p w14:paraId="7FB6A885"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The West Virginia Department of Environmental Protection may be contacted at:</w:t>
      </w:r>
    </w:p>
    <w:p w14:paraId="1D6BED3B" w14:textId="77777777" w:rsidR="00A83506" w:rsidRPr="00A83506" w:rsidRDefault="00A83506" w:rsidP="00A83506">
      <w:pPr>
        <w:rPr>
          <w:rFonts w:ascii="Arial" w:eastAsiaTheme="minorHAnsi" w:hAnsi="Arial" w:cs="Arial"/>
          <w:szCs w:val="24"/>
        </w:rPr>
      </w:pPr>
    </w:p>
    <w:p w14:paraId="5078AE19"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Address: </w:t>
      </w:r>
      <w:r w:rsidRPr="00A83506">
        <w:rPr>
          <w:rFonts w:ascii="Arial" w:eastAsiaTheme="minorHAnsi" w:hAnsi="Arial" w:cs="Arial"/>
          <w:szCs w:val="24"/>
        </w:rPr>
        <w:tab/>
        <w:t>601 57th Street</w:t>
      </w:r>
    </w:p>
    <w:p w14:paraId="40BBE1BA" w14:textId="77777777" w:rsidR="00A83506" w:rsidRPr="00A83506" w:rsidRDefault="00A83506" w:rsidP="00A83506">
      <w:pPr>
        <w:ind w:left="720" w:firstLine="720"/>
        <w:rPr>
          <w:rFonts w:ascii="Arial" w:eastAsiaTheme="minorHAnsi" w:hAnsi="Arial" w:cs="Arial"/>
          <w:szCs w:val="24"/>
        </w:rPr>
      </w:pPr>
      <w:r w:rsidRPr="00A83506">
        <w:rPr>
          <w:rFonts w:ascii="Arial" w:eastAsiaTheme="minorHAnsi" w:hAnsi="Arial" w:cs="Arial"/>
          <w:szCs w:val="24"/>
        </w:rPr>
        <w:t>Charleston, West Virginia 25304</w:t>
      </w:r>
    </w:p>
    <w:p w14:paraId="02CF84F3" w14:textId="77777777" w:rsidR="00A83506" w:rsidRPr="00A83506" w:rsidRDefault="00A83506" w:rsidP="00A83506">
      <w:pPr>
        <w:ind w:left="720" w:firstLine="720"/>
        <w:rPr>
          <w:rFonts w:ascii="Arial" w:eastAsiaTheme="minorHAnsi" w:hAnsi="Arial" w:cs="Arial"/>
          <w:szCs w:val="24"/>
        </w:rPr>
      </w:pPr>
    </w:p>
    <w:p w14:paraId="6E2C12BA"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Phone: </w:t>
      </w:r>
      <w:r w:rsidRPr="00A83506">
        <w:rPr>
          <w:rFonts w:ascii="Arial" w:eastAsiaTheme="minorHAnsi" w:hAnsi="Arial" w:cs="Arial"/>
          <w:szCs w:val="24"/>
        </w:rPr>
        <w:tab/>
        <w:t>(304) 926-0440</w:t>
      </w:r>
    </w:p>
    <w:p w14:paraId="2BD7491C" w14:textId="77777777" w:rsidR="00A83506" w:rsidRPr="00A83506" w:rsidRDefault="00A83506" w:rsidP="00A83506">
      <w:pPr>
        <w:rPr>
          <w:rFonts w:ascii="Arial" w:eastAsiaTheme="minorHAnsi" w:hAnsi="Arial" w:cs="Arial"/>
          <w:szCs w:val="24"/>
        </w:rPr>
      </w:pPr>
    </w:p>
    <w:p w14:paraId="7D1C71FD"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 xml:space="preserve">Information pertaining to the West Virginia Department of Environmental Protection </w:t>
      </w:r>
      <w:r w:rsidRPr="00A83506">
        <w:rPr>
          <w:rFonts w:ascii="Arial" w:eastAsiaTheme="minorHAnsi" w:hAnsi="Arial" w:cs="Arial"/>
          <w:szCs w:val="24"/>
        </w:rPr>
        <w:lastRenderedPageBreak/>
        <w:t xml:space="preserve">water quality certification (WQC) program, including the Section 401 Clean Water Act WQC application form, can be obtained at the following link: </w:t>
      </w:r>
      <w:hyperlink r:id="rId31" w:history="1">
        <w:r w:rsidRPr="00A83506">
          <w:rPr>
            <w:rFonts w:ascii="Arial" w:eastAsiaTheme="minorHAnsi" w:hAnsi="Arial" w:cs="Arial"/>
            <w:color w:val="0000FF" w:themeColor="hyperlink"/>
            <w:szCs w:val="24"/>
            <w:u w:val="single"/>
          </w:rPr>
          <w:t>https://dep.wv.gov/WWE/Programs/Pages/401Certification.aspx</w:t>
        </w:r>
      </w:hyperlink>
    </w:p>
    <w:p w14:paraId="474DE74D" w14:textId="77777777" w:rsidR="00A83506" w:rsidRPr="00A83506" w:rsidRDefault="00A83506" w:rsidP="00A83506">
      <w:pPr>
        <w:rPr>
          <w:rFonts w:ascii="Arial" w:eastAsiaTheme="minorHAnsi" w:hAnsi="Arial" w:cs="Arial"/>
          <w:szCs w:val="24"/>
        </w:rPr>
      </w:pPr>
    </w:p>
    <w:p w14:paraId="12AF607F" w14:textId="77777777" w:rsidR="00A83506" w:rsidRPr="00A83506" w:rsidRDefault="00A83506" w:rsidP="00A83506">
      <w:pPr>
        <w:rPr>
          <w:rFonts w:ascii="Arial" w:eastAsiaTheme="minorHAnsi" w:hAnsi="Arial" w:cs="Arial"/>
          <w:b/>
          <w:szCs w:val="24"/>
          <w:u w:val="single"/>
        </w:rPr>
      </w:pPr>
      <w:r w:rsidRPr="00A83506">
        <w:rPr>
          <w:rFonts w:ascii="Arial" w:eastAsiaTheme="minorHAnsi" w:hAnsi="Arial" w:cs="Arial"/>
          <w:b/>
          <w:szCs w:val="24"/>
          <w:u w:val="single"/>
        </w:rPr>
        <w:t>General Condition 32 (Pre-Construction Notification)</w:t>
      </w:r>
    </w:p>
    <w:p w14:paraId="6D15B4B6" w14:textId="77777777" w:rsidR="00A83506" w:rsidRPr="00A83506" w:rsidRDefault="00A83506" w:rsidP="00A83506">
      <w:pPr>
        <w:rPr>
          <w:rFonts w:ascii="Arial" w:eastAsiaTheme="minorHAnsi" w:hAnsi="Arial" w:cs="Arial"/>
          <w:szCs w:val="24"/>
          <w:u w:val="single"/>
        </w:rPr>
      </w:pPr>
    </w:p>
    <w:p w14:paraId="74C29C61"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The nationwide permit pre-construction notification form (Form ENG 6082) may be obtained at the following link:</w:t>
      </w:r>
    </w:p>
    <w:p w14:paraId="68F63597" w14:textId="77777777" w:rsidR="00A83506" w:rsidRPr="00A83506" w:rsidRDefault="00A83506" w:rsidP="00A83506">
      <w:pPr>
        <w:rPr>
          <w:rFonts w:ascii="Arial" w:eastAsiaTheme="minorHAnsi" w:hAnsi="Arial" w:cs="Arial"/>
          <w:szCs w:val="24"/>
        </w:rPr>
      </w:pPr>
    </w:p>
    <w:p w14:paraId="4872C18A" w14:textId="77777777" w:rsidR="00A83506" w:rsidRPr="00A83506" w:rsidRDefault="004D0359" w:rsidP="00A83506">
      <w:pPr>
        <w:rPr>
          <w:rFonts w:ascii="Arial" w:eastAsiaTheme="minorHAnsi" w:hAnsi="Arial" w:cs="Arial"/>
          <w:szCs w:val="24"/>
        </w:rPr>
      </w:pPr>
      <w:hyperlink r:id="rId32" w:history="1">
        <w:r w:rsidR="00A83506" w:rsidRPr="00A83506">
          <w:rPr>
            <w:rFonts w:ascii="Arial" w:eastAsiaTheme="minorHAnsi" w:hAnsi="Arial" w:cs="Arial"/>
            <w:color w:val="0000FF" w:themeColor="hyperlink"/>
            <w:szCs w:val="24"/>
            <w:u w:val="single"/>
          </w:rPr>
          <w:t>https://www.publications.usace.army.mil/Portals/76/Eng_Form_6082_2019Oct.pdf?ver=2019-10-22-081550-710/</w:t>
        </w:r>
      </w:hyperlink>
    </w:p>
    <w:p w14:paraId="7577A33F" w14:textId="77777777" w:rsidR="00A83506" w:rsidRPr="00A83506" w:rsidRDefault="00A83506" w:rsidP="00A83506">
      <w:pPr>
        <w:rPr>
          <w:rFonts w:ascii="Arial" w:eastAsiaTheme="minorHAnsi" w:hAnsi="Arial" w:cs="Arial"/>
          <w:szCs w:val="24"/>
        </w:rPr>
      </w:pPr>
    </w:p>
    <w:p w14:paraId="09BE991B" w14:textId="77777777" w:rsidR="00A83506" w:rsidRPr="00A83506" w:rsidRDefault="00A83506" w:rsidP="00A83506">
      <w:pPr>
        <w:rPr>
          <w:rFonts w:ascii="Arial" w:eastAsiaTheme="minorHAnsi" w:hAnsi="Arial" w:cs="Arial"/>
          <w:szCs w:val="24"/>
        </w:rPr>
      </w:pPr>
      <w:r w:rsidRPr="00A83506">
        <w:rPr>
          <w:rFonts w:ascii="Arial" w:eastAsiaTheme="minorHAnsi" w:hAnsi="Arial" w:cs="Arial"/>
          <w:szCs w:val="24"/>
        </w:rPr>
        <w:t>A checklist of information that must be provided in a pre-construction notification can be obtained at the following link:</w:t>
      </w:r>
    </w:p>
    <w:p w14:paraId="700465F7" w14:textId="77777777" w:rsidR="00A83506" w:rsidRPr="00A83506" w:rsidRDefault="00A83506" w:rsidP="00A83506">
      <w:pPr>
        <w:rPr>
          <w:rFonts w:ascii="Arial" w:eastAsiaTheme="minorHAnsi" w:hAnsi="Arial" w:cs="Arial"/>
          <w:szCs w:val="24"/>
        </w:rPr>
      </w:pPr>
    </w:p>
    <w:p w14:paraId="73C8A7AB" w14:textId="77777777" w:rsidR="00A83506" w:rsidRPr="00A83506" w:rsidRDefault="004D0359" w:rsidP="00A83506">
      <w:pPr>
        <w:rPr>
          <w:rFonts w:ascii="Arial" w:eastAsiaTheme="minorHAnsi" w:hAnsi="Arial" w:cs="Arial"/>
          <w:color w:val="0000FF" w:themeColor="hyperlink"/>
          <w:szCs w:val="24"/>
          <w:u w:val="single"/>
        </w:rPr>
      </w:pPr>
      <w:hyperlink r:id="rId33" w:history="1">
        <w:r w:rsidR="00A83506" w:rsidRPr="00A83506">
          <w:rPr>
            <w:rFonts w:ascii="Arial" w:eastAsiaTheme="minorHAnsi" w:hAnsi="Arial" w:cs="Arial"/>
            <w:color w:val="0000FF" w:themeColor="hyperlink"/>
            <w:szCs w:val="24"/>
            <w:u w:val="single"/>
          </w:rPr>
          <w:t>https://www.lrh.usace.army.mil/Missions/Regulatory/How-to-Apply-for-a-Permit/Nationwide-Permits/</w:t>
        </w:r>
      </w:hyperlink>
    </w:p>
    <w:p w14:paraId="73D53D89" w14:textId="77777777" w:rsidR="00A83506" w:rsidRPr="00A83506" w:rsidRDefault="00A83506" w:rsidP="00A83506">
      <w:pPr>
        <w:rPr>
          <w:rFonts w:ascii="Arial" w:eastAsiaTheme="minorHAnsi" w:hAnsi="Arial" w:cs="Arial"/>
          <w:color w:val="0000FF" w:themeColor="hyperlink"/>
          <w:szCs w:val="24"/>
          <w:u w:val="single"/>
        </w:rPr>
      </w:pPr>
    </w:p>
    <w:p w14:paraId="56A698B2" w14:textId="77777777" w:rsidR="00A83506" w:rsidRPr="00A83506" w:rsidRDefault="00A83506" w:rsidP="00A83506">
      <w:pPr>
        <w:rPr>
          <w:rFonts w:ascii="Arial" w:hAnsi="Arial" w:cs="Arial"/>
          <w:i/>
          <w:szCs w:val="24"/>
        </w:rPr>
      </w:pPr>
      <w:r w:rsidRPr="00A83506">
        <w:rPr>
          <w:rFonts w:ascii="Arial" w:hAnsi="Arial" w:cs="Arial"/>
          <w:b/>
          <w:i/>
          <w:szCs w:val="24"/>
        </w:rPr>
        <w:t xml:space="preserve">Electronic Submittal: </w:t>
      </w:r>
    </w:p>
    <w:p w14:paraId="503CBC1B" w14:textId="77777777" w:rsidR="00A83506" w:rsidRPr="00A83506" w:rsidRDefault="00A83506" w:rsidP="00A83506">
      <w:pPr>
        <w:rPr>
          <w:rFonts w:ascii="Arial" w:hAnsi="Arial" w:cs="Arial"/>
          <w:szCs w:val="24"/>
        </w:rPr>
      </w:pPr>
    </w:p>
    <w:p w14:paraId="450930AC" w14:textId="77777777" w:rsidR="00A83506" w:rsidRPr="00A83506" w:rsidRDefault="00A83506" w:rsidP="00A83506">
      <w:pPr>
        <w:numPr>
          <w:ilvl w:val="0"/>
          <w:numId w:val="52"/>
        </w:numPr>
        <w:ind w:left="1080"/>
        <w:rPr>
          <w:rFonts w:ascii="Arial" w:hAnsi="Arial" w:cs="Arial"/>
          <w:szCs w:val="24"/>
        </w:rPr>
      </w:pPr>
      <w:r w:rsidRPr="00A83506">
        <w:rPr>
          <w:rFonts w:ascii="Arial" w:hAnsi="Arial" w:cs="Arial"/>
          <w:szCs w:val="24"/>
        </w:rPr>
        <w:t xml:space="preserve">PCNs should be saved as a PDF document, and then submitted as an attachment in an email to the appropriate Regulatory Office:  </w:t>
      </w:r>
    </w:p>
    <w:p w14:paraId="0C9D20A9" w14:textId="77777777" w:rsidR="00A83506" w:rsidRPr="00A83506" w:rsidRDefault="00A83506" w:rsidP="00A83506">
      <w:pPr>
        <w:ind w:left="360"/>
        <w:rPr>
          <w:rFonts w:ascii="Arial" w:hAnsi="Arial" w:cs="Arial"/>
          <w:szCs w:val="24"/>
        </w:rPr>
      </w:pPr>
    </w:p>
    <w:p w14:paraId="02FAB5A3" w14:textId="77777777" w:rsidR="00A83506" w:rsidRPr="00A83506" w:rsidRDefault="00A83506" w:rsidP="00A83506">
      <w:pPr>
        <w:ind w:left="1080"/>
        <w:rPr>
          <w:rFonts w:ascii="Arial" w:hAnsi="Arial" w:cs="Arial"/>
          <w:szCs w:val="24"/>
        </w:rPr>
      </w:pPr>
      <w:r w:rsidRPr="00A83506">
        <w:rPr>
          <w:rFonts w:ascii="Arial" w:hAnsi="Arial" w:cs="Arial"/>
          <w:szCs w:val="24"/>
        </w:rPr>
        <w:t>Huntington District – LRH.permits@usace.army.mil</w:t>
      </w:r>
    </w:p>
    <w:p w14:paraId="6716D134" w14:textId="77777777" w:rsidR="00A83506" w:rsidRPr="00A83506" w:rsidRDefault="00A83506" w:rsidP="00A83506">
      <w:pPr>
        <w:ind w:left="1080"/>
        <w:rPr>
          <w:rFonts w:ascii="Arial" w:hAnsi="Arial" w:cs="Arial"/>
          <w:szCs w:val="24"/>
        </w:rPr>
      </w:pPr>
      <w:r w:rsidRPr="00A83506">
        <w:rPr>
          <w:rFonts w:ascii="Arial" w:hAnsi="Arial" w:cs="Arial"/>
          <w:szCs w:val="24"/>
        </w:rPr>
        <w:t>Pittsburgh District – Regulatory.Permits@usace.army.mil</w:t>
      </w:r>
    </w:p>
    <w:p w14:paraId="7164B16D" w14:textId="77777777" w:rsidR="00A83506" w:rsidRPr="00A83506" w:rsidRDefault="00A83506" w:rsidP="00A83506">
      <w:pPr>
        <w:ind w:left="360"/>
        <w:rPr>
          <w:rFonts w:ascii="Arial" w:hAnsi="Arial" w:cs="Arial"/>
          <w:szCs w:val="24"/>
        </w:rPr>
      </w:pPr>
    </w:p>
    <w:p w14:paraId="3EF784E7" w14:textId="77777777" w:rsidR="00A83506" w:rsidRPr="00A83506" w:rsidRDefault="00A83506" w:rsidP="00A83506">
      <w:pPr>
        <w:numPr>
          <w:ilvl w:val="0"/>
          <w:numId w:val="52"/>
        </w:numPr>
        <w:ind w:left="1080"/>
        <w:rPr>
          <w:rFonts w:ascii="Arial" w:hAnsi="Arial" w:cs="Arial"/>
          <w:szCs w:val="24"/>
        </w:rPr>
      </w:pPr>
      <w:r w:rsidRPr="00A83506">
        <w:rPr>
          <w:rFonts w:ascii="Arial" w:hAnsi="Arial" w:cs="Arial"/>
          <w:szCs w:val="24"/>
        </w:rPr>
        <w:t xml:space="preserve">Electronic documents must have sufficient resolution to show project details. The PCN and supporting documents submitted electronically must not exceed 10 megabytes (10MB) per email. Multiple emails may be required to transmit documents to ensure the 10MB limit is not exceeded.  Alternatively, use of the Department of Defense Secure Access File Exchange (DoD SAFE) service to transfer large files may be requested in your email. </w:t>
      </w:r>
    </w:p>
    <w:p w14:paraId="38B277BF" w14:textId="77777777" w:rsidR="00A83506" w:rsidRPr="00A83506" w:rsidRDefault="00A83506" w:rsidP="00A83506">
      <w:pPr>
        <w:ind w:left="360"/>
        <w:rPr>
          <w:rFonts w:ascii="Arial" w:hAnsi="Arial" w:cs="Arial"/>
          <w:szCs w:val="24"/>
        </w:rPr>
      </w:pPr>
    </w:p>
    <w:p w14:paraId="31A8AE75" w14:textId="77777777" w:rsidR="00A83506" w:rsidRPr="00A83506" w:rsidRDefault="00A83506" w:rsidP="00A83506">
      <w:pPr>
        <w:numPr>
          <w:ilvl w:val="0"/>
          <w:numId w:val="52"/>
        </w:numPr>
        <w:ind w:left="1080"/>
        <w:rPr>
          <w:rFonts w:ascii="Arial" w:hAnsi="Arial" w:cs="Arial"/>
          <w:szCs w:val="24"/>
        </w:rPr>
      </w:pPr>
      <w:r w:rsidRPr="00A83506">
        <w:rPr>
          <w:rFonts w:ascii="Arial" w:hAnsi="Arial" w:cs="Arial"/>
          <w:szCs w:val="24"/>
        </w:rPr>
        <w:t>For tracking and processing purposes, the email should include the following:</w:t>
      </w:r>
    </w:p>
    <w:p w14:paraId="2F3990B4" w14:textId="77777777" w:rsidR="00A83506" w:rsidRPr="00A83506" w:rsidRDefault="00A83506" w:rsidP="00A83506">
      <w:pPr>
        <w:rPr>
          <w:rFonts w:ascii="Arial" w:hAnsi="Arial" w:cs="Arial"/>
          <w:szCs w:val="24"/>
        </w:rPr>
      </w:pPr>
    </w:p>
    <w:p w14:paraId="4E7106D5" w14:textId="77777777" w:rsidR="00A83506" w:rsidRPr="00A83506" w:rsidRDefault="00A83506" w:rsidP="00A83506">
      <w:pPr>
        <w:numPr>
          <w:ilvl w:val="0"/>
          <w:numId w:val="51"/>
        </w:numPr>
        <w:ind w:left="1800"/>
        <w:rPr>
          <w:rFonts w:ascii="Arial" w:hAnsi="Arial" w:cs="Arial"/>
          <w:szCs w:val="24"/>
        </w:rPr>
      </w:pPr>
      <w:r w:rsidRPr="00A83506">
        <w:rPr>
          <w:rFonts w:ascii="Arial" w:hAnsi="Arial" w:cs="Arial"/>
          <w:szCs w:val="24"/>
        </w:rPr>
        <w:t xml:space="preserve">Email Subject Line: include the name of the applicant, type of NWP request, and location (County and State). Example: RE: Doe, John, NWP (or Pre-Construction Notification) and Section 401 WQC Request, Cabell County, </w:t>
      </w:r>
      <w:proofErr w:type="gramStart"/>
      <w:r w:rsidRPr="00A83506">
        <w:rPr>
          <w:rFonts w:ascii="Arial" w:hAnsi="Arial" w:cs="Arial"/>
          <w:szCs w:val="24"/>
        </w:rPr>
        <w:t>West Virginia;</w:t>
      </w:r>
      <w:proofErr w:type="gramEnd"/>
    </w:p>
    <w:p w14:paraId="611FF11E" w14:textId="77777777" w:rsidR="00A83506" w:rsidRPr="00A83506" w:rsidRDefault="00A83506" w:rsidP="00A83506">
      <w:pPr>
        <w:numPr>
          <w:ilvl w:val="0"/>
          <w:numId w:val="51"/>
        </w:numPr>
        <w:ind w:left="1800"/>
        <w:rPr>
          <w:rFonts w:ascii="Arial" w:hAnsi="Arial" w:cs="Arial"/>
          <w:szCs w:val="24"/>
        </w:rPr>
      </w:pPr>
      <w:r w:rsidRPr="00A83506">
        <w:rPr>
          <w:rFonts w:ascii="Arial" w:hAnsi="Arial" w:cs="Arial"/>
          <w:szCs w:val="24"/>
        </w:rPr>
        <w:t>Email Body: 1) Brief description of the proposed project, 2) contact information (phone number, mailing address, and email address) for the applicant and/or their agent, and 3) the project location: Address and Latitude/Longitude in decimal degrees (e.g. 42.92788°, - 88.36257°).</w:t>
      </w:r>
    </w:p>
    <w:p w14:paraId="217200A4" w14:textId="77777777" w:rsidR="00A83506" w:rsidRPr="00A83506" w:rsidRDefault="00A83506" w:rsidP="00A83506">
      <w:pPr>
        <w:rPr>
          <w:rFonts w:ascii="Arial" w:hAnsi="Arial" w:cs="Arial"/>
          <w:szCs w:val="24"/>
        </w:rPr>
      </w:pPr>
    </w:p>
    <w:p w14:paraId="2D8F46E8" w14:textId="77777777" w:rsidR="00A83506" w:rsidRPr="00A83506" w:rsidRDefault="00A83506" w:rsidP="00A83506">
      <w:pPr>
        <w:numPr>
          <w:ilvl w:val="0"/>
          <w:numId w:val="52"/>
        </w:numPr>
        <w:ind w:left="1080"/>
        <w:rPr>
          <w:rFonts w:ascii="Arial" w:hAnsi="Arial" w:cs="Arial"/>
          <w:szCs w:val="24"/>
        </w:rPr>
      </w:pPr>
      <w:r w:rsidRPr="00A83506">
        <w:rPr>
          <w:rFonts w:ascii="Arial" w:hAnsi="Arial" w:cs="Arial"/>
          <w:szCs w:val="24"/>
        </w:rPr>
        <w:t>If you do not have internet access, information may be submitted through the U.S. Postal Service to the appropriate Regulatory Office:</w:t>
      </w:r>
    </w:p>
    <w:p w14:paraId="6C9FF604" w14:textId="77777777" w:rsidR="00A83506" w:rsidRPr="00A83506" w:rsidRDefault="00A83506" w:rsidP="00A83506">
      <w:pPr>
        <w:rPr>
          <w:rFonts w:ascii="Arial" w:hAnsi="Arial" w:cs="Arial"/>
          <w:szCs w:val="24"/>
        </w:rPr>
      </w:pPr>
    </w:p>
    <w:p w14:paraId="4FADD916"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U.S. Army Corps of Engineers, Huntington District</w:t>
      </w:r>
    </w:p>
    <w:p w14:paraId="5B6DEE8B"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ATTN:  Regulatory Division</w:t>
      </w:r>
    </w:p>
    <w:p w14:paraId="23652443"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502 Eighth Street</w:t>
      </w:r>
    </w:p>
    <w:p w14:paraId="7A2CE90A"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Huntington, West Virginia 25701-2070</w:t>
      </w:r>
    </w:p>
    <w:p w14:paraId="27F52882" w14:textId="77777777" w:rsidR="00A83506" w:rsidRPr="00A83506" w:rsidRDefault="00A83506" w:rsidP="00A83506">
      <w:pPr>
        <w:widowControl/>
        <w:autoSpaceDE w:val="0"/>
        <w:autoSpaceDN w:val="0"/>
        <w:adjustRightInd w:val="0"/>
        <w:ind w:left="720"/>
        <w:rPr>
          <w:rFonts w:ascii="Arial" w:eastAsia="Calibri" w:hAnsi="Arial" w:cs="Arial"/>
          <w:color w:val="202429"/>
          <w:szCs w:val="24"/>
        </w:rPr>
      </w:pPr>
      <w:r w:rsidRPr="00A83506">
        <w:rPr>
          <w:rFonts w:ascii="Arial" w:eastAsia="Calibri" w:hAnsi="Arial" w:cs="Arial"/>
          <w:color w:val="202429"/>
          <w:szCs w:val="24"/>
        </w:rPr>
        <w:t xml:space="preserve">     Phone: (304) 399-5610</w:t>
      </w:r>
    </w:p>
    <w:p w14:paraId="031FD115" w14:textId="77777777" w:rsidR="00A83506" w:rsidRPr="00A83506" w:rsidRDefault="00A83506" w:rsidP="00A83506">
      <w:pPr>
        <w:widowControl/>
        <w:autoSpaceDE w:val="0"/>
        <w:autoSpaceDN w:val="0"/>
        <w:adjustRightInd w:val="0"/>
        <w:ind w:left="720" w:firstLine="360"/>
        <w:rPr>
          <w:rFonts w:ascii="Arial" w:eastAsia="Calibri" w:hAnsi="Arial" w:cs="Arial"/>
          <w:color w:val="202429"/>
          <w:szCs w:val="24"/>
        </w:rPr>
      </w:pPr>
      <w:r w:rsidRPr="00A83506">
        <w:rPr>
          <w:rFonts w:ascii="Arial" w:eastAsia="Calibri" w:hAnsi="Arial" w:cs="Arial"/>
          <w:color w:val="202429"/>
          <w:szCs w:val="24"/>
        </w:rPr>
        <w:t>Fax: (304) 399-5805</w:t>
      </w:r>
    </w:p>
    <w:p w14:paraId="76A4BB89" w14:textId="77777777" w:rsidR="00A83506" w:rsidRPr="00A83506" w:rsidRDefault="00A83506" w:rsidP="00A83506">
      <w:pPr>
        <w:widowControl/>
        <w:autoSpaceDE w:val="0"/>
        <w:autoSpaceDN w:val="0"/>
        <w:adjustRightInd w:val="0"/>
        <w:ind w:left="720" w:firstLine="360"/>
        <w:rPr>
          <w:rFonts w:ascii="Arial" w:eastAsia="Calibri" w:hAnsi="Arial" w:cs="Arial"/>
          <w:color w:val="202429"/>
          <w:szCs w:val="24"/>
        </w:rPr>
      </w:pPr>
    </w:p>
    <w:p w14:paraId="28BB7DB8"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U.S. Army Corps of Engineers, Pittsburgh District</w:t>
      </w:r>
    </w:p>
    <w:p w14:paraId="3BD2CB7E"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ATTN: Regulatory Division</w:t>
      </w:r>
    </w:p>
    <w:p w14:paraId="20D57DD6"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William S. Moorhead Federal Building</w:t>
      </w:r>
    </w:p>
    <w:p w14:paraId="39494526"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1000 Liberty Avenue</w:t>
      </w:r>
    </w:p>
    <w:p w14:paraId="4AEE8471"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Pittsburgh, Pennsylvania 15222-4186</w:t>
      </w:r>
    </w:p>
    <w:p w14:paraId="3B5BC163"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Phone: (412) 395-7155</w:t>
      </w:r>
    </w:p>
    <w:p w14:paraId="4A16C0BD" w14:textId="77777777" w:rsidR="00A83506" w:rsidRPr="00A83506" w:rsidRDefault="00A83506" w:rsidP="00A83506">
      <w:pPr>
        <w:widowControl/>
        <w:autoSpaceDE w:val="0"/>
        <w:autoSpaceDN w:val="0"/>
        <w:adjustRightInd w:val="0"/>
        <w:ind w:left="1080"/>
        <w:rPr>
          <w:rFonts w:ascii="Arial" w:eastAsia="Calibri" w:hAnsi="Arial" w:cs="Arial"/>
          <w:color w:val="202429"/>
          <w:szCs w:val="24"/>
        </w:rPr>
      </w:pPr>
      <w:r w:rsidRPr="00A83506">
        <w:rPr>
          <w:rFonts w:ascii="Arial" w:eastAsia="Calibri" w:hAnsi="Arial" w:cs="Arial"/>
          <w:color w:val="202429"/>
          <w:szCs w:val="24"/>
        </w:rPr>
        <w:t>Fax: (412) 644-4211</w:t>
      </w:r>
    </w:p>
    <w:p w14:paraId="4CC36135" w14:textId="77777777" w:rsidR="00E338F5" w:rsidRPr="009B30C7" w:rsidRDefault="00E338F5" w:rsidP="00E338F5">
      <w:pPr>
        <w:pStyle w:val="PlainText"/>
        <w:rPr>
          <w:rFonts w:ascii="Arial" w:hAnsi="Arial" w:cs="Arial"/>
          <w:sz w:val="24"/>
          <w:szCs w:val="24"/>
        </w:rPr>
      </w:pPr>
    </w:p>
    <w:p w14:paraId="7E750145" w14:textId="09A07088" w:rsidR="00E338F5" w:rsidRPr="009B30C7" w:rsidRDefault="00E338F5" w:rsidP="00E338F5">
      <w:pPr>
        <w:pStyle w:val="PlainText"/>
        <w:rPr>
          <w:rFonts w:ascii="Arial" w:hAnsi="Arial" w:cs="Arial"/>
          <w:b/>
          <w:sz w:val="24"/>
          <w:szCs w:val="24"/>
          <w:u w:val="single"/>
        </w:rPr>
      </w:pPr>
      <w:r w:rsidRPr="006759DE">
        <w:rPr>
          <w:rFonts w:ascii="Arial" w:hAnsi="Arial" w:cs="Arial"/>
          <w:b/>
          <w:bCs/>
          <w:sz w:val="24"/>
          <w:szCs w:val="24"/>
        </w:rPr>
        <w:t xml:space="preserve">C. </w:t>
      </w:r>
      <w:r w:rsidR="0001591B" w:rsidRPr="008116B7">
        <w:rPr>
          <w:rFonts w:ascii="Arial" w:hAnsi="Arial" w:cs="Arial"/>
          <w:b/>
          <w:bCs/>
          <w:sz w:val="24"/>
          <w:szCs w:val="24"/>
          <w:u w:val="single"/>
        </w:rPr>
        <w:t xml:space="preserve">2021 </w:t>
      </w:r>
      <w:r w:rsidRPr="0001591B">
        <w:rPr>
          <w:rFonts w:ascii="Arial" w:hAnsi="Arial" w:cs="Arial"/>
          <w:b/>
          <w:bCs/>
          <w:sz w:val="24"/>
          <w:szCs w:val="24"/>
          <w:u w:val="single"/>
        </w:rPr>
        <w:t>N</w:t>
      </w:r>
      <w:r w:rsidRPr="009B30C7">
        <w:rPr>
          <w:rFonts w:ascii="Arial" w:hAnsi="Arial" w:cs="Arial"/>
          <w:b/>
          <w:sz w:val="24"/>
          <w:szCs w:val="24"/>
          <w:u w:val="single"/>
        </w:rPr>
        <w:t>ationwide Permit Terms and Specific Regional Conditions</w:t>
      </w:r>
      <w:r w:rsidRPr="009B30C7">
        <w:rPr>
          <w:rFonts w:ascii="Arial" w:hAnsi="Arial" w:cs="Arial"/>
          <w:bCs/>
          <w:sz w:val="24"/>
          <w:szCs w:val="24"/>
        </w:rPr>
        <w:t>:</w:t>
      </w:r>
    </w:p>
    <w:p w14:paraId="69BEBE28" w14:textId="77777777" w:rsidR="00F704BF" w:rsidRPr="009B30C7" w:rsidRDefault="00F704BF" w:rsidP="00E338F5">
      <w:pPr>
        <w:pStyle w:val="PlainText"/>
        <w:rPr>
          <w:rFonts w:ascii="Arial" w:hAnsi="Arial" w:cs="Arial"/>
          <w:b/>
          <w:sz w:val="24"/>
          <w:szCs w:val="24"/>
          <w:u w:val="single"/>
        </w:rPr>
      </w:pPr>
    </w:p>
    <w:p w14:paraId="5C73817D" w14:textId="428A67DF" w:rsidR="004D14BF" w:rsidRPr="009B30C7" w:rsidRDefault="004C70D3" w:rsidP="00011D72">
      <w:pPr>
        <w:pStyle w:val="PlainText"/>
        <w:tabs>
          <w:tab w:val="left" w:pos="7380"/>
        </w:tabs>
        <w:rPr>
          <w:rFonts w:ascii="Arial" w:hAnsi="Arial" w:cs="Arial"/>
          <w:bCs/>
          <w:sz w:val="24"/>
          <w:szCs w:val="24"/>
        </w:rPr>
      </w:pPr>
      <w:r w:rsidRPr="006759DE">
        <w:rPr>
          <w:rFonts w:ascii="Arial" w:hAnsi="Arial" w:cs="Arial"/>
          <w:b/>
          <w:sz w:val="24"/>
          <w:szCs w:val="24"/>
        </w:rPr>
        <w:t xml:space="preserve">NWP </w:t>
      </w:r>
      <w:r w:rsidR="00F704BF" w:rsidRPr="006759DE">
        <w:rPr>
          <w:rFonts w:ascii="Arial" w:hAnsi="Arial" w:cs="Arial"/>
          <w:b/>
          <w:sz w:val="24"/>
          <w:szCs w:val="24"/>
        </w:rPr>
        <w:t xml:space="preserve">12. </w:t>
      </w:r>
      <w:r w:rsidR="00F704BF" w:rsidRPr="004C70D3">
        <w:rPr>
          <w:rFonts w:ascii="Arial" w:hAnsi="Arial" w:cs="Arial"/>
          <w:b/>
          <w:sz w:val="24"/>
          <w:szCs w:val="24"/>
        </w:rPr>
        <w:t>Oil</w:t>
      </w:r>
      <w:r w:rsidR="00F704BF" w:rsidRPr="009B30C7">
        <w:rPr>
          <w:rFonts w:ascii="Arial" w:hAnsi="Arial" w:cs="Arial"/>
          <w:b/>
          <w:sz w:val="24"/>
          <w:szCs w:val="24"/>
        </w:rPr>
        <w:t xml:space="preserve"> or Natural Gas Pipeline</w:t>
      </w:r>
      <w:r w:rsidR="00011D72" w:rsidRPr="009B30C7">
        <w:rPr>
          <w:rFonts w:ascii="Arial" w:hAnsi="Arial" w:cs="Arial"/>
          <w:b/>
          <w:sz w:val="24"/>
          <w:szCs w:val="24"/>
        </w:rPr>
        <w:t xml:space="preserve"> </w:t>
      </w:r>
      <w:r w:rsidR="00F704BF" w:rsidRPr="009B30C7">
        <w:rPr>
          <w:rFonts w:ascii="Arial" w:hAnsi="Arial" w:cs="Arial"/>
          <w:b/>
          <w:sz w:val="24"/>
          <w:szCs w:val="24"/>
        </w:rPr>
        <w:t>Activities.</w:t>
      </w:r>
      <w:r w:rsidR="00F704BF" w:rsidRPr="009B30C7">
        <w:rPr>
          <w:rFonts w:ascii="Arial" w:hAnsi="Arial" w:cs="Arial"/>
          <w:bCs/>
          <w:sz w:val="24"/>
          <w:szCs w:val="24"/>
        </w:rPr>
        <w:t xml:space="preserve"> Activities required for the</w:t>
      </w:r>
      <w:r w:rsidR="00011D72" w:rsidRPr="009B30C7">
        <w:rPr>
          <w:rFonts w:ascii="Arial" w:hAnsi="Arial" w:cs="Arial"/>
          <w:bCs/>
          <w:sz w:val="24"/>
          <w:szCs w:val="24"/>
        </w:rPr>
        <w:t xml:space="preserve"> </w:t>
      </w:r>
      <w:r w:rsidR="00F704BF" w:rsidRPr="009B30C7">
        <w:rPr>
          <w:rFonts w:ascii="Arial" w:hAnsi="Arial" w:cs="Arial"/>
          <w:bCs/>
          <w:sz w:val="24"/>
          <w:szCs w:val="24"/>
        </w:rPr>
        <w:t>construction, maintenance, repair, and</w:t>
      </w:r>
      <w:r w:rsidR="00011D72" w:rsidRPr="009B30C7">
        <w:rPr>
          <w:rFonts w:ascii="Arial" w:hAnsi="Arial" w:cs="Arial"/>
          <w:bCs/>
          <w:sz w:val="24"/>
          <w:szCs w:val="24"/>
        </w:rPr>
        <w:t xml:space="preserve"> </w:t>
      </w:r>
      <w:r w:rsidR="00F704BF" w:rsidRPr="009B30C7">
        <w:rPr>
          <w:rFonts w:ascii="Arial" w:hAnsi="Arial" w:cs="Arial"/>
          <w:bCs/>
          <w:sz w:val="24"/>
          <w:szCs w:val="24"/>
        </w:rPr>
        <w:t>removal of oil and natural gas pipelines</w:t>
      </w:r>
      <w:r w:rsidR="00011D72" w:rsidRPr="009B30C7">
        <w:rPr>
          <w:rFonts w:ascii="Arial" w:hAnsi="Arial" w:cs="Arial"/>
          <w:bCs/>
          <w:sz w:val="24"/>
          <w:szCs w:val="24"/>
        </w:rPr>
        <w:t xml:space="preserve"> </w:t>
      </w:r>
      <w:r w:rsidR="00F704BF" w:rsidRPr="009B30C7">
        <w:rPr>
          <w:rFonts w:ascii="Arial" w:hAnsi="Arial" w:cs="Arial"/>
          <w:bCs/>
          <w:sz w:val="24"/>
          <w:szCs w:val="24"/>
        </w:rPr>
        <w:t>and associated facilities in waters of the</w:t>
      </w:r>
      <w:r w:rsidR="00D002C9" w:rsidRPr="009B30C7">
        <w:rPr>
          <w:rFonts w:ascii="Arial" w:hAnsi="Arial" w:cs="Arial"/>
          <w:bCs/>
          <w:sz w:val="24"/>
          <w:szCs w:val="24"/>
        </w:rPr>
        <w:t xml:space="preserve"> </w:t>
      </w:r>
      <w:r w:rsidR="00F704BF" w:rsidRPr="009B30C7">
        <w:rPr>
          <w:rFonts w:ascii="Arial" w:hAnsi="Arial" w:cs="Arial"/>
          <w:bCs/>
          <w:sz w:val="24"/>
          <w:szCs w:val="24"/>
        </w:rPr>
        <w:t>United States, provided the activity</w:t>
      </w:r>
      <w:r w:rsidR="004D14BF" w:rsidRPr="009B30C7">
        <w:rPr>
          <w:rFonts w:ascii="Arial" w:hAnsi="Arial" w:cs="Arial"/>
          <w:bCs/>
          <w:sz w:val="24"/>
          <w:szCs w:val="24"/>
        </w:rPr>
        <w:t xml:space="preserve"> </w:t>
      </w:r>
      <w:r w:rsidR="00F704BF" w:rsidRPr="009B30C7">
        <w:rPr>
          <w:rFonts w:ascii="Arial" w:hAnsi="Arial" w:cs="Arial"/>
          <w:bCs/>
          <w:sz w:val="24"/>
          <w:szCs w:val="24"/>
        </w:rPr>
        <w:t>does not result in the loss of greater than</w:t>
      </w:r>
      <w:r w:rsidR="004D14BF" w:rsidRPr="009B30C7">
        <w:rPr>
          <w:rFonts w:ascii="Arial" w:hAnsi="Arial" w:cs="Arial"/>
          <w:bCs/>
          <w:sz w:val="24"/>
          <w:szCs w:val="24"/>
        </w:rPr>
        <w:t xml:space="preserve"> </w:t>
      </w:r>
      <w:r w:rsidR="00F704BF" w:rsidRPr="009B30C7">
        <w:rPr>
          <w:rFonts w:ascii="Arial" w:hAnsi="Arial" w:cs="Arial"/>
          <w:bCs/>
          <w:sz w:val="24"/>
          <w:szCs w:val="24"/>
        </w:rPr>
        <w:t>1⁄2-acre of waters of the United States for</w:t>
      </w:r>
      <w:r w:rsidR="004D14BF" w:rsidRPr="009B30C7">
        <w:rPr>
          <w:rFonts w:ascii="Arial" w:hAnsi="Arial" w:cs="Arial"/>
          <w:bCs/>
          <w:sz w:val="24"/>
          <w:szCs w:val="24"/>
        </w:rPr>
        <w:t xml:space="preserve"> </w:t>
      </w:r>
      <w:r w:rsidR="00F704BF" w:rsidRPr="009B30C7">
        <w:rPr>
          <w:rFonts w:ascii="Arial" w:hAnsi="Arial" w:cs="Arial"/>
          <w:bCs/>
          <w:sz w:val="24"/>
          <w:szCs w:val="24"/>
        </w:rPr>
        <w:t>each single and complete project.</w:t>
      </w:r>
      <w:r w:rsidR="004D14BF" w:rsidRPr="009B30C7">
        <w:rPr>
          <w:rFonts w:ascii="Arial" w:hAnsi="Arial" w:cs="Arial"/>
          <w:bCs/>
          <w:sz w:val="24"/>
          <w:szCs w:val="24"/>
        </w:rPr>
        <w:t xml:space="preserve"> </w:t>
      </w:r>
    </w:p>
    <w:p w14:paraId="563B6D9A" w14:textId="77777777" w:rsidR="004D14BF" w:rsidRPr="009B30C7" w:rsidRDefault="004D14BF" w:rsidP="00011D72">
      <w:pPr>
        <w:pStyle w:val="PlainText"/>
        <w:tabs>
          <w:tab w:val="left" w:pos="7380"/>
        </w:tabs>
        <w:rPr>
          <w:rFonts w:ascii="Arial" w:hAnsi="Arial" w:cs="Arial"/>
          <w:bCs/>
          <w:sz w:val="24"/>
          <w:szCs w:val="24"/>
        </w:rPr>
      </w:pPr>
    </w:p>
    <w:p w14:paraId="368CDBE7" w14:textId="63616FCE" w:rsidR="00F704BF" w:rsidRPr="009B30C7" w:rsidRDefault="00F704BF" w:rsidP="00011D72">
      <w:pPr>
        <w:pStyle w:val="PlainText"/>
        <w:tabs>
          <w:tab w:val="left" w:pos="7380"/>
        </w:tabs>
        <w:rPr>
          <w:rFonts w:ascii="Arial" w:hAnsi="Arial" w:cs="Arial"/>
          <w:bCs/>
          <w:sz w:val="24"/>
          <w:szCs w:val="24"/>
        </w:rPr>
      </w:pPr>
      <w:r w:rsidRPr="009B30C7">
        <w:rPr>
          <w:rFonts w:ascii="Arial" w:hAnsi="Arial" w:cs="Arial"/>
          <w:b/>
          <w:sz w:val="24"/>
          <w:szCs w:val="24"/>
        </w:rPr>
        <w:t>Oil or natural gas pipelines:</w:t>
      </w:r>
      <w:r w:rsidRPr="009B30C7">
        <w:rPr>
          <w:rFonts w:ascii="Arial" w:hAnsi="Arial" w:cs="Arial"/>
          <w:bCs/>
          <w:sz w:val="24"/>
          <w:szCs w:val="24"/>
        </w:rPr>
        <w:t xml:space="preserve"> This</w:t>
      </w:r>
      <w:r w:rsidR="004D14BF" w:rsidRPr="009B30C7">
        <w:rPr>
          <w:rFonts w:ascii="Arial" w:hAnsi="Arial" w:cs="Arial"/>
          <w:bCs/>
          <w:sz w:val="24"/>
          <w:szCs w:val="24"/>
        </w:rPr>
        <w:t xml:space="preserve"> </w:t>
      </w:r>
      <w:r w:rsidRPr="009B30C7">
        <w:rPr>
          <w:rFonts w:ascii="Arial" w:hAnsi="Arial" w:cs="Arial"/>
          <w:bCs/>
          <w:sz w:val="24"/>
          <w:szCs w:val="24"/>
        </w:rPr>
        <w:t>NWP authorizes discharges of dredged</w:t>
      </w:r>
      <w:r w:rsidR="004D14BF" w:rsidRPr="009B30C7">
        <w:rPr>
          <w:rFonts w:ascii="Arial" w:hAnsi="Arial" w:cs="Arial"/>
          <w:bCs/>
          <w:sz w:val="24"/>
          <w:szCs w:val="24"/>
        </w:rPr>
        <w:t xml:space="preserve"> </w:t>
      </w:r>
      <w:r w:rsidRPr="009B30C7">
        <w:rPr>
          <w:rFonts w:ascii="Arial" w:hAnsi="Arial" w:cs="Arial"/>
          <w:bCs/>
          <w:sz w:val="24"/>
          <w:szCs w:val="24"/>
        </w:rPr>
        <w:t>or fill material into waters of the United</w:t>
      </w:r>
      <w:r w:rsidR="004D14BF" w:rsidRPr="009B30C7">
        <w:rPr>
          <w:rFonts w:ascii="Arial" w:hAnsi="Arial" w:cs="Arial"/>
          <w:bCs/>
          <w:sz w:val="24"/>
          <w:szCs w:val="24"/>
        </w:rPr>
        <w:t xml:space="preserve"> </w:t>
      </w:r>
      <w:r w:rsidRPr="009B30C7">
        <w:rPr>
          <w:rFonts w:ascii="Arial" w:hAnsi="Arial" w:cs="Arial"/>
          <w:bCs/>
          <w:sz w:val="24"/>
          <w:szCs w:val="24"/>
        </w:rPr>
        <w:t>States and structures or work in</w:t>
      </w:r>
      <w:r w:rsidR="004D14BF" w:rsidRPr="009B30C7">
        <w:rPr>
          <w:rFonts w:ascii="Arial" w:hAnsi="Arial" w:cs="Arial"/>
          <w:bCs/>
          <w:sz w:val="24"/>
          <w:szCs w:val="24"/>
        </w:rPr>
        <w:t xml:space="preserve"> </w:t>
      </w:r>
      <w:r w:rsidRPr="009B30C7">
        <w:rPr>
          <w:rFonts w:ascii="Arial" w:hAnsi="Arial" w:cs="Arial"/>
          <w:bCs/>
          <w:sz w:val="24"/>
          <w:szCs w:val="24"/>
        </w:rPr>
        <w:t>navigable waters for crossings of those</w:t>
      </w:r>
      <w:r w:rsidR="008812D9" w:rsidRPr="009B30C7">
        <w:rPr>
          <w:rFonts w:ascii="Arial" w:hAnsi="Arial" w:cs="Arial"/>
          <w:bCs/>
          <w:sz w:val="24"/>
          <w:szCs w:val="24"/>
        </w:rPr>
        <w:t xml:space="preserve"> </w:t>
      </w:r>
      <w:r w:rsidRPr="009B30C7">
        <w:rPr>
          <w:rFonts w:ascii="Arial" w:hAnsi="Arial" w:cs="Arial"/>
          <w:bCs/>
          <w:sz w:val="24"/>
          <w:szCs w:val="24"/>
        </w:rPr>
        <w:t>waters associated with the construction,</w:t>
      </w:r>
      <w:r w:rsidR="004D14BF" w:rsidRPr="009B30C7">
        <w:rPr>
          <w:rFonts w:ascii="Arial" w:hAnsi="Arial" w:cs="Arial"/>
          <w:bCs/>
          <w:sz w:val="24"/>
          <w:szCs w:val="24"/>
        </w:rPr>
        <w:t xml:space="preserve"> </w:t>
      </w:r>
      <w:r w:rsidRPr="009B30C7">
        <w:rPr>
          <w:rFonts w:ascii="Arial" w:hAnsi="Arial" w:cs="Arial"/>
          <w:bCs/>
          <w:sz w:val="24"/>
          <w:szCs w:val="24"/>
        </w:rPr>
        <w:t>maintenance, or repair of oil and natural</w:t>
      </w:r>
      <w:r w:rsidR="004D14BF" w:rsidRPr="009B30C7">
        <w:rPr>
          <w:rFonts w:ascii="Arial" w:hAnsi="Arial" w:cs="Arial"/>
          <w:bCs/>
          <w:sz w:val="24"/>
          <w:szCs w:val="24"/>
        </w:rPr>
        <w:t xml:space="preserve"> </w:t>
      </w:r>
      <w:r w:rsidRPr="009B30C7">
        <w:rPr>
          <w:rFonts w:ascii="Arial" w:hAnsi="Arial" w:cs="Arial"/>
          <w:bCs/>
          <w:sz w:val="24"/>
          <w:szCs w:val="24"/>
        </w:rPr>
        <w:t>gas pipelines. There must be no change</w:t>
      </w:r>
      <w:r w:rsidR="004D14BF" w:rsidRPr="009B30C7">
        <w:rPr>
          <w:rFonts w:ascii="Arial" w:hAnsi="Arial" w:cs="Arial"/>
          <w:bCs/>
          <w:sz w:val="24"/>
          <w:szCs w:val="24"/>
        </w:rPr>
        <w:t xml:space="preserve"> </w:t>
      </w:r>
      <w:r w:rsidRPr="009B30C7">
        <w:rPr>
          <w:rFonts w:ascii="Arial" w:hAnsi="Arial" w:cs="Arial"/>
          <w:bCs/>
          <w:sz w:val="24"/>
          <w:szCs w:val="24"/>
        </w:rPr>
        <w:t>in pre-construction contours of waters</w:t>
      </w:r>
      <w:r w:rsidR="004D14BF" w:rsidRPr="009B30C7">
        <w:rPr>
          <w:rFonts w:ascii="Arial" w:hAnsi="Arial" w:cs="Arial"/>
          <w:bCs/>
          <w:sz w:val="24"/>
          <w:szCs w:val="24"/>
        </w:rPr>
        <w:t xml:space="preserve"> </w:t>
      </w:r>
      <w:r w:rsidRPr="009B30C7">
        <w:rPr>
          <w:rFonts w:ascii="Arial" w:hAnsi="Arial" w:cs="Arial"/>
          <w:bCs/>
          <w:sz w:val="24"/>
          <w:szCs w:val="24"/>
        </w:rPr>
        <w:t>of the United States. An ‘‘oil or natural</w:t>
      </w:r>
      <w:r w:rsidR="004D14BF" w:rsidRPr="009B30C7">
        <w:rPr>
          <w:rFonts w:ascii="Arial" w:hAnsi="Arial" w:cs="Arial"/>
          <w:bCs/>
          <w:sz w:val="24"/>
          <w:szCs w:val="24"/>
        </w:rPr>
        <w:t xml:space="preserve"> </w:t>
      </w:r>
      <w:r w:rsidRPr="009B30C7">
        <w:rPr>
          <w:rFonts w:ascii="Arial" w:hAnsi="Arial" w:cs="Arial"/>
          <w:bCs/>
          <w:sz w:val="24"/>
          <w:szCs w:val="24"/>
        </w:rPr>
        <w:t>gas pipeline’’ is defined as any pipe or</w:t>
      </w:r>
      <w:r w:rsidR="004D14BF" w:rsidRPr="009B30C7">
        <w:rPr>
          <w:rFonts w:ascii="Arial" w:hAnsi="Arial" w:cs="Arial"/>
          <w:bCs/>
          <w:sz w:val="24"/>
          <w:szCs w:val="24"/>
        </w:rPr>
        <w:t xml:space="preserve"> </w:t>
      </w:r>
      <w:r w:rsidRPr="009B30C7">
        <w:rPr>
          <w:rFonts w:ascii="Arial" w:hAnsi="Arial" w:cs="Arial"/>
          <w:bCs/>
          <w:sz w:val="24"/>
          <w:szCs w:val="24"/>
        </w:rPr>
        <w:t>pipeline for the transportation of any</w:t>
      </w:r>
      <w:r w:rsidR="004D14BF" w:rsidRPr="009B30C7">
        <w:rPr>
          <w:rFonts w:ascii="Arial" w:hAnsi="Arial" w:cs="Arial"/>
          <w:bCs/>
          <w:sz w:val="24"/>
          <w:szCs w:val="24"/>
        </w:rPr>
        <w:t xml:space="preserve"> </w:t>
      </w:r>
      <w:r w:rsidRPr="009B30C7">
        <w:rPr>
          <w:rFonts w:ascii="Arial" w:hAnsi="Arial" w:cs="Arial"/>
          <w:bCs/>
          <w:sz w:val="24"/>
          <w:szCs w:val="24"/>
        </w:rPr>
        <w:t>form of oil or natural gas, including</w:t>
      </w:r>
      <w:r w:rsidR="004D14BF" w:rsidRPr="009B30C7">
        <w:rPr>
          <w:rFonts w:ascii="Arial" w:hAnsi="Arial" w:cs="Arial"/>
          <w:bCs/>
          <w:sz w:val="24"/>
          <w:szCs w:val="24"/>
        </w:rPr>
        <w:t xml:space="preserve"> </w:t>
      </w:r>
      <w:r w:rsidRPr="009B30C7">
        <w:rPr>
          <w:rFonts w:ascii="Arial" w:hAnsi="Arial" w:cs="Arial"/>
          <w:bCs/>
          <w:sz w:val="24"/>
          <w:szCs w:val="24"/>
        </w:rPr>
        <w:t>products derived from oil or natural gas,</w:t>
      </w:r>
      <w:r w:rsidR="004D14BF" w:rsidRPr="009B30C7">
        <w:rPr>
          <w:rFonts w:ascii="Arial" w:hAnsi="Arial" w:cs="Arial"/>
          <w:bCs/>
          <w:sz w:val="24"/>
          <w:szCs w:val="24"/>
        </w:rPr>
        <w:t xml:space="preserve"> </w:t>
      </w:r>
      <w:r w:rsidRPr="009B30C7">
        <w:rPr>
          <w:rFonts w:ascii="Arial" w:hAnsi="Arial" w:cs="Arial"/>
          <w:bCs/>
          <w:sz w:val="24"/>
          <w:szCs w:val="24"/>
        </w:rPr>
        <w:t>such as gasoline, jet fuel, diesel fuel</w:t>
      </w:r>
      <w:r w:rsidR="004D14BF" w:rsidRPr="009B30C7">
        <w:rPr>
          <w:rFonts w:ascii="Arial" w:hAnsi="Arial" w:cs="Arial"/>
          <w:bCs/>
          <w:sz w:val="24"/>
          <w:szCs w:val="24"/>
        </w:rPr>
        <w:t xml:space="preserve">, </w:t>
      </w:r>
      <w:r w:rsidRPr="009B30C7">
        <w:rPr>
          <w:rFonts w:ascii="Arial" w:hAnsi="Arial" w:cs="Arial"/>
          <w:bCs/>
          <w:sz w:val="24"/>
          <w:szCs w:val="24"/>
        </w:rPr>
        <w:t>heating oil, petrochemical feedstocks,</w:t>
      </w:r>
      <w:r w:rsidR="004D14BF" w:rsidRPr="009B30C7">
        <w:rPr>
          <w:rFonts w:ascii="Arial" w:hAnsi="Arial" w:cs="Arial"/>
          <w:bCs/>
          <w:sz w:val="24"/>
          <w:szCs w:val="24"/>
        </w:rPr>
        <w:t xml:space="preserve"> </w:t>
      </w:r>
      <w:r w:rsidRPr="009B30C7">
        <w:rPr>
          <w:rFonts w:ascii="Arial" w:hAnsi="Arial" w:cs="Arial"/>
          <w:bCs/>
          <w:sz w:val="24"/>
          <w:szCs w:val="24"/>
        </w:rPr>
        <w:t>waxes, lubricating oils, and asphalt.</w:t>
      </w:r>
    </w:p>
    <w:p w14:paraId="54DD0A47" w14:textId="77777777" w:rsidR="004D14BF" w:rsidRPr="009B30C7" w:rsidRDefault="004D14BF" w:rsidP="00011D72">
      <w:pPr>
        <w:pStyle w:val="PlainText"/>
        <w:tabs>
          <w:tab w:val="left" w:pos="7380"/>
        </w:tabs>
        <w:rPr>
          <w:rFonts w:ascii="Arial" w:hAnsi="Arial" w:cs="Arial"/>
          <w:bCs/>
          <w:sz w:val="24"/>
          <w:szCs w:val="24"/>
        </w:rPr>
      </w:pPr>
    </w:p>
    <w:p w14:paraId="70AEA6EB" w14:textId="60F4F040" w:rsidR="00D12E42" w:rsidRPr="009B30C7" w:rsidRDefault="00F704BF" w:rsidP="00F704BF">
      <w:pPr>
        <w:pStyle w:val="PlainText"/>
        <w:rPr>
          <w:rFonts w:ascii="Arial" w:hAnsi="Arial" w:cs="Arial"/>
          <w:bCs/>
          <w:sz w:val="24"/>
          <w:szCs w:val="24"/>
        </w:rPr>
      </w:pPr>
      <w:r w:rsidRPr="009B30C7">
        <w:rPr>
          <w:rFonts w:ascii="Arial" w:hAnsi="Arial" w:cs="Arial"/>
          <w:bCs/>
          <w:sz w:val="24"/>
          <w:szCs w:val="24"/>
        </w:rPr>
        <w:t>Material resulting from trench</w:t>
      </w:r>
      <w:r w:rsidR="004D14BF" w:rsidRPr="009B30C7">
        <w:rPr>
          <w:rFonts w:ascii="Arial" w:hAnsi="Arial" w:cs="Arial"/>
          <w:bCs/>
          <w:sz w:val="24"/>
          <w:szCs w:val="24"/>
        </w:rPr>
        <w:t xml:space="preserve"> </w:t>
      </w:r>
      <w:r w:rsidRPr="009B30C7">
        <w:rPr>
          <w:rFonts w:ascii="Arial" w:hAnsi="Arial" w:cs="Arial"/>
          <w:bCs/>
          <w:sz w:val="24"/>
          <w:szCs w:val="24"/>
        </w:rPr>
        <w:t xml:space="preserve">excavation may be temporarily </w:t>
      </w:r>
      <w:proofErr w:type="spellStart"/>
      <w:r w:rsidRPr="009B30C7">
        <w:rPr>
          <w:rFonts w:ascii="Arial" w:hAnsi="Arial" w:cs="Arial"/>
          <w:bCs/>
          <w:sz w:val="24"/>
          <w:szCs w:val="24"/>
        </w:rPr>
        <w:t>sidecast</w:t>
      </w:r>
      <w:proofErr w:type="spellEnd"/>
      <w:r w:rsidR="004D14BF" w:rsidRPr="009B30C7">
        <w:rPr>
          <w:rFonts w:ascii="Arial" w:hAnsi="Arial" w:cs="Arial"/>
          <w:bCs/>
          <w:sz w:val="24"/>
          <w:szCs w:val="24"/>
        </w:rPr>
        <w:t xml:space="preserve"> </w:t>
      </w:r>
      <w:r w:rsidRPr="009B30C7">
        <w:rPr>
          <w:rFonts w:ascii="Arial" w:hAnsi="Arial" w:cs="Arial"/>
          <w:bCs/>
          <w:sz w:val="24"/>
          <w:szCs w:val="24"/>
        </w:rPr>
        <w:t>into waters of the United States for no</w:t>
      </w:r>
      <w:r w:rsidR="004D14BF" w:rsidRPr="009B30C7">
        <w:rPr>
          <w:rFonts w:ascii="Arial" w:hAnsi="Arial" w:cs="Arial"/>
          <w:bCs/>
          <w:sz w:val="24"/>
          <w:szCs w:val="24"/>
        </w:rPr>
        <w:t xml:space="preserve"> </w:t>
      </w:r>
      <w:r w:rsidRPr="009B30C7">
        <w:rPr>
          <w:rFonts w:ascii="Arial" w:hAnsi="Arial" w:cs="Arial"/>
          <w:bCs/>
          <w:sz w:val="24"/>
          <w:szCs w:val="24"/>
        </w:rPr>
        <w:t>more than three months, provided the</w:t>
      </w:r>
      <w:r w:rsidR="004D14BF" w:rsidRPr="009B30C7">
        <w:rPr>
          <w:rFonts w:ascii="Arial" w:hAnsi="Arial" w:cs="Arial"/>
          <w:bCs/>
          <w:sz w:val="24"/>
          <w:szCs w:val="24"/>
        </w:rPr>
        <w:t xml:space="preserve"> </w:t>
      </w:r>
      <w:r w:rsidRPr="009B30C7">
        <w:rPr>
          <w:rFonts w:ascii="Arial" w:hAnsi="Arial" w:cs="Arial"/>
          <w:bCs/>
          <w:sz w:val="24"/>
          <w:szCs w:val="24"/>
        </w:rPr>
        <w:t>material is not placed in such a manner</w:t>
      </w:r>
      <w:r w:rsidR="008812D9" w:rsidRPr="009B30C7">
        <w:rPr>
          <w:rFonts w:ascii="Arial" w:hAnsi="Arial" w:cs="Arial"/>
          <w:bCs/>
          <w:sz w:val="24"/>
          <w:szCs w:val="24"/>
        </w:rPr>
        <w:t xml:space="preserve"> </w:t>
      </w:r>
      <w:r w:rsidRPr="009B30C7">
        <w:rPr>
          <w:rFonts w:ascii="Arial" w:hAnsi="Arial" w:cs="Arial"/>
          <w:bCs/>
          <w:sz w:val="24"/>
          <w:szCs w:val="24"/>
        </w:rPr>
        <w:t>that it is dispersed by currents or other</w:t>
      </w:r>
      <w:r w:rsidR="004D14BF" w:rsidRPr="009B30C7">
        <w:rPr>
          <w:rFonts w:ascii="Arial" w:hAnsi="Arial" w:cs="Arial"/>
          <w:bCs/>
          <w:sz w:val="24"/>
          <w:szCs w:val="24"/>
        </w:rPr>
        <w:t xml:space="preserve"> </w:t>
      </w:r>
      <w:r w:rsidRPr="009B30C7">
        <w:rPr>
          <w:rFonts w:ascii="Arial" w:hAnsi="Arial" w:cs="Arial"/>
          <w:bCs/>
          <w:sz w:val="24"/>
          <w:szCs w:val="24"/>
        </w:rPr>
        <w:t>forces. The district engineer may extend</w:t>
      </w:r>
      <w:r w:rsidR="004D14BF" w:rsidRPr="009B30C7">
        <w:rPr>
          <w:rFonts w:ascii="Arial" w:hAnsi="Arial" w:cs="Arial"/>
          <w:bCs/>
          <w:sz w:val="24"/>
          <w:szCs w:val="24"/>
        </w:rPr>
        <w:t xml:space="preserve"> </w:t>
      </w:r>
      <w:r w:rsidRPr="009B30C7">
        <w:rPr>
          <w:rFonts w:ascii="Arial" w:hAnsi="Arial" w:cs="Arial"/>
          <w:bCs/>
          <w:sz w:val="24"/>
          <w:szCs w:val="24"/>
        </w:rPr>
        <w:t>the period of temporary side casting for</w:t>
      </w:r>
      <w:r w:rsidR="00D12E42" w:rsidRPr="009B30C7">
        <w:rPr>
          <w:rFonts w:ascii="Arial" w:hAnsi="Arial" w:cs="Arial"/>
          <w:bCs/>
          <w:sz w:val="24"/>
          <w:szCs w:val="24"/>
        </w:rPr>
        <w:t xml:space="preserve"> </w:t>
      </w:r>
      <w:r w:rsidRPr="009B30C7">
        <w:rPr>
          <w:rFonts w:ascii="Arial" w:hAnsi="Arial" w:cs="Arial"/>
          <w:bCs/>
          <w:sz w:val="24"/>
          <w:szCs w:val="24"/>
        </w:rPr>
        <w:t>no more than a total of 180 days, where</w:t>
      </w:r>
      <w:r w:rsidR="00D12E42" w:rsidRPr="009B30C7">
        <w:rPr>
          <w:rFonts w:ascii="Arial" w:hAnsi="Arial" w:cs="Arial"/>
          <w:bCs/>
          <w:sz w:val="24"/>
          <w:szCs w:val="24"/>
        </w:rPr>
        <w:t xml:space="preserve"> </w:t>
      </w:r>
      <w:r w:rsidRPr="009B30C7">
        <w:rPr>
          <w:rFonts w:ascii="Arial" w:hAnsi="Arial" w:cs="Arial"/>
          <w:bCs/>
          <w:sz w:val="24"/>
          <w:szCs w:val="24"/>
        </w:rPr>
        <w:t>appropriate. In wetlands, the top 6 to 12</w:t>
      </w:r>
      <w:r w:rsidR="00D12E42" w:rsidRPr="009B30C7">
        <w:rPr>
          <w:rFonts w:ascii="Arial" w:hAnsi="Arial" w:cs="Arial"/>
          <w:bCs/>
          <w:sz w:val="24"/>
          <w:szCs w:val="24"/>
        </w:rPr>
        <w:t xml:space="preserve"> </w:t>
      </w:r>
      <w:r w:rsidRPr="009B30C7">
        <w:rPr>
          <w:rFonts w:ascii="Arial" w:hAnsi="Arial" w:cs="Arial"/>
          <w:bCs/>
          <w:sz w:val="24"/>
          <w:szCs w:val="24"/>
        </w:rPr>
        <w:t>inches of the trench should normally be</w:t>
      </w:r>
      <w:r w:rsidR="00D12E42" w:rsidRPr="009B30C7">
        <w:rPr>
          <w:rFonts w:ascii="Arial" w:hAnsi="Arial" w:cs="Arial"/>
          <w:bCs/>
          <w:sz w:val="24"/>
          <w:szCs w:val="24"/>
        </w:rPr>
        <w:t xml:space="preserve"> </w:t>
      </w:r>
      <w:r w:rsidRPr="009B30C7">
        <w:rPr>
          <w:rFonts w:ascii="Arial" w:hAnsi="Arial" w:cs="Arial"/>
          <w:bCs/>
          <w:sz w:val="24"/>
          <w:szCs w:val="24"/>
        </w:rPr>
        <w:t>backfilled with topsoil from the trench.</w:t>
      </w:r>
      <w:r w:rsidR="000C0642">
        <w:rPr>
          <w:rFonts w:ascii="Arial" w:hAnsi="Arial" w:cs="Arial"/>
          <w:bCs/>
          <w:sz w:val="24"/>
          <w:szCs w:val="24"/>
        </w:rPr>
        <w:t xml:space="preserve"> </w:t>
      </w:r>
      <w:r w:rsidRPr="009B30C7">
        <w:rPr>
          <w:rFonts w:ascii="Arial" w:hAnsi="Arial" w:cs="Arial"/>
          <w:bCs/>
          <w:sz w:val="24"/>
          <w:szCs w:val="24"/>
        </w:rPr>
        <w:t>The trench cannot be constructed or</w:t>
      </w:r>
      <w:r w:rsidR="00D12E42" w:rsidRPr="009B30C7">
        <w:rPr>
          <w:rFonts w:ascii="Arial" w:hAnsi="Arial" w:cs="Arial"/>
          <w:bCs/>
          <w:sz w:val="24"/>
          <w:szCs w:val="24"/>
        </w:rPr>
        <w:t xml:space="preserve"> </w:t>
      </w:r>
      <w:r w:rsidRPr="009B30C7">
        <w:rPr>
          <w:rFonts w:ascii="Arial" w:hAnsi="Arial" w:cs="Arial"/>
          <w:bCs/>
          <w:sz w:val="24"/>
          <w:szCs w:val="24"/>
        </w:rPr>
        <w:t>backfilled in such a manner as to drain</w:t>
      </w:r>
      <w:r w:rsidR="00D12E42" w:rsidRPr="009B30C7">
        <w:rPr>
          <w:rFonts w:ascii="Arial" w:hAnsi="Arial" w:cs="Arial"/>
          <w:bCs/>
          <w:sz w:val="24"/>
          <w:szCs w:val="24"/>
        </w:rPr>
        <w:t xml:space="preserve"> </w:t>
      </w:r>
      <w:r w:rsidRPr="009B30C7">
        <w:rPr>
          <w:rFonts w:ascii="Arial" w:hAnsi="Arial" w:cs="Arial"/>
          <w:bCs/>
          <w:sz w:val="24"/>
          <w:szCs w:val="24"/>
        </w:rPr>
        <w:t>waters of the United States (e.g.,</w:t>
      </w:r>
      <w:r w:rsidR="00D12E42" w:rsidRPr="009B30C7">
        <w:rPr>
          <w:rFonts w:ascii="Arial" w:hAnsi="Arial" w:cs="Arial"/>
          <w:bCs/>
          <w:sz w:val="24"/>
          <w:szCs w:val="24"/>
        </w:rPr>
        <w:t xml:space="preserve"> </w:t>
      </w:r>
      <w:r w:rsidRPr="009B30C7">
        <w:rPr>
          <w:rFonts w:ascii="Arial" w:hAnsi="Arial" w:cs="Arial"/>
          <w:bCs/>
          <w:sz w:val="24"/>
          <w:szCs w:val="24"/>
        </w:rPr>
        <w:t>backfilling with extensive gravel layers,</w:t>
      </w:r>
      <w:r w:rsidR="00D12E42" w:rsidRPr="009B30C7">
        <w:rPr>
          <w:rFonts w:ascii="Arial" w:hAnsi="Arial" w:cs="Arial"/>
          <w:bCs/>
          <w:sz w:val="24"/>
          <w:szCs w:val="24"/>
        </w:rPr>
        <w:t xml:space="preserve"> </w:t>
      </w:r>
      <w:r w:rsidRPr="009B30C7">
        <w:rPr>
          <w:rFonts w:ascii="Arial" w:hAnsi="Arial" w:cs="Arial"/>
          <w:bCs/>
          <w:sz w:val="24"/>
          <w:szCs w:val="24"/>
        </w:rPr>
        <w:t xml:space="preserve">creating a </w:t>
      </w:r>
      <w:proofErr w:type="spellStart"/>
      <w:r w:rsidRPr="009B30C7">
        <w:rPr>
          <w:rFonts w:ascii="Arial" w:hAnsi="Arial" w:cs="Arial"/>
          <w:bCs/>
          <w:sz w:val="24"/>
          <w:szCs w:val="24"/>
        </w:rPr>
        <w:t>french</w:t>
      </w:r>
      <w:proofErr w:type="spellEnd"/>
      <w:r w:rsidRPr="009B30C7">
        <w:rPr>
          <w:rFonts w:ascii="Arial" w:hAnsi="Arial" w:cs="Arial"/>
          <w:bCs/>
          <w:sz w:val="24"/>
          <w:szCs w:val="24"/>
        </w:rPr>
        <w:t xml:space="preserve"> drain effect). Any</w:t>
      </w:r>
      <w:r w:rsidR="00D12E42" w:rsidRPr="009B30C7">
        <w:rPr>
          <w:rFonts w:ascii="Arial" w:hAnsi="Arial" w:cs="Arial"/>
          <w:bCs/>
          <w:sz w:val="24"/>
          <w:szCs w:val="24"/>
        </w:rPr>
        <w:t xml:space="preserve"> </w:t>
      </w:r>
      <w:r w:rsidRPr="009B30C7">
        <w:rPr>
          <w:rFonts w:ascii="Arial" w:hAnsi="Arial" w:cs="Arial"/>
          <w:bCs/>
          <w:sz w:val="24"/>
          <w:szCs w:val="24"/>
        </w:rPr>
        <w:t xml:space="preserve">exposed slopes and stream banks </w:t>
      </w:r>
      <w:r w:rsidRPr="009B30C7">
        <w:rPr>
          <w:rFonts w:ascii="Arial" w:hAnsi="Arial" w:cs="Arial"/>
          <w:bCs/>
          <w:sz w:val="24"/>
          <w:szCs w:val="24"/>
        </w:rPr>
        <w:lastRenderedPageBreak/>
        <w:t>must</w:t>
      </w:r>
      <w:r w:rsidR="00D12E42" w:rsidRPr="009B30C7">
        <w:rPr>
          <w:rFonts w:ascii="Arial" w:hAnsi="Arial" w:cs="Arial"/>
          <w:bCs/>
          <w:sz w:val="24"/>
          <w:szCs w:val="24"/>
        </w:rPr>
        <w:t xml:space="preserve"> </w:t>
      </w:r>
      <w:r w:rsidRPr="009B30C7">
        <w:rPr>
          <w:rFonts w:ascii="Arial" w:hAnsi="Arial" w:cs="Arial"/>
          <w:bCs/>
          <w:sz w:val="24"/>
          <w:szCs w:val="24"/>
        </w:rPr>
        <w:t>be stabilized immediately upon</w:t>
      </w:r>
      <w:r w:rsidR="00D12E42" w:rsidRPr="009B30C7">
        <w:rPr>
          <w:rFonts w:ascii="Arial" w:hAnsi="Arial" w:cs="Arial"/>
          <w:bCs/>
          <w:sz w:val="24"/>
          <w:szCs w:val="24"/>
        </w:rPr>
        <w:t xml:space="preserve"> </w:t>
      </w:r>
      <w:r w:rsidRPr="009B30C7">
        <w:rPr>
          <w:rFonts w:ascii="Arial" w:hAnsi="Arial" w:cs="Arial"/>
          <w:bCs/>
          <w:sz w:val="24"/>
          <w:szCs w:val="24"/>
        </w:rPr>
        <w:t>completion of the utility line crossing of</w:t>
      </w:r>
      <w:r w:rsidR="00D12E42" w:rsidRPr="009B30C7">
        <w:rPr>
          <w:rFonts w:ascii="Arial" w:hAnsi="Arial" w:cs="Arial"/>
          <w:bCs/>
          <w:sz w:val="24"/>
          <w:szCs w:val="24"/>
        </w:rPr>
        <w:t xml:space="preserve"> </w:t>
      </w:r>
      <w:r w:rsidRPr="009B30C7">
        <w:rPr>
          <w:rFonts w:ascii="Arial" w:hAnsi="Arial" w:cs="Arial"/>
          <w:bCs/>
          <w:sz w:val="24"/>
          <w:szCs w:val="24"/>
        </w:rPr>
        <w:t>each waterbody.</w:t>
      </w:r>
      <w:r w:rsidR="00D12E42" w:rsidRPr="009B30C7">
        <w:rPr>
          <w:rFonts w:ascii="Arial" w:hAnsi="Arial" w:cs="Arial"/>
          <w:bCs/>
          <w:sz w:val="24"/>
          <w:szCs w:val="24"/>
        </w:rPr>
        <w:t xml:space="preserve">  </w:t>
      </w:r>
    </w:p>
    <w:p w14:paraId="77466B6C" w14:textId="77777777" w:rsidR="00D12E42" w:rsidRPr="009B30C7" w:rsidRDefault="00D12E42" w:rsidP="00F704BF">
      <w:pPr>
        <w:pStyle w:val="PlainText"/>
        <w:rPr>
          <w:rFonts w:ascii="Arial" w:hAnsi="Arial" w:cs="Arial"/>
          <w:bCs/>
          <w:sz w:val="24"/>
          <w:szCs w:val="24"/>
        </w:rPr>
      </w:pPr>
    </w:p>
    <w:p w14:paraId="101EEF3B" w14:textId="704EF266" w:rsidR="00F704BF" w:rsidRPr="009B30C7" w:rsidRDefault="00F704BF" w:rsidP="00F704BF">
      <w:pPr>
        <w:pStyle w:val="PlainText"/>
        <w:rPr>
          <w:rFonts w:ascii="Arial" w:hAnsi="Arial" w:cs="Arial"/>
          <w:bCs/>
          <w:sz w:val="24"/>
          <w:szCs w:val="24"/>
        </w:rPr>
      </w:pPr>
      <w:r w:rsidRPr="009B30C7">
        <w:rPr>
          <w:rFonts w:ascii="Arial" w:hAnsi="Arial" w:cs="Arial"/>
          <w:b/>
          <w:sz w:val="24"/>
          <w:szCs w:val="24"/>
        </w:rPr>
        <w:t>Oil or natural gas pipeline</w:t>
      </w:r>
      <w:r w:rsidR="00D12E42" w:rsidRPr="009B30C7">
        <w:rPr>
          <w:rFonts w:ascii="Arial" w:hAnsi="Arial" w:cs="Arial"/>
          <w:b/>
          <w:sz w:val="24"/>
          <w:szCs w:val="24"/>
        </w:rPr>
        <w:t xml:space="preserve"> </w:t>
      </w:r>
      <w:r w:rsidRPr="009B30C7">
        <w:rPr>
          <w:rFonts w:ascii="Arial" w:hAnsi="Arial" w:cs="Arial"/>
          <w:b/>
          <w:sz w:val="24"/>
          <w:szCs w:val="24"/>
        </w:rPr>
        <w:t>substations:</w:t>
      </w:r>
      <w:r w:rsidRPr="009B30C7">
        <w:rPr>
          <w:rFonts w:ascii="Arial" w:hAnsi="Arial" w:cs="Arial"/>
          <w:bCs/>
          <w:sz w:val="24"/>
          <w:szCs w:val="24"/>
        </w:rPr>
        <w:t xml:space="preserve"> This NWP authorizes the</w:t>
      </w:r>
      <w:r w:rsidR="00D12E42" w:rsidRPr="009B30C7">
        <w:rPr>
          <w:rFonts w:ascii="Arial" w:hAnsi="Arial" w:cs="Arial"/>
          <w:bCs/>
          <w:sz w:val="24"/>
          <w:szCs w:val="24"/>
        </w:rPr>
        <w:t xml:space="preserve"> </w:t>
      </w:r>
      <w:r w:rsidRPr="009B30C7">
        <w:rPr>
          <w:rFonts w:ascii="Arial" w:hAnsi="Arial" w:cs="Arial"/>
          <w:bCs/>
          <w:sz w:val="24"/>
          <w:szCs w:val="24"/>
        </w:rPr>
        <w:t>construction, maintenance, or</w:t>
      </w:r>
      <w:r w:rsidR="008812D9" w:rsidRPr="009B30C7">
        <w:rPr>
          <w:rFonts w:ascii="Arial" w:hAnsi="Arial" w:cs="Arial"/>
          <w:bCs/>
          <w:sz w:val="24"/>
          <w:szCs w:val="24"/>
        </w:rPr>
        <w:t xml:space="preserve"> </w:t>
      </w:r>
      <w:r w:rsidRPr="009B30C7">
        <w:rPr>
          <w:rFonts w:ascii="Arial" w:hAnsi="Arial" w:cs="Arial"/>
          <w:bCs/>
          <w:sz w:val="24"/>
          <w:szCs w:val="24"/>
        </w:rPr>
        <w:t>expansion of substation facilities (e.g.,</w:t>
      </w:r>
      <w:r w:rsidR="00D12E42" w:rsidRPr="009B30C7">
        <w:rPr>
          <w:rFonts w:ascii="Arial" w:hAnsi="Arial" w:cs="Arial"/>
          <w:bCs/>
          <w:sz w:val="24"/>
          <w:szCs w:val="24"/>
        </w:rPr>
        <w:t xml:space="preserve"> </w:t>
      </w:r>
      <w:r w:rsidRPr="009B30C7">
        <w:rPr>
          <w:rFonts w:ascii="Arial" w:hAnsi="Arial" w:cs="Arial"/>
          <w:bCs/>
          <w:sz w:val="24"/>
          <w:szCs w:val="24"/>
        </w:rPr>
        <w:t>oil or natural gas or gaseous fuel</w:t>
      </w:r>
      <w:r w:rsidR="00D12E42" w:rsidRPr="009B30C7">
        <w:rPr>
          <w:rFonts w:ascii="Arial" w:hAnsi="Arial" w:cs="Arial"/>
          <w:bCs/>
          <w:sz w:val="24"/>
          <w:szCs w:val="24"/>
        </w:rPr>
        <w:t xml:space="preserve"> </w:t>
      </w:r>
      <w:r w:rsidRPr="009B30C7">
        <w:rPr>
          <w:rFonts w:ascii="Arial" w:hAnsi="Arial" w:cs="Arial"/>
          <w:bCs/>
          <w:sz w:val="24"/>
          <w:szCs w:val="24"/>
        </w:rPr>
        <w:t>custody transfer stations, boosting</w:t>
      </w:r>
      <w:r w:rsidR="00D12E42" w:rsidRPr="009B30C7">
        <w:rPr>
          <w:rFonts w:ascii="Arial" w:hAnsi="Arial" w:cs="Arial"/>
          <w:bCs/>
          <w:sz w:val="24"/>
          <w:szCs w:val="24"/>
        </w:rPr>
        <w:t xml:space="preserve"> </w:t>
      </w:r>
      <w:r w:rsidRPr="009B30C7">
        <w:rPr>
          <w:rFonts w:ascii="Arial" w:hAnsi="Arial" w:cs="Arial"/>
          <w:bCs/>
          <w:sz w:val="24"/>
          <w:szCs w:val="24"/>
        </w:rPr>
        <w:t>stations, compression stations, metering</w:t>
      </w:r>
      <w:r w:rsidR="00D12E42" w:rsidRPr="009B30C7">
        <w:rPr>
          <w:rFonts w:ascii="Arial" w:hAnsi="Arial" w:cs="Arial"/>
          <w:bCs/>
          <w:sz w:val="24"/>
          <w:szCs w:val="24"/>
        </w:rPr>
        <w:t xml:space="preserve"> </w:t>
      </w:r>
      <w:r w:rsidRPr="009B30C7">
        <w:rPr>
          <w:rFonts w:ascii="Arial" w:hAnsi="Arial" w:cs="Arial"/>
          <w:bCs/>
          <w:sz w:val="24"/>
          <w:szCs w:val="24"/>
        </w:rPr>
        <w:t>stations, pressure regulating stations)</w:t>
      </w:r>
      <w:r w:rsidR="008812D9" w:rsidRPr="009B30C7">
        <w:rPr>
          <w:rFonts w:ascii="Arial" w:hAnsi="Arial" w:cs="Arial"/>
          <w:bCs/>
          <w:sz w:val="24"/>
          <w:szCs w:val="24"/>
        </w:rPr>
        <w:t xml:space="preserve"> </w:t>
      </w:r>
      <w:r w:rsidRPr="009B30C7">
        <w:rPr>
          <w:rFonts w:ascii="Arial" w:hAnsi="Arial" w:cs="Arial"/>
          <w:bCs/>
          <w:sz w:val="24"/>
          <w:szCs w:val="24"/>
        </w:rPr>
        <w:t>associated with an oil or natural gas</w:t>
      </w:r>
      <w:r w:rsidR="00D12E42" w:rsidRPr="009B30C7">
        <w:rPr>
          <w:rFonts w:ascii="Arial" w:hAnsi="Arial" w:cs="Arial"/>
          <w:bCs/>
          <w:sz w:val="24"/>
          <w:szCs w:val="24"/>
        </w:rPr>
        <w:t xml:space="preserve"> </w:t>
      </w:r>
      <w:r w:rsidRPr="009B30C7">
        <w:rPr>
          <w:rFonts w:ascii="Arial" w:hAnsi="Arial" w:cs="Arial"/>
          <w:bCs/>
          <w:sz w:val="24"/>
          <w:szCs w:val="24"/>
        </w:rPr>
        <w:t>pipeline in non-tidal waters of the</w:t>
      </w:r>
      <w:r w:rsidR="00D12E42" w:rsidRPr="009B30C7">
        <w:rPr>
          <w:rFonts w:ascii="Arial" w:hAnsi="Arial" w:cs="Arial"/>
          <w:bCs/>
          <w:sz w:val="24"/>
          <w:szCs w:val="24"/>
        </w:rPr>
        <w:t xml:space="preserve"> </w:t>
      </w:r>
      <w:r w:rsidRPr="009B30C7">
        <w:rPr>
          <w:rFonts w:ascii="Arial" w:hAnsi="Arial" w:cs="Arial"/>
          <w:bCs/>
          <w:sz w:val="24"/>
          <w:szCs w:val="24"/>
        </w:rPr>
        <w:t>United States, provided the activity, in</w:t>
      </w:r>
      <w:r w:rsidR="00D12E42" w:rsidRPr="009B30C7">
        <w:rPr>
          <w:rFonts w:ascii="Arial" w:hAnsi="Arial" w:cs="Arial"/>
          <w:bCs/>
          <w:sz w:val="24"/>
          <w:szCs w:val="24"/>
        </w:rPr>
        <w:t xml:space="preserve"> </w:t>
      </w:r>
      <w:r w:rsidRPr="009B30C7">
        <w:rPr>
          <w:rFonts w:ascii="Arial" w:hAnsi="Arial" w:cs="Arial"/>
          <w:bCs/>
          <w:sz w:val="24"/>
          <w:szCs w:val="24"/>
        </w:rPr>
        <w:t>combination with all other activities</w:t>
      </w:r>
      <w:r w:rsidR="00D12E42" w:rsidRPr="009B30C7">
        <w:rPr>
          <w:rFonts w:ascii="Arial" w:hAnsi="Arial" w:cs="Arial"/>
          <w:bCs/>
          <w:sz w:val="24"/>
          <w:szCs w:val="24"/>
        </w:rPr>
        <w:t xml:space="preserve"> </w:t>
      </w:r>
      <w:r w:rsidRPr="009B30C7">
        <w:rPr>
          <w:rFonts w:ascii="Arial" w:hAnsi="Arial" w:cs="Arial"/>
          <w:bCs/>
          <w:sz w:val="24"/>
          <w:szCs w:val="24"/>
        </w:rPr>
        <w:t>included in one single and complete</w:t>
      </w:r>
      <w:r w:rsidR="008812D9" w:rsidRPr="009B30C7">
        <w:rPr>
          <w:rFonts w:ascii="Arial" w:hAnsi="Arial" w:cs="Arial"/>
          <w:bCs/>
          <w:sz w:val="24"/>
          <w:szCs w:val="24"/>
        </w:rPr>
        <w:t xml:space="preserve"> </w:t>
      </w:r>
      <w:r w:rsidRPr="009B30C7">
        <w:rPr>
          <w:rFonts w:ascii="Arial" w:hAnsi="Arial" w:cs="Arial"/>
          <w:bCs/>
          <w:sz w:val="24"/>
          <w:szCs w:val="24"/>
        </w:rPr>
        <w:t>project, does not result in the loss of</w:t>
      </w:r>
      <w:r w:rsidR="00D12E42" w:rsidRPr="009B30C7">
        <w:rPr>
          <w:rFonts w:ascii="Arial" w:hAnsi="Arial" w:cs="Arial"/>
          <w:bCs/>
          <w:sz w:val="24"/>
          <w:szCs w:val="24"/>
        </w:rPr>
        <w:t xml:space="preserve"> </w:t>
      </w:r>
      <w:r w:rsidRPr="009B30C7">
        <w:rPr>
          <w:rFonts w:ascii="Arial" w:hAnsi="Arial" w:cs="Arial"/>
          <w:bCs/>
          <w:sz w:val="24"/>
          <w:szCs w:val="24"/>
        </w:rPr>
        <w:t>greater than 1⁄2-acre of waters of the</w:t>
      </w:r>
      <w:r w:rsidR="00D12E42" w:rsidRPr="009B30C7">
        <w:rPr>
          <w:rFonts w:ascii="Arial" w:hAnsi="Arial" w:cs="Arial"/>
          <w:bCs/>
          <w:sz w:val="24"/>
          <w:szCs w:val="24"/>
        </w:rPr>
        <w:t xml:space="preserve"> </w:t>
      </w:r>
      <w:r w:rsidRPr="009B30C7">
        <w:rPr>
          <w:rFonts w:ascii="Arial" w:hAnsi="Arial" w:cs="Arial"/>
          <w:bCs/>
          <w:sz w:val="24"/>
          <w:szCs w:val="24"/>
        </w:rPr>
        <w:t>United States. This NWP does not</w:t>
      </w:r>
      <w:r w:rsidR="00D12E42" w:rsidRPr="009B30C7">
        <w:rPr>
          <w:rFonts w:ascii="Arial" w:hAnsi="Arial" w:cs="Arial"/>
          <w:bCs/>
          <w:sz w:val="24"/>
          <w:szCs w:val="24"/>
        </w:rPr>
        <w:t xml:space="preserve"> </w:t>
      </w:r>
      <w:r w:rsidRPr="009B30C7">
        <w:rPr>
          <w:rFonts w:ascii="Arial" w:hAnsi="Arial" w:cs="Arial"/>
          <w:bCs/>
          <w:sz w:val="24"/>
          <w:szCs w:val="24"/>
        </w:rPr>
        <w:t>authorize discharges of dredged or fill</w:t>
      </w:r>
      <w:r w:rsidR="00D12E42" w:rsidRPr="009B30C7">
        <w:rPr>
          <w:rFonts w:ascii="Arial" w:hAnsi="Arial" w:cs="Arial"/>
          <w:bCs/>
          <w:sz w:val="24"/>
          <w:szCs w:val="24"/>
        </w:rPr>
        <w:t xml:space="preserve"> </w:t>
      </w:r>
      <w:r w:rsidRPr="009B30C7">
        <w:rPr>
          <w:rFonts w:ascii="Arial" w:hAnsi="Arial" w:cs="Arial"/>
          <w:bCs/>
          <w:sz w:val="24"/>
          <w:szCs w:val="24"/>
        </w:rPr>
        <w:t>material into non-tidal wetlands</w:t>
      </w:r>
      <w:r w:rsidR="00D12E42" w:rsidRPr="009B30C7">
        <w:rPr>
          <w:rFonts w:ascii="Arial" w:hAnsi="Arial" w:cs="Arial"/>
          <w:bCs/>
          <w:sz w:val="24"/>
          <w:szCs w:val="24"/>
        </w:rPr>
        <w:t xml:space="preserve"> </w:t>
      </w:r>
      <w:r w:rsidRPr="009B30C7">
        <w:rPr>
          <w:rFonts w:ascii="Arial" w:hAnsi="Arial" w:cs="Arial"/>
          <w:bCs/>
          <w:sz w:val="24"/>
          <w:szCs w:val="24"/>
        </w:rPr>
        <w:t>adjacent to tidal waters of the United</w:t>
      </w:r>
      <w:r w:rsidR="00D12E42" w:rsidRPr="009B30C7">
        <w:rPr>
          <w:rFonts w:ascii="Arial" w:hAnsi="Arial" w:cs="Arial"/>
          <w:bCs/>
          <w:sz w:val="24"/>
          <w:szCs w:val="24"/>
        </w:rPr>
        <w:t xml:space="preserve"> </w:t>
      </w:r>
      <w:r w:rsidRPr="009B30C7">
        <w:rPr>
          <w:rFonts w:ascii="Arial" w:hAnsi="Arial" w:cs="Arial"/>
          <w:bCs/>
          <w:sz w:val="24"/>
          <w:szCs w:val="24"/>
        </w:rPr>
        <w:t>States to construct, maintain, or expand</w:t>
      </w:r>
      <w:r w:rsidR="00D12E42" w:rsidRPr="009B30C7">
        <w:rPr>
          <w:rFonts w:ascii="Arial" w:hAnsi="Arial" w:cs="Arial"/>
          <w:bCs/>
          <w:sz w:val="24"/>
          <w:szCs w:val="24"/>
        </w:rPr>
        <w:t xml:space="preserve"> </w:t>
      </w:r>
      <w:r w:rsidRPr="009B30C7">
        <w:rPr>
          <w:rFonts w:ascii="Arial" w:hAnsi="Arial" w:cs="Arial"/>
          <w:bCs/>
          <w:sz w:val="24"/>
          <w:szCs w:val="24"/>
        </w:rPr>
        <w:t>substation facilities.</w:t>
      </w:r>
    </w:p>
    <w:p w14:paraId="0DCC5AB1" w14:textId="77777777" w:rsidR="00D12E42" w:rsidRPr="009B30C7" w:rsidRDefault="00D12E42" w:rsidP="00F704BF">
      <w:pPr>
        <w:pStyle w:val="PlainText"/>
        <w:rPr>
          <w:rFonts w:ascii="Arial" w:hAnsi="Arial" w:cs="Arial"/>
          <w:bCs/>
          <w:sz w:val="24"/>
          <w:szCs w:val="24"/>
        </w:rPr>
      </w:pPr>
    </w:p>
    <w:p w14:paraId="73BFEAE0" w14:textId="77777777" w:rsidR="00F704BF" w:rsidRPr="009B30C7" w:rsidRDefault="00F704BF" w:rsidP="00F704BF">
      <w:pPr>
        <w:pStyle w:val="PlainText"/>
        <w:rPr>
          <w:rFonts w:ascii="Arial" w:hAnsi="Arial" w:cs="Arial"/>
          <w:bCs/>
          <w:sz w:val="24"/>
          <w:szCs w:val="24"/>
        </w:rPr>
      </w:pPr>
      <w:r w:rsidRPr="009B30C7">
        <w:rPr>
          <w:rFonts w:ascii="Arial" w:hAnsi="Arial" w:cs="Arial"/>
          <w:b/>
          <w:sz w:val="24"/>
          <w:szCs w:val="24"/>
        </w:rPr>
        <w:t>Foundations for above-ground oil or</w:t>
      </w:r>
      <w:r w:rsidR="00D12E42" w:rsidRPr="009B30C7">
        <w:rPr>
          <w:rFonts w:ascii="Arial" w:hAnsi="Arial" w:cs="Arial"/>
          <w:b/>
          <w:sz w:val="24"/>
          <w:szCs w:val="24"/>
        </w:rPr>
        <w:t xml:space="preserve"> </w:t>
      </w:r>
      <w:r w:rsidRPr="009B30C7">
        <w:rPr>
          <w:rFonts w:ascii="Arial" w:hAnsi="Arial" w:cs="Arial"/>
          <w:b/>
          <w:sz w:val="24"/>
          <w:szCs w:val="24"/>
        </w:rPr>
        <w:t>natural gas pipelines:</w:t>
      </w:r>
      <w:r w:rsidRPr="009B30C7">
        <w:rPr>
          <w:rFonts w:ascii="Arial" w:hAnsi="Arial" w:cs="Arial"/>
          <w:bCs/>
          <w:sz w:val="24"/>
          <w:szCs w:val="24"/>
        </w:rPr>
        <w:t xml:space="preserve"> This NWP</w:t>
      </w:r>
      <w:r w:rsidR="00D12E42" w:rsidRPr="009B30C7">
        <w:rPr>
          <w:rFonts w:ascii="Arial" w:hAnsi="Arial" w:cs="Arial"/>
          <w:bCs/>
          <w:sz w:val="24"/>
          <w:szCs w:val="24"/>
        </w:rPr>
        <w:t xml:space="preserve"> </w:t>
      </w:r>
      <w:r w:rsidRPr="009B30C7">
        <w:rPr>
          <w:rFonts w:ascii="Arial" w:hAnsi="Arial" w:cs="Arial"/>
          <w:bCs/>
          <w:sz w:val="24"/>
          <w:szCs w:val="24"/>
        </w:rPr>
        <w:t>authorizes the construction or</w:t>
      </w:r>
      <w:r w:rsidR="00D12E42" w:rsidRPr="009B30C7">
        <w:rPr>
          <w:rFonts w:ascii="Arial" w:hAnsi="Arial" w:cs="Arial"/>
          <w:bCs/>
          <w:sz w:val="24"/>
          <w:szCs w:val="24"/>
        </w:rPr>
        <w:t xml:space="preserve"> </w:t>
      </w:r>
      <w:r w:rsidRPr="009B30C7">
        <w:rPr>
          <w:rFonts w:ascii="Arial" w:hAnsi="Arial" w:cs="Arial"/>
          <w:bCs/>
          <w:sz w:val="24"/>
          <w:szCs w:val="24"/>
        </w:rPr>
        <w:t>maintenance of foundations for aboveground</w:t>
      </w:r>
      <w:r w:rsidR="00D12E42" w:rsidRPr="009B30C7">
        <w:rPr>
          <w:rFonts w:ascii="Arial" w:hAnsi="Arial" w:cs="Arial"/>
          <w:bCs/>
          <w:sz w:val="24"/>
          <w:szCs w:val="24"/>
        </w:rPr>
        <w:t xml:space="preserve"> </w:t>
      </w:r>
      <w:r w:rsidRPr="009B30C7">
        <w:rPr>
          <w:rFonts w:ascii="Arial" w:hAnsi="Arial" w:cs="Arial"/>
          <w:bCs/>
          <w:sz w:val="24"/>
          <w:szCs w:val="24"/>
        </w:rPr>
        <w:t>oil or natural gas pipelines in all</w:t>
      </w:r>
      <w:r w:rsidR="00D12E42" w:rsidRPr="009B30C7">
        <w:rPr>
          <w:rFonts w:ascii="Arial" w:hAnsi="Arial" w:cs="Arial"/>
          <w:bCs/>
          <w:sz w:val="24"/>
          <w:szCs w:val="24"/>
        </w:rPr>
        <w:t xml:space="preserve"> </w:t>
      </w:r>
      <w:r w:rsidRPr="009B30C7">
        <w:rPr>
          <w:rFonts w:ascii="Arial" w:hAnsi="Arial" w:cs="Arial"/>
          <w:bCs/>
          <w:sz w:val="24"/>
          <w:szCs w:val="24"/>
        </w:rPr>
        <w:t>waters of the United States, provided</w:t>
      </w:r>
      <w:r w:rsidR="00D12E42" w:rsidRPr="009B30C7">
        <w:rPr>
          <w:rFonts w:ascii="Arial" w:hAnsi="Arial" w:cs="Arial"/>
          <w:bCs/>
          <w:sz w:val="24"/>
          <w:szCs w:val="24"/>
        </w:rPr>
        <w:t xml:space="preserve"> </w:t>
      </w:r>
      <w:r w:rsidRPr="009B30C7">
        <w:rPr>
          <w:rFonts w:ascii="Arial" w:hAnsi="Arial" w:cs="Arial"/>
          <w:bCs/>
          <w:sz w:val="24"/>
          <w:szCs w:val="24"/>
        </w:rPr>
        <w:t>the foundations are the minimum size</w:t>
      </w:r>
      <w:r w:rsidR="00D12E42" w:rsidRPr="009B30C7">
        <w:rPr>
          <w:rFonts w:ascii="Arial" w:hAnsi="Arial" w:cs="Arial"/>
          <w:bCs/>
          <w:sz w:val="24"/>
          <w:szCs w:val="24"/>
        </w:rPr>
        <w:t xml:space="preserve"> </w:t>
      </w:r>
      <w:r w:rsidRPr="009B30C7">
        <w:rPr>
          <w:rFonts w:ascii="Arial" w:hAnsi="Arial" w:cs="Arial"/>
          <w:bCs/>
          <w:sz w:val="24"/>
          <w:szCs w:val="24"/>
        </w:rPr>
        <w:t>necessary.</w:t>
      </w:r>
    </w:p>
    <w:p w14:paraId="24A28485" w14:textId="77777777" w:rsidR="008F055D" w:rsidRPr="009B30C7" w:rsidRDefault="008F055D" w:rsidP="00F704BF">
      <w:pPr>
        <w:pStyle w:val="PlainText"/>
        <w:rPr>
          <w:rFonts w:ascii="Arial" w:hAnsi="Arial" w:cs="Arial"/>
          <w:bCs/>
          <w:sz w:val="24"/>
          <w:szCs w:val="24"/>
        </w:rPr>
      </w:pPr>
    </w:p>
    <w:p w14:paraId="69439884" w14:textId="3D60A8B2" w:rsidR="00F704BF" w:rsidRPr="009B30C7" w:rsidRDefault="00F704BF" w:rsidP="00F704BF">
      <w:pPr>
        <w:pStyle w:val="PlainText"/>
        <w:rPr>
          <w:rFonts w:ascii="Arial" w:hAnsi="Arial" w:cs="Arial"/>
          <w:bCs/>
          <w:sz w:val="24"/>
          <w:szCs w:val="24"/>
        </w:rPr>
      </w:pPr>
      <w:r w:rsidRPr="009B30C7">
        <w:rPr>
          <w:rFonts w:ascii="Arial" w:hAnsi="Arial" w:cs="Arial"/>
          <w:b/>
          <w:sz w:val="24"/>
          <w:szCs w:val="24"/>
        </w:rPr>
        <w:t>Access roads:</w:t>
      </w:r>
      <w:r w:rsidRPr="009B30C7">
        <w:rPr>
          <w:rFonts w:ascii="Arial" w:hAnsi="Arial" w:cs="Arial"/>
          <w:bCs/>
          <w:sz w:val="24"/>
          <w:szCs w:val="24"/>
        </w:rPr>
        <w:t xml:space="preserve"> This NWP authorizes</w:t>
      </w:r>
      <w:r w:rsidR="00D12E42" w:rsidRPr="009B30C7">
        <w:rPr>
          <w:rFonts w:ascii="Arial" w:hAnsi="Arial" w:cs="Arial"/>
          <w:bCs/>
          <w:sz w:val="24"/>
          <w:szCs w:val="24"/>
        </w:rPr>
        <w:t xml:space="preserve"> </w:t>
      </w:r>
      <w:r w:rsidRPr="009B30C7">
        <w:rPr>
          <w:rFonts w:ascii="Arial" w:hAnsi="Arial" w:cs="Arial"/>
          <w:bCs/>
          <w:sz w:val="24"/>
          <w:szCs w:val="24"/>
        </w:rPr>
        <w:t>the construction of access roads for the</w:t>
      </w:r>
      <w:r w:rsidR="00D12E42" w:rsidRPr="009B30C7">
        <w:rPr>
          <w:rFonts w:ascii="Arial" w:hAnsi="Arial" w:cs="Arial"/>
          <w:bCs/>
          <w:sz w:val="24"/>
          <w:szCs w:val="24"/>
        </w:rPr>
        <w:t xml:space="preserve"> </w:t>
      </w:r>
      <w:r w:rsidRPr="009B30C7">
        <w:rPr>
          <w:rFonts w:ascii="Arial" w:hAnsi="Arial" w:cs="Arial"/>
          <w:bCs/>
          <w:sz w:val="24"/>
          <w:szCs w:val="24"/>
        </w:rPr>
        <w:t>construction and maintenance of oil or</w:t>
      </w:r>
      <w:r w:rsidR="00D12E42" w:rsidRPr="009B30C7">
        <w:rPr>
          <w:rFonts w:ascii="Arial" w:hAnsi="Arial" w:cs="Arial"/>
          <w:bCs/>
          <w:sz w:val="24"/>
          <w:szCs w:val="24"/>
        </w:rPr>
        <w:t xml:space="preserve"> </w:t>
      </w:r>
      <w:r w:rsidRPr="009B30C7">
        <w:rPr>
          <w:rFonts w:ascii="Arial" w:hAnsi="Arial" w:cs="Arial"/>
          <w:bCs/>
          <w:sz w:val="24"/>
          <w:szCs w:val="24"/>
        </w:rPr>
        <w:t>natural gas pipelines, in non-tidal</w:t>
      </w:r>
      <w:r w:rsidR="00D12E42" w:rsidRPr="009B30C7">
        <w:rPr>
          <w:rFonts w:ascii="Arial" w:hAnsi="Arial" w:cs="Arial"/>
          <w:bCs/>
          <w:sz w:val="24"/>
          <w:szCs w:val="24"/>
        </w:rPr>
        <w:t xml:space="preserve"> </w:t>
      </w:r>
      <w:r w:rsidRPr="009B30C7">
        <w:rPr>
          <w:rFonts w:ascii="Arial" w:hAnsi="Arial" w:cs="Arial"/>
          <w:bCs/>
          <w:sz w:val="24"/>
          <w:szCs w:val="24"/>
        </w:rPr>
        <w:t>waters of the United States, provided</w:t>
      </w:r>
      <w:r w:rsidR="008812D9" w:rsidRPr="009B30C7">
        <w:rPr>
          <w:rFonts w:ascii="Arial" w:hAnsi="Arial" w:cs="Arial"/>
          <w:bCs/>
          <w:sz w:val="24"/>
          <w:szCs w:val="24"/>
        </w:rPr>
        <w:t xml:space="preserve"> </w:t>
      </w:r>
      <w:r w:rsidRPr="009B30C7">
        <w:rPr>
          <w:rFonts w:ascii="Arial" w:hAnsi="Arial" w:cs="Arial"/>
          <w:bCs/>
          <w:sz w:val="24"/>
          <w:szCs w:val="24"/>
        </w:rPr>
        <w:t>the activity, in combination with all</w:t>
      </w:r>
      <w:r w:rsidR="00D12E42" w:rsidRPr="009B30C7">
        <w:rPr>
          <w:rFonts w:ascii="Arial" w:hAnsi="Arial" w:cs="Arial"/>
          <w:bCs/>
          <w:sz w:val="24"/>
          <w:szCs w:val="24"/>
        </w:rPr>
        <w:t xml:space="preserve"> </w:t>
      </w:r>
      <w:r w:rsidRPr="009B30C7">
        <w:rPr>
          <w:rFonts w:ascii="Arial" w:hAnsi="Arial" w:cs="Arial"/>
          <w:bCs/>
          <w:sz w:val="24"/>
          <w:szCs w:val="24"/>
        </w:rPr>
        <w:t>other activities included in one single</w:t>
      </w:r>
      <w:r w:rsidR="00D12E42" w:rsidRPr="009B30C7">
        <w:rPr>
          <w:rFonts w:ascii="Arial" w:hAnsi="Arial" w:cs="Arial"/>
          <w:bCs/>
          <w:sz w:val="24"/>
          <w:szCs w:val="24"/>
        </w:rPr>
        <w:t xml:space="preserve"> </w:t>
      </w:r>
      <w:r w:rsidRPr="009B30C7">
        <w:rPr>
          <w:rFonts w:ascii="Arial" w:hAnsi="Arial" w:cs="Arial"/>
          <w:bCs/>
          <w:sz w:val="24"/>
          <w:szCs w:val="24"/>
        </w:rPr>
        <w:t>and complete project, does not cause the</w:t>
      </w:r>
      <w:r w:rsidR="00D12E42" w:rsidRPr="009B30C7">
        <w:rPr>
          <w:rFonts w:ascii="Arial" w:hAnsi="Arial" w:cs="Arial"/>
          <w:bCs/>
          <w:sz w:val="24"/>
          <w:szCs w:val="24"/>
        </w:rPr>
        <w:t xml:space="preserve"> </w:t>
      </w:r>
      <w:r w:rsidRPr="009B30C7">
        <w:rPr>
          <w:rFonts w:ascii="Arial" w:hAnsi="Arial" w:cs="Arial"/>
          <w:bCs/>
          <w:sz w:val="24"/>
          <w:szCs w:val="24"/>
        </w:rPr>
        <w:t>loss of greater than 1⁄2-acre of non-tidal</w:t>
      </w:r>
      <w:r w:rsidR="00D12E42" w:rsidRPr="009B30C7">
        <w:rPr>
          <w:rFonts w:ascii="Arial" w:hAnsi="Arial" w:cs="Arial"/>
          <w:bCs/>
          <w:sz w:val="24"/>
          <w:szCs w:val="24"/>
        </w:rPr>
        <w:t xml:space="preserve"> </w:t>
      </w:r>
      <w:r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Pr="009B30C7">
        <w:rPr>
          <w:rFonts w:ascii="Arial" w:hAnsi="Arial" w:cs="Arial"/>
          <w:bCs/>
          <w:sz w:val="24"/>
          <w:szCs w:val="24"/>
        </w:rPr>
        <w:t>wetlands adjacent to tidal waters for</w:t>
      </w:r>
      <w:r w:rsidR="00D12E42" w:rsidRPr="009B30C7">
        <w:rPr>
          <w:rFonts w:ascii="Arial" w:hAnsi="Arial" w:cs="Arial"/>
          <w:bCs/>
          <w:sz w:val="24"/>
          <w:szCs w:val="24"/>
        </w:rPr>
        <w:t xml:space="preserve"> </w:t>
      </w:r>
      <w:r w:rsidRPr="009B30C7">
        <w:rPr>
          <w:rFonts w:ascii="Arial" w:hAnsi="Arial" w:cs="Arial"/>
          <w:bCs/>
          <w:sz w:val="24"/>
          <w:szCs w:val="24"/>
        </w:rPr>
        <w:t>access roads. Access roads must be the</w:t>
      </w:r>
      <w:r w:rsidR="00D12E42" w:rsidRPr="009B30C7">
        <w:rPr>
          <w:rFonts w:ascii="Arial" w:hAnsi="Arial" w:cs="Arial"/>
          <w:bCs/>
          <w:sz w:val="24"/>
          <w:szCs w:val="24"/>
        </w:rPr>
        <w:t xml:space="preserve"> </w:t>
      </w:r>
      <w:r w:rsidRPr="009B30C7">
        <w:rPr>
          <w:rFonts w:ascii="Arial" w:hAnsi="Arial" w:cs="Arial"/>
          <w:bCs/>
          <w:sz w:val="24"/>
          <w:szCs w:val="24"/>
        </w:rPr>
        <w:t>minimum width necessary (see Note 2,</w:t>
      </w:r>
      <w:r w:rsidR="008812D9" w:rsidRPr="009B30C7">
        <w:rPr>
          <w:rFonts w:ascii="Arial" w:hAnsi="Arial" w:cs="Arial"/>
          <w:bCs/>
          <w:sz w:val="24"/>
          <w:szCs w:val="24"/>
        </w:rPr>
        <w:t xml:space="preserve"> </w:t>
      </w:r>
      <w:r w:rsidRPr="009B30C7">
        <w:rPr>
          <w:rFonts w:ascii="Arial" w:hAnsi="Arial" w:cs="Arial"/>
          <w:bCs/>
          <w:sz w:val="24"/>
          <w:szCs w:val="24"/>
        </w:rPr>
        <w:t>below). Access roads must be</w:t>
      </w:r>
      <w:r w:rsidR="00D12E42" w:rsidRPr="009B30C7">
        <w:rPr>
          <w:rFonts w:ascii="Arial" w:hAnsi="Arial" w:cs="Arial"/>
          <w:bCs/>
          <w:sz w:val="24"/>
          <w:szCs w:val="24"/>
        </w:rPr>
        <w:t xml:space="preserve"> </w:t>
      </w:r>
      <w:r w:rsidRPr="009B30C7">
        <w:rPr>
          <w:rFonts w:ascii="Arial" w:hAnsi="Arial" w:cs="Arial"/>
          <w:bCs/>
          <w:sz w:val="24"/>
          <w:szCs w:val="24"/>
        </w:rPr>
        <w:t>constructed so that the length of the</w:t>
      </w:r>
      <w:r w:rsidR="00D12E42" w:rsidRPr="009B30C7">
        <w:rPr>
          <w:rFonts w:ascii="Arial" w:hAnsi="Arial" w:cs="Arial"/>
          <w:bCs/>
          <w:sz w:val="24"/>
          <w:szCs w:val="24"/>
        </w:rPr>
        <w:t xml:space="preserve"> </w:t>
      </w:r>
      <w:r w:rsidRPr="009B30C7">
        <w:rPr>
          <w:rFonts w:ascii="Arial" w:hAnsi="Arial" w:cs="Arial"/>
          <w:bCs/>
          <w:sz w:val="24"/>
          <w:szCs w:val="24"/>
        </w:rPr>
        <w:t>road minimizes any adverse effects on</w:t>
      </w:r>
      <w:r w:rsidR="00D12E42" w:rsidRPr="009B30C7">
        <w:rPr>
          <w:rFonts w:ascii="Arial" w:hAnsi="Arial" w:cs="Arial"/>
          <w:bCs/>
          <w:sz w:val="24"/>
          <w:szCs w:val="24"/>
        </w:rPr>
        <w:t xml:space="preserve"> </w:t>
      </w:r>
      <w:r w:rsidRPr="009B30C7">
        <w:rPr>
          <w:rFonts w:ascii="Arial" w:hAnsi="Arial" w:cs="Arial"/>
          <w:bCs/>
          <w:sz w:val="24"/>
          <w:szCs w:val="24"/>
        </w:rPr>
        <w:t>waters of the United States and must be</w:t>
      </w:r>
      <w:r w:rsidR="00D12E42" w:rsidRPr="009B30C7">
        <w:rPr>
          <w:rFonts w:ascii="Arial" w:hAnsi="Arial" w:cs="Arial"/>
          <w:bCs/>
          <w:sz w:val="24"/>
          <w:szCs w:val="24"/>
        </w:rPr>
        <w:t xml:space="preserve"> </w:t>
      </w:r>
      <w:r w:rsidRPr="009B30C7">
        <w:rPr>
          <w:rFonts w:ascii="Arial" w:hAnsi="Arial" w:cs="Arial"/>
          <w:bCs/>
          <w:sz w:val="24"/>
          <w:szCs w:val="24"/>
        </w:rPr>
        <w:t>as near as possible to pre-construction</w:t>
      </w:r>
    </w:p>
    <w:p w14:paraId="43CE6B90" w14:textId="3A7FA5B8" w:rsidR="00F704BF" w:rsidRPr="009B30C7" w:rsidRDefault="00F704BF" w:rsidP="00F704BF">
      <w:pPr>
        <w:pStyle w:val="PlainText"/>
        <w:rPr>
          <w:rFonts w:ascii="Arial" w:hAnsi="Arial" w:cs="Arial"/>
          <w:bCs/>
          <w:sz w:val="24"/>
          <w:szCs w:val="24"/>
        </w:rPr>
      </w:pPr>
      <w:r w:rsidRPr="009B30C7">
        <w:rPr>
          <w:rFonts w:ascii="Arial" w:hAnsi="Arial" w:cs="Arial"/>
          <w:bCs/>
          <w:sz w:val="24"/>
          <w:szCs w:val="24"/>
        </w:rPr>
        <w:t>contours and elevations (e.g., at grade</w:t>
      </w:r>
      <w:r w:rsidR="00D12E42" w:rsidRPr="009B30C7">
        <w:rPr>
          <w:rFonts w:ascii="Arial" w:hAnsi="Arial" w:cs="Arial"/>
          <w:bCs/>
          <w:sz w:val="24"/>
          <w:szCs w:val="24"/>
        </w:rPr>
        <w:t xml:space="preserve"> </w:t>
      </w:r>
      <w:r w:rsidRPr="009B30C7">
        <w:rPr>
          <w:rFonts w:ascii="Arial" w:hAnsi="Arial" w:cs="Arial"/>
          <w:bCs/>
          <w:sz w:val="24"/>
          <w:szCs w:val="24"/>
        </w:rPr>
        <w:t>corduroy roads or geotextile/gravel</w:t>
      </w:r>
      <w:r w:rsidR="00D12E42" w:rsidRPr="009B30C7">
        <w:rPr>
          <w:rFonts w:ascii="Arial" w:hAnsi="Arial" w:cs="Arial"/>
          <w:bCs/>
          <w:sz w:val="24"/>
          <w:szCs w:val="24"/>
        </w:rPr>
        <w:t xml:space="preserve"> </w:t>
      </w:r>
      <w:r w:rsidRPr="009B30C7">
        <w:rPr>
          <w:rFonts w:ascii="Arial" w:hAnsi="Arial" w:cs="Arial"/>
          <w:bCs/>
          <w:sz w:val="24"/>
          <w:szCs w:val="24"/>
        </w:rPr>
        <w:t>roads). Access roads constructed above</w:t>
      </w:r>
      <w:r w:rsidR="00D12E42" w:rsidRPr="009B30C7">
        <w:rPr>
          <w:rFonts w:ascii="Arial" w:hAnsi="Arial" w:cs="Arial"/>
          <w:bCs/>
          <w:sz w:val="24"/>
          <w:szCs w:val="24"/>
        </w:rPr>
        <w:t xml:space="preserve"> </w:t>
      </w:r>
      <w:r w:rsidRPr="009B30C7">
        <w:rPr>
          <w:rFonts w:ascii="Arial" w:hAnsi="Arial" w:cs="Arial"/>
          <w:bCs/>
          <w:sz w:val="24"/>
          <w:szCs w:val="24"/>
        </w:rPr>
        <w:t>pre-construction contours an</w:t>
      </w:r>
      <w:r w:rsidR="00D12E42" w:rsidRPr="009B30C7">
        <w:rPr>
          <w:rFonts w:ascii="Arial" w:hAnsi="Arial" w:cs="Arial"/>
          <w:bCs/>
          <w:sz w:val="24"/>
          <w:szCs w:val="24"/>
        </w:rPr>
        <w:t xml:space="preserve">d </w:t>
      </w:r>
      <w:r w:rsidRPr="009B30C7">
        <w:rPr>
          <w:rFonts w:ascii="Arial" w:hAnsi="Arial" w:cs="Arial"/>
          <w:bCs/>
          <w:sz w:val="24"/>
          <w:szCs w:val="24"/>
        </w:rPr>
        <w:t>elevations in waters of the United States</w:t>
      </w:r>
      <w:r w:rsidR="008812D9" w:rsidRPr="009B30C7">
        <w:rPr>
          <w:rFonts w:ascii="Arial" w:hAnsi="Arial" w:cs="Arial"/>
          <w:bCs/>
          <w:sz w:val="24"/>
          <w:szCs w:val="24"/>
        </w:rPr>
        <w:t xml:space="preserve"> </w:t>
      </w:r>
      <w:r w:rsidRPr="009B30C7">
        <w:rPr>
          <w:rFonts w:ascii="Arial" w:hAnsi="Arial" w:cs="Arial"/>
          <w:bCs/>
          <w:sz w:val="24"/>
          <w:szCs w:val="24"/>
        </w:rPr>
        <w:t>must be properly bridged or culverted to</w:t>
      </w:r>
      <w:r w:rsidR="00D12E42" w:rsidRPr="009B30C7">
        <w:rPr>
          <w:rFonts w:ascii="Arial" w:hAnsi="Arial" w:cs="Arial"/>
          <w:bCs/>
          <w:sz w:val="24"/>
          <w:szCs w:val="24"/>
        </w:rPr>
        <w:t xml:space="preserve"> </w:t>
      </w:r>
      <w:r w:rsidRPr="009B30C7">
        <w:rPr>
          <w:rFonts w:ascii="Arial" w:hAnsi="Arial" w:cs="Arial"/>
          <w:bCs/>
          <w:sz w:val="24"/>
          <w:szCs w:val="24"/>
        </w:rPr>
        <w:t>maintain surface flows.</w:t>
      </w:r>
    </w:p>
    <w:p w14:paraId="61015877" w14:textId="77777777" w:rsidR="00D12E42" w:rsidRPr="009B30C7" w:rsidRDefault="00D12E42" w:rsidP="00F704BF">
      <w:pPr>
        <w:pStyle w:val="PlainText"/>
        <w:rPr>
          <w:rFonts w:ascii="Arial" w:hAnsi="Arial" w:cs="Arial"/>
          <w:bCs/>
          <w:sz w:val="24"/>
          <w:szCs w:val="24"/>
        </w:rPr>
      </w:pPr>
    </w:p>
    <w:p w14:paraId="547160FC" w14:textId="3CB18DB9" w:rsidR="00F704BF" w:rsidRPr="009B30C7" w:rsidRDefault="00F704BF" w:rsidP="00F704BF">
      <w:pPr>
        <w:pStyle w:val="PlainText"/>
        <w:rPr>
          <w:rFonts w:ascii="Arial" w:hAnsi="Arial" w:cs="Arial"/>
          <w:bCs/>
          <w:sz w:val="24"/>
          <w:szCs w:val="24"/>
        </w:rPr>
      </w:pPr>
      <w:r w:rsidRPr="009B30C7">
        <w:rPr>
          <w:rFonts w:ascii="Arial" w:hAnsi="Arial" w:cs="Arial"/>
          <w:bCs/>
          <w:sz w:val="24"/>
          <w:szCs w:val="24"/>
        </w:rPr>
        <w:t>This NWP may authorize oil or</w:t>
      </w:r>
      <w:r w:rsidR="00D12E42" w:rsidRPr="009B30C7">
        <w:rPr>
          <w:rFonts w:ascii="Arial" w:hAnsi="Arial" w:cs="Arial"/>
          <w:bCs/>
          <w:sz w:val="24"/>
          <w:szCs w:val="24"/>
        </w:rPr>
        <w:t xml:space="preserve"> </w:t>
      </w:r>
      <w:r w:rsidRPr="009B30C7">
        <w:rPr>
          <w:rFonts w:ascii="Arial" w:hAnsi="Arial" w:cs="Arial"/>
          <w:bCs/>
          <w:sz w:val="24"/>
          <w:szCs w:val="24"/>
        </w:rPr>
        <w:t>natural gas pipelines in or affecting</w:t>
      </w:r>
      <w:r w:rsidR="00D12E42" w:rsidRPr="009B30C7">
        <w:rPr>
          <w:rFonts w:ascii="Arial" w:hAnsi="Arial" w:cs="Arial"/>
          <w:bCs/>
          <w:sz w:val="24"/>
          <w:szCs w:val="24"/>
        </w:rPr>
        <w:t xml:space="preserve"> </w:t>
      </w:r>
      <w:r w:rsidRPr="009B30C7">
        <w:rPr>
          <w:rFonts w:ascii="Arial" w:hAnsi="Arial" w:cs="Arial"/>
          <w:bCs/>
          <w:sz w:val="24"/>
          <w:szCs w:val="24"/>
        </w:rPr>
        <w:t>navigable waters of the United States</w:t>
      </w:r>
      <w:r w:rsidR="00D12E42" w:rsidRPr="009B30C7">
        <w:rPr>
          <w:rFonts w:ascii="Arial" w:hAnsi="Arial" w:cs="Arial"/>
          <w:bCs/>
          <w:sz w:val="24"/>
          <w:szCs w:val="24"/>
        </w:rPr>
        <w:t xml:space="preserve"> </w:t>
      </w:r>
      <w:r w:rsidRPr="009B30C7">
        <w:rPr>
          <w:rFonts w:ascii="Arial" w:hAnsi="Arial" w:cs="Arial"/>
          <w:bCs/>
          <w:sz w:val="24"/>
          <w:szCs w:val="24"/>
        </w:rPr>
        <w:t>even if there is no associated discharge</w:t>
      </w:r>
      <w:r w:rsidR="00D12E42" w:rsidRPr="009B30C7">
        <w:rPr>
          <w:rFonts w:ascii="Arial" w:hAnsi="Arial" w:cs="Arial"/>
          <w:bCs/>
          <w:sz w:val="24"/>
          <w:szCs w:val="24"/>
        </w:rPr>
        <w:t xml:space="preserve"> </w:t>
      </w:r>
      <w:r w:rsidRPr="009B30C7">
        <w:rPr>
          <w:rFonts w:ascii="Arial" w:hAnsi="Arial" w:cs="Arial"/>
          <w:bCs/>
          <w:sz w:val="24"/>
          <w:szCs w:val="24"/>
        </w:rPr>
        <w:t>of dredged or fill material (see 33 CFR</w:t>
      </w:r>
      <w:r w:rsidR="008812D9" w:rsidRPr="009B30C7">
        <w:rPr>
          <w:rFonts w:ascii="Arial" w:hAnsi="Arial" w:cs="Arial"/>
          <w:bCs/>
          <w:sz w:val="24"/>
          <w:szCs w:val="24"/>
        </w:rPr>
        <w:t xml:space="preserve"> </w:t>
      </w:r>
      <w:r w:rsidRPr="009B30C7">
        <w:rPr>
          <w:rFonts w:ascii="Arial" w:hAnsi="Arial" w:cs="Arial"/>
          <w:bCs/>
          <w:sz w:val="24"/>
          <w:szCs w:val="24"/>
        </w:rPr>
        <w:t>part 322). Oil or natural gas pipelines</w:t>
      </w:r>
      <w:r w:rsidR="00D12E42" w:rsidRPr="009B30C7">
        <w:rPr>
          <w:rFonts w:ascii="Arial" w:hAnsi="Arial" w:cs="Arial"/>
          <w:bCs/>
          <w:sz w:val="24"/>
          <w:szCs w:val="24"/>
        </w:rPr>
        <w:t xml:space="preserve"> </w:t>
      </w:r>
      <w:r w:rsidRPr="009B30C7">
        <w:rPr>
          <w:rFonts w:ascii="Arial" w:hAnsi="Arial" w:cs="Arial"/>
          <w:bCs/>
          <w:sz w:val="24"/>
          <w:szCs w:val="24"/>
        </w:rPr>
        <w:t>routed in, over, or under section 10</w:t>
      </w:r>
      <w:r w:rsidR="00D12E42" w:rsidRPr="009B30C7">
        <w:rPr>
          <w:rFonts w:ascii="Arial" w:hAnsi="Arial" w:cs="Arial"/>
          <w:bCs/>
          <w:sz w:val="24"/>
          <w:szCs w:val="24"/>
        </w:rPr>
        <w:t xml:space="preserve"> </w:t>
      </w:r>
      <w:r w:rsidRPr="009B30C7">
        <w:rPr>
          <w:rFonts w:ascii="Arial" w:hAnsi="Arial" w:cs="Arial"/>
          <w:bCs/>
          <w:sz w:val="24"/>
          <w:szCs w:val="24"/>
        </w:rPr>
        <w:t>waters without a discharge of dredged</w:t>
      </w:r>
      <w:r w:rsidR="00D12E42" w:rsidRPr="009B30C7">
        <w:rPr>
          <w:rFonts w:ascii="Arial" w:hAnsi="Arial" w:cs="Arial"/>
          <w:bCs/>
          <w:sz w:val="24"/>
          <w:szCs w:val="24"/>
        </w:rPr>
        <w:t xml:space="preserve"> </w:t>
      </w:r>
      <w:r w:rsidRPr="009B30C7">
        <w:rPr>
          <w:rFonts w:ascii="Arial" w:hAnsi="Arial" w:cs="Arial"/>
          <w:bCs/>
          <w:sz w:val="24"/>
          <w:szCs w:val="24"/>
        </w:rPr>
        <w:t>or fill material may require a section 10</w:t>
      </w:r>
      <w:r w:rsidR="00D12E42" w:rsidRPr="009B30C7">
        <w:rPr>
          <w:rFonts w:ascii="Arial" w:hAnsi="Arial" w:cs="Arial"/>
          <w:bCs/>
          <w:sz w:val="24"/>
          <w:szCs w:val="24"/>
        </w:rPr>
        <w:t xml:space="preserve"> p</w:t>
      </w:r>
      <w:r w:rsidRPr="009B30C7">
        <w:rPr>
          <w:rFonts w:ascii="Arial" w:hAnsi="Arial" w:cs="Arial"/>
          <w:bCs/>
          <w:sz w:val="24"/>
          <w:szCs w:val="24"/>
        </w:rPr>
        <w:t>ermit.</w:t>
      </w:r>
    </w:p>
    <w:p w14:paraId="1CA283FB" w14:textId="77777777" w:rsidR="00D12E42" w:rsidRPr="009B30C7" w:rsidRDefault="00D12E42" w:rsidP="00F704BF">
      <w:pPr>
        <w:pStyle w:val="PlainText"/>
        <w:rPr>
          <w:rFonts w:ascii="Arial" w:hAnsi="Arial" w:cs="Arial"/>
          <w:bCs/>
          <w:sz w:val="24"/>
          <w:szCs w:val="24"/>
        </w:rPr>
      </w:pPr>
    </w:p>
    <w:p w14:paraId="4E9989FE" w14:textId="3BE6877E" w:rsidR="00F704BF" w:rsidRPr="009B30C7" w:rsidRDefault="00F704BF" w:rsidP="00F704BF">
      <w:pPr>
        <w:pStyle w:val="PlainText"/>
        <w:rPr>
          <w:rFonts w:ascii="Arial" w:hAnsi="Arial" w:cs="Arial"/>
          <w:bCs/>
          <w:sz w:val="24"/>
          <w:szCs w:val="24"/>
        </w:rPr>
      </w:pPr>
      <w:r w:rsidRPr="009B30C7">
        <w:rPr>
          <w:rFonts w:ascii="Arial" w:hAnsi="Arial" w:cs="Arial"/>
          <w:bCs/>
          <w:sz w:val="24"/>
          <w:szCs w:val="24"/>
        </w:rPr>
        <w:t>This NWP authorizes, to the extent</w:t>
      </w:r>
      <w:r w:rsidR="00D12E42" w:rsidRPr="009B30C7">
        <w:rPr>
          <w:rFonts w:ascii="Arial" w:hAnsi="Arial" w:cs="Arial"/>
          <w:bCs/>
          <w:sz w:val="24"/>
          <w:szCs w:val="24"/>
        </w:rPr>
        <w:t xml:space="preserve"> </w:t>
      </w:r>
      <w:r w:rsidRPr="009B30C7">
        <w:rPr>
          <w:rFonts w:ascii="Arial" w:hAnsi="Arial" w:cs="Arial"/>
          <w:bCs/>
          <w:sz w:val="24"/>
          <w:szCs w:val="24"/>
        </w:rPr>
        <w:t>that Department of the Army</w:t>
      </w:r>
      <w:r w:rsidR="00D12E42" w:rsidRPr="009B30C7">
        <w:rPr>
          <w:rFonts w:ascii="Arial" w:hAnsi="Arial" w:cs="Arial"/>
          <w:bCs/>
          <w:sz w:val="24"/>
          <w:szCs w:val="24"/>
        </w:rPr>
        <w:t xml:space="preserve"> </w:t>
      </w:r>
      <w:r w:rsidRPr="009B30C7">
        <w:rPr>
          <w:rFonts w:ascii="Arial" w:hAnsi="Arial" w:cs="Arial"/>
          <w:bCs/>
          <w:sz w:val="24"/>
          <w:szCs w:val="24"/>
        </w:rPr>
        <w:t>authorization is required, temporary</w:t>
      </w:r>
      <w:r w:rsidR="00D12E42" w:rsidRPr="009B30C7">
        <w:rPr>
          <w:rFonts w:ascii="Arial" w:hAnsi="Arial" w:cs="Arial"/>
          <w:bCs/>
          <w:sz w:val="24"/>
          <w:szCs w:val="24"/>
        </w:rPr>
        <w:t xml:space="preserve"> </w:t>
      </w:r>
      <w:r w:rsidRPr="009B30C7">
        <w:rPr>
          <w:rFonts w:ascii="Arial" w:hAnsi="Arial" w:cs="Arial"/>
          <w:bCs/>
          <w:sz w:val="24"/>
          <w:szCs w:val="24"/>
        </w:rPr>
        <w:t>structures, fills, and work necessary for</w:t>
      </w:r>
      <w:r w:rsidR="00D12E42" w:rsidRPr="009B30C7">
        <w:rPr>
          <w:rFonts w:ascii="Arial" w:hAnsi="Arial" w:cs="Arial"/>
          <w:bCs/>
          <w:sz w:val="24"/>
          <w:szCs w:val="24"/>
        </w:rPr>
        <w:t xml:space="preserve"> </w:t>
      </w:r>
      <w:r w:rsidRPr="009B30C7">
        <w:rPr>
          <w:rFonts w:ascii="Arial" w:hAnsi="Arial" w:cs="Arial"/>
          <w:bCs/>
          <w:sz w:val="24"/>
          <w:szCs w:val="24"/>
        </w:rPr>
        <w:t>the remediation of inadvertent returns</w:t>
      </w:r>
      <w:r w:rsidR="008812D9" w:rsidRPr="009B30C7">
        <w:rPr>
          <w:rFonts w:ascii="Arial" w:hAnsi="Arial" w:cs="Arial"/>
          <w:bCs/>
          <w:sz w:val="24"/>
          <w:szCs w:val="24"/>
        </w:rPr>
        <w:t xml:space="preserve"> </w:t>
      </w:r>
      <w:r w:rsidRPr="009B30C7">
        <w:rPr>
          <w:rFonts w:ascii="Arial" w:hAnsi="Arial" w:cs="Arial"/>
          <w:bCs/>
          <w:sz w:val="24"/>
          <w:szCs w:val="24"/>
        </w:rPr>
        <w:t>of drilling fluids to waters of the United</w:t>
      </w:r>
      <w:r w:rsidR="00D12E42" w:rsidRPr="009B30C7">
        <w:rPr>
          <w:rFonts w:ascii="Arial" w:hAnsi="Arial" w:cs="Arial"/>
          <w:bCs/>
          <w:sz w:val="24"/>
          <w:szCs w:val="24"/>
        </w:rPr>
        <w:t xml:space="preserve"> </w:t>
      </w:r>
      <w:r w:rsidRPr="009B30C7">
        <w:rPr>
          <w:rFonts w:ascii="Arial" w:hAnsi="Arial" w:cs="Arial"/>
          <w:bCs/>
          <w:sz w:val="24"/>
          <w:szCs w:val="24"/>
        </w:rPr>
        <w:t>States through sub-soil fissures or</w:t>
      </w:r>
      <w:r w:rsidR="00D12E42" w:rsidRPr="009B30C7">
        <w:rPr>
          <w:rFonts w:ascii="Arial" w:hAnsi="Arial" w:cs="Arial"/>
          <w:bCs/>
          <w:sz w:val="24"/>
          <w:szCs w:val="24"/>
        </w:rPr>
        <w:t xml:space="preserve"> </w:t>
      </w:r>
      <w:r w:rsidRPr="009B30C7">
        <w:rPr>
          <w:rFonts w:ascii="Arial" w:hAnsi="Arial" w:cs="Arial"/>
          <w:bCs/>
          <w:sz w:val="24"/>
          <w:szCs w:val="24"/>
        </w:rPr>
        <w:t>fractures that might occur during</w:t>
      </w:r>
      <w:r w:rsidR="00D12E42" w:rsidRPr="009B30C7">
        <w:rPr>
          <w:rFonts w:ascii="Arial" w:hAnsi="Arial" w:cs="Arial"/>
          <w:bCs/>
          <w:sz w:val="24"/>
          <w:szCs w:val="24"/>
        </w:rPr>
        <w:t xml:space="preserve"> </w:t>
      </w:r>
      <w:r w:rsidRPr="009B30C7">
        <w:rPr>
          <w:rFonts w:ascii="Arial" w:hAnsi="Arial" w:cs="Arial"/>
          <w:bCs/>
          <w:sz w:val="24"/>
          <w:szCs w:val="24"/>
        </w:rPr>
        <w:t>horizontal directional drilling activities</w:t>
      </w:r>
      <w:r w:rsidR="00D12E42" w:rsidRPr="009B30C7">
        <w:rPr>
          <w:rFonts w:ascii="Arial" w:hAnsi="Arial" w:cs="Arial"/>
          <w:bCs/>
          <w:sz w:val="24"/>
          <w:szCs w:val="24"/>
        </w:rPr>
        <w:t xml:space="preserve"> </w:t>
      </w:r>
      <w:r w:rsidRPr="009B30C7">
        <w:rPr>
          <w:rFonts w:ascii="Arial" w:hAnsi="Arial" w:cs="Arial"/>
          <w:bCs/>
          <w:sz w:val="24"/>
          <w:szCs w:val="24"/>
        </w:rPr>
        <w:t>conducted for the purpose of installing</w:t>
      </w:r>
      <w:r w:rsidR="008812D9" w:rsidRPr="009B30C7">
        <w:rPr>
          <w:rFonts w:ascii="Arial" w:hAnsi="Arial" w:cs="Arial"/>
          <w:bCs/>
          <w:sz w:val="24"/>
          <w:szCs w:val="24"/>
        </w:rPr>
        <w:t xml:space="preserve"> </w:t>
      </w:r>
      <w:r w:rsidRPr="009B30C7">
        <w:rPr>
          <w:rFonts w:ascii="Arial" w:hAnsi="Arial" w:cs="Arial"/>
          <w:bCs/>
          <w:sz w:val="24"/>
          <w:szCs w:val="24"/>
        </w:rPr>
        <w:t>or replacing oil or natural gas pipelines.</w:t>
      </w:r>
      <w:r w:rsidR="00D12E42" w:rsidRPr="009B30C7">
        <w:rPr>
          <w:rFonts w:ascii="Arial" w:hAnsi="Arial" w:cs="Arial"/>
          <w:bCs/>
          <w:sz w:val="24"/>
          <w:szCs w:val="24"/>
        </w:rPr>
        <w:t xml:space="preserve">  </w:t>
      </w:r>
      <w:r w:rsidRPr="009B30C7">
        <w:rPr>
          <w:rFonts w:ascii="Arial" w:hAnsi="Arial" w:cs="Arial"/>
          <w:bCs/>
          <w:sz w:val="24"/>
          <w:szCs w:val="24"/>
        </w:rPr>
        <w:t>These remediation activities must be</w:t>
      </w:r>
      <w:r w:rsidR="00D12E42" w:rsidRPr="009B30C7">
        <w:rPr>
          <w:rFonts w:ascii="Arial" w:hAnsi="Arial" w:cs="Arial"/>
          <w:bCs/>
          <w:sz w:val="24"/>
          <w:szCs w:val="24"/>
        </w:rPr>
        <w:t xml:space="preserve"> </w:t>
      </w:r>
      <w:r w:rsidRPr="009B30C7">
        <w:rPr>
          <w:rFonts w:ascii="Arial" w:hAnsi="Arial" w:cs="Arial"/>
          <w:bCs/>
          <w:sz w:val="24"/>
          <w:szCs w:val="24"/>
        </w:rPr>
        <w:t>done as soon as practicable, to restore</w:t>
      </w:r>
      <w:r w:rsidR="00D12E42" w:rsidRPr="009B30C7">
        <w:rPr>
          <w:rFonts w:ascii="Arial" w:hAnsi="Arial" w:cs="Arial"/>
          <w:bCs/>
          <w:sz w:val="24"/>
          <w:szCs w:val="24"/>
        </w:rPr>
        <w:t xml:space="preserve"> </w:t>
      </w:r>
      <w:r w:rsidRPr="009B30C7">
        <w:rPr>
          <w:rFonts w:ascii="Arial" w:hAnsi="Arial" w:cs="Arial"/>
          <w:bCs/>
          <w:sz w:val="24"/>
          <w:szCs w:val="24"/>
        </w:rPr>
        <w:t>the affected waterbody. District</w:t>
      </w:r>
      <w:r w:rsidR="00D12E42" w:rsidRPr="009B30C7">
        <w:rPr>
          <w:rFonts w:ascii="Arial" w:hAnsi="Arial" w:cs="Arial"/>
          <w:bCs/>
          <w:sz w:val="24"/>
          <w:szCs w:val="24"/>
        </w:rPr>
        <w:t xml:space="preserve"> </w:t>
      </w:r>
      <w:r w:rsidRPr="009B30C7">
        <w:rPr>
          <w:rFonts w:ascii="Arial" w:hAnsi="Arial" w:cs="Arial"/>
          <w:bCs/>
          <w:sz w:val="24"/>
          <w:szCs w:val="24"/>
        </w:rPr>
        <w:t>engineers may add special conditions to</w:t>
      </w:r>
      <w:r w:rsidR="008812D9" w:rsidRPr="009B30C7">
        <w:rPr>
          <w:rFonts w:ascii="Arial" w:hAnsi="Arial" w:cs="Arial"/>
          <w:bCs/>
          <w:sz w:val="24"/>
          <w:szCs w:val="24"/>
        </w:rPr>
        <w:t xml:space="preserve"> </w:t>
      </w:r>
      <w:r w:rsidRPr="009B30C7">
        <w:rPr>
          <w:rFonts w:ascii="Arial" w:hAnsi="Arial" w:cs="Arial"/>
          <w:bCs/>
          <w:sz w:val="24"/>
          <w:szCs w:val="24"/>
        </w:rPr>
        <w:t xml:space="preserve">this NWP to require a </w:t>
      </w:r>
      <w:r w:rsidRPr="009B30C7">
        <w:rPr>
          <w:rFonts w:ascii="Arial" w:hAnsi="Arial" w:cs="Arial"/>
          <w:bCs/>
          <w:sz w:val="24"/>
          <w:szCs w:val="24"/>
        </w:rPr>
        <w:lastRenderedPageBreak/>
        <w:t>remediation plan</w:t>
      </w:r>
      <w:r w:rsidR="00D12E42" w:rsidRPr="009B30C7">
        <w:rPr>
          <w:rFonts w:ascii="Arial" w:hAnsi="Arial" w:cs="Arial"/>
          <w:bCs/>
          <w:sz w:val="24"/>
          <w:szCs w:val="24"/>
        </w:rPr>
        <w:t xml:space="preserve"> </w:t>
      </w:r>
      <w:r w:rsidRPr="009B30C7">
        <w:rPr>
          <w:rFonts w:ascii="Arial" w:hAnsi="Arial" w:cs="Arial"/>
          <w:bCs/>
          <w:sz w:val="24"/>
          <w:szCs w:val="24"/>
        </w:rPr>
        <w:t>for addressing inadvertent returns of</w:t>
      </w:r>
      <w:r w:rsidR="00D12E42" w:rsidRPr="009B30C7">
        <w:rPr>
          <w:rFonts w:ascii="Arial" w:hAnsi="Arial" w:cs="Arial"/>
          <w:bCs/>
          <w:sz w:val="24"/>
          <w:szCs w:val="24"/>
        </w:rPr>
        <w:t xml:space="preserve"> </w:t>
      </w:r>
      <w:r w:rsidRPr="009B30C7">
        <w:rPr>
          <w:rFonts w:ascii="Arial" w:hAnsi="Arial" w:cs="Arial"/>
          <w:bCs/>
          <w:sz w:val="24"/>
          <w:szCs w:val="24"/>
        </w:rPr>
        <w:t>drilling fluids to waters of the United</w:t>
      </w:r>
      <w:r w:rsidR="00D12E42" w:rsidRPr="009B30C7">
        <w:rPr>
          <w:rFonts w:ascii="Arial" w:hAnsi="Arial" w:cs="Arial"/>
          <w:bCs/>
          <w:sz w:val="24"/>
          <w:szCs w:val="24"/>
        </w:rPr>
        <w:t xml:space="preserve"> </w:t>
      </w:r>
      <w:r w:rsidRPr="009B30C7">
        <w:rPr>
          <w:rFonts w:ascii="Arial" w:hAnsi="Arial" w:cs="Arial"/>
          <w:bCs/>
          <w:sz w:val="24"/>
          <w:szCs w:val="24"/>
        </w:rPr>
        <w:t>States during horizontal directional</w:t>
      </w:r>
      <w:r w:rsidR="00D12E42" w:rsidRPr="009B30C7">
        <w:rPr>
          <w:rFonts w:ascii="Arial" w:hAnsi="Arial" w:cs="Arial"/>
          <w:bCs/>
          <w:sz w:val="24"/>
          <w:szCs w:val="24"/>
        </w:rPr>
        <w:t xml:space="preserve"> </w:t>
      </w:r>
      <w:r w:rsidRPr="009B30C7">
        <w:rPr>
          <w:rFonts w:ascii="Arial" w:hAnsi="Arial" w:cs="Arial"/>
          <w:bCs/>
          <w:sz w:val="24"/>
          <w:szCs w:val="24"/>
        </w:rPr>
        <w:t>drilling activities conducted for the</w:t>
      </w:r>
    </w:p>
    <w:p w14:paraId="734FBD7F" w14:textId="77777777" w:rsidR="00F704BF" w:rsidRPr="009B30C7" w:rsidRDefault="00F704BF" w:rsidP="00F704BF">
      <w:pPr>
        <w:pStyle w:val="PlainText"/>
        <w:rPr>
          <w:rFonts w:ascii="Arial" w:hAnsi="Arial" w:cs="Arial"/>
          <w:bCs/>
          <w:sz w:val="24"/>
          <w:szCs w:val="24"/>
        </w:rPr>
      </w:pPr>
      <w:r w:rsidRPr="009B30C7">
        <w:rPr>
          <w:rFonts w:ascii="Arial" w:hAnsi="Arial" w:cs="Arial"/>
          <w:bCs/>
          <w:sz w:val="24"/>
          <w:szCs w:val="24"/>
        </w:rPr>
        <w:t>purpose of installing or replacing oil or</w:t>
      </w:r>
      <w:r w:rsidR="00D12E42" w:rsidRPr="009B30C7">
        <w:rPr>
          <w:rFonts w:ascii="Arial" w:hAnsi="Arial" w:cs="Arial"/>
          <w:bCs/>
          <w:sz w:val="24"/>
          <w:szCs w:val="24"/>
        </w:rPr>
        <w:t xml:space="preserve"> </w:t>
      </w:r>
      <w:r w:rsidRPr="009B30C7">
        <w:rPr>
          <w:rFonts w:ascii="Arial" w:hAnsi="Arial" w:cs="Arial"/>
          <w:bCs/>
          <w:sz w:val="24"/>
          <w:szCs w:val="24"/>
        </w:rPr>
        <w:t>natural gas pipelines.</w:t>
      </w:r>
    </w:p>
    <w:p w14:paraId="5525A460" w14:textId="77777777" w:rsidR="00D12E42" w:rsidRPr="009B30C7" w:rsidRDefault="00D12E42" w:rsidP="00F704BF">
      <w:pPr>
        <w:pStyle w:val="PlainText"/>
        <w:rPr>
          <w:rFonts w:ascii="Arial" w:hAnsi="Arial" w:cs="Arial"/>
          <w:bCs/>
          <w:sz w:val="24"/>
          <w:szCs w:val="24"/>
        </w:rPr>
      </w:pPr>
    </w:p>
    <w:p w14:paraId="1FC5957A" w14:textId="754558D0" w:rsidR="00F704BF" w:rsidRPr="009B30C7" w:rsidRDefault="00F704BF" w:rsidP="00F704BF">
      <w:pPr>
        <w:pStyle w:val="PlainText"/>
        <w:rPr>
          <w:rFonts w:ascii="Arial" w:hAnsi="Arial" w:cs="Arial"/>
          <w:bCs/>
          <w:sz w:val="24"/>
          <w:szCs w:val="24"/>
        </w:rPr>
      </w:pPr>
      <w:r w:rsidRPr="009B30C7">
        <w:rPr>
          <w:rFonts w:ascii="Arial" w:hAnsi="Arial" w:cs="Arial"/>
          <w:bCs/>
          <w:sz w:val="24"/>
          <w:szCs w:val="24"/>
        </w:rPr>
        <w:t>This NWP also authorizes temporary</w:t>
      </w:r>
      <w:r w:rsidR="00D12E42" w:rsidRPr="009B30C7">
        <w:rPr>
          <w:rFonts w:ascii="Arial" w:hAnsi="Arial" w:cs="Arial"/>
          <w:bCs/>
          <w:sz w:val="24"/>
          <w:szCs w:val="24"/>
        </w:rPr>
        <w:t xml:space="preserve"> </w:t>
      </w:r>
      <w:r w:rsidRPr="009B30C7">
        <w:rPr>
          <w:rFonts w:ascii="Arial" w:hAnsi="Arial" w:cs="Arial"/>
          <w:bCs/>
          <w:sz w:val="24"/>
          <w:szCs w:val="24"/>
        </w:rPr>
        <w:t>structures, fills, and work, including the</w:t>
      </w:r>
      <w:r w:rsidR="00D12E42" w:rsidRPr="009B30C7">
        <w:rPr>
          <w:rFonts w:ascii="Arial" w:hAnsi="Arial" w:cs="Arial"/>
          <w:bCs/>
          <w:sz w:val="24"/>
          <w:szCs w:val="24"/>
        </w:rPr>
        <w:t xml:space="preserve"> </w:t>
      </w:r>
      <w:r w:rsidRPr="009B30C7">
        <w:rPr>
          <w:rFonts w:ascii="Arial" w:hAnsi="Arial" w:cs="Arial"/>
          <w:bCs/>
          <w:sz w:val="24"/>
          <w:szCs w:val="24"/>
        </w:rPr>
        <w:t>use of temporary mats, necessary to</w:t>
      </w:r>
      <w:r w:rsidR="00D12E42" w:rsidRPr="009B30C7">
        <w:rPr>
          <w:rFonts w:ascii="Arial" w:hAnsi="Arial" w:cs="Arial"/>
          <w:bCs/>
          <w:sz w:val="24"/>
          <w:szCs w:val="24"/>
        </w:rPr>
        <w:t xml:space="preserve"> </w:t>
      </w:r>
      <w:r w:rsidRPr="009B30C7">
        <w:rPr>
          <w:rFonts w:ascii="Arial" w:hAnsi="Arial" w:cs="Arial"/>
          <w:bCs/>
          <w:sz w:val="24"/>
          <w:szCs w:val="24"/>
        </w:rPr>
        <w:t>conduct the oil or natural gas pipeline</w:t>
      </w:r>
      <w:r w:rsidR="00D12E42" w:rsidRPr="009B30C7">
        <w:rPr>
          <w:rFonts w:ascii="Arial" w:hAnsi="Arial" w:cs="Arial"/>
          <w:bCs/>
          <w:sz w:val="24"/>
          <w:szCs w:val="24"/>
        </w:rPr>
        <w:t xml:space="preserve"> </w:t>
      </w:r>
      <w:r w:rsidRPr="009B30C7">
        <w:rPr>
          <w:rFonts w:ascii="Arial" w:hAnsi="Arial" w:cs="Arial"/>
          <w:bCs/>
          <w:sz w:val="24"/>
          <w:szCs w:val="24"/>
        </w:rPr>
        <w:t>activity. Appropriate measures must be</w:t>
      </w:r>
      <w:r w:rsidR="008812D9" w:rsidRPr="009B30C7">
        <w:rPr>
          <w:rFonts w:ascii="Arial" w:hAnsi="Arial" w:cs="Arial"/>
          <w:bCs/>
          <w:sz w:val="24"/>
          <w:szCs w:val="24"/>
        </w:rPr>
        <w:t xml:space="preserve"> </w:t>
      </w:r>
      <w:r w:rsidRPr="009B30C7">
        <w:rPr>
          <w:rFonts w:ascii="Arial" w:hAnsi="Arial" w:cs="Arial"/>
          <w:bCs/>
          <w:sz w:val="24"/>
          <w:szCs w:val="24"/>
        </w:rPr>
        <w:t>taken to maintain normal downstream</w:t>
      </w:r>
      <w:r w:rsidR="00D12E42" w:rsidRPr="009B30C7">
        <w:rPr>
          <w:rFonts w:ascii="Arial" w:hAnsi="Arial" w:cs="Arial"/>
          <w:bCs/>
          <w:sz w:val="24"/>
          <w:szCs w:val="24"/>
        </w:rPr>
        <w:t xml:space="preserve"> </w:t>
      </w:r>
      <w:r w:rsidRPr="009B30C7">
        <w:rPr>
          <w:rFonts w:ascii="Arial" w:hAnsi="Arial" w:cs="Arial"/>
          <w:bCs/>
          <w:sz w:val="24"/>
          <w:szCs w:val="24"/>
        </w:rPr>
        <w:t>flows and minimize flooding to the</w:t>
      </w:r>
      <w:r w:rsidR="00D12E42" w:rsidRPr="009B30C7">
        <w:rPr>
          <w:rFonts w:ascii="Arial" w:hAnsi="Arial" w:cs="Arial"/>
          <w:bCs/>
          <w:sz w:val="24"/>
          <w:szCs w:val="24"/>
        </w:rPr>
        <w:t xml:space="preserve"> </w:t>
      </w:r>
      <w:r w:rsidRPr="009B30C7">
        <w:rPr>
          <w:rFonts w:ascii="Arial" w:hAnsi="Arial" w:cs="Arial"/>
          <w:bCs/>
          <w:sz w:val="24"/>
          <w:szCs w:val="24"/>
        </w:rPr>
        <w:t>maximum extent practicable, when</w:t>
      </w:r>
      <w:r w:rsidR="00D12E42" w:rsidRPr="009B30C7">
        <w:rPr>
          <w:rFonts w:ascii="Arial" w:hAnsi="Arial" w:cs="Arial"/>
          <w:bCs/>
          <w:sz w:val="24"/>
          <w:szCs w:val="24"/>
        </w:rPr>
        <w:t xml:space="preserve"> </w:t>
      </w:r>
      <w:r w:rsidRPr="009B30C7">
        <w:rPr>
          <w:rFonts w:ascii="Arial" w:hAnsi="Arial" w:cs="Arial"/>
          <w:bCs/>
          <w:sz w:val="24"/>
          <w:szCs w:val="24"/>
        </w:rPr>
        <w:t>temporary structures, work, and</w:t>
      </w:r>
      <w:r w:rsidR="00D12E42" w:rsidRPr="009B30C7">
        <w:rPr>
          <w:rFonts w:ascii="Arial" w:hAnsi="Arial" w:cs="Arial"/>
          <w:bCs/>
          <w:sz w:val="24"/>
          <w:szCs w:val="24"/>
        </w:rPr>
        <w:t xml:space="preserve"> </w:t>
      </w:r>
      <w:r w:rsidRPr="009B30C7">
        <w:rPr>
          <w:rFonts w:ascii="Arial" w:hAnsi="Arial" w:cs="Arial"/>
          <w:bCs/>
          <w:sz w:val="24"/>
          <w:szCs w:val="24"/>
        </w:rPr>
        <w:t>discharges of dredged or fill material,</w:t>
      </w:r>
      <w:r w:rsidR="008812D9" w:rsidRPr="009B30C7">
        <w:rPr>
          <w:rFonts w:ascii="Arial" w:hAnsi="Arial" w:cs="Arial"/>
          <w:bCs/>
          <w:sz w:val="24"/>
          <w:szCs w:val="24"/>
        </w:rPr>
        <w:t xml:space="preserve"> </w:t>
      </w:r>
      <w:r w:rsidRPr="009B30C7">
        <w:rPr>
          <w:rFonts w:ascii="Arial" w:hAnsi="Arial" w:cs="Arial"/>
          <w:bCs/>
          <w:sz w:val="24"/>
          <w:szCs w:val="24"/>
        </w:rPr>
        <w:t>including cofferdams, are necessary for</w:t>
      </w:r>
      <w:r w:rsidR="00D12E42" w:rsidRPr="009B30C7">
        <w:rPr>
          <w:rFonts w:ascii="Arial" w:hAnsi="Arial" w:cs="Arial"/>
          <w:bCs/>
          <w:sz w:val="24"/>
          <w:szCs w:val="24"/>
        </w:rPr>
        <w:t xml:space="preserve"> </w:t>
      </w:r>
      <w:r w:rsidRPr="009B30C7">
        <w:rPr>
          <w:rFonts w:ascii="Arial" w:hAnsi="Arial" w:cs="Arial"/>
          <w:bCs/>
          <w:sz w:val="24"/>
          <w:szCs w:val="24"/>
        </w:rPr>
        <w:t>construction activities, access fills, or</w:t>
      </w:r>
      <w:r w:rsidR="00D12E42" w:rsidRPr="009B30C7">
        <w:rPr>
          <w:rFonts w:ascii="Arial" w:hAnsi="Arial" w:cs="Arial"/>
          <w:bCs/>
          <w:sz w:val="24"/>
          <w:szCs w:val="24"/>
        </w:rPr>
        <w:t xml:space="preserve"> </w:t>
      </w:r>
      <w:r w:rsidRPr="009B30C7">
        <w:rPr>
          <w:rFonts w:ascii="Arial" w:hAnsi="Arial" w:cs="Arial"/>
          <w:bCs/>
          <w:sz w:val="24"/>
          <w:szCs w:val="24"/>
        </w:rPr>
        <w:t>dewatering of construction sites.</w:t>
      </w:r>
      <w:r w:rsidR="00D12E42" w:rsidRPr="009B30C7">
        <w:rPr>
          <w:rFonts w:ascii="Arial" w:hAnsi="Arial" w:cs="Arial"/>
          <w:bCs/>
          <w:sz w:val="24"/>
          <w:szCs w:val="24"/>
        </w:rPr>
        <w:t xml:space="preserve"> T</w:t>
      </w:r>
      <w:r w:rsidRPr="009B30C7">
        <w:rPr>
          <w:rFonts w:ascii="Arial" w:hAnsi="Arial" w:cs="Arial"/>
          <w:bCs/>
          <w:sz w:val="24"/>
          <w:szCs w:val="24"/>
        </w:rPr>
        <w:t>emporary fills must consist of</w:t>
      </w:r>
      <w:r w:rsidR="00D12E42" w:rsidRPr="009B30C7">
        <w:rPr>
          <w:rFonts w:ascii="Arial" w:hAnsi="Arial" w:cs="Arial"/>
          <w:bCs/>
          <w:sz w:val="24"/>
          <w:szCs w:val="24"/>
        </w:rPr>
        <w:t xml:space="preserve"> </w:t>
      </w:r>
      <w:r w:rsidRPr="009B30C7">
        <w:rPr>
          <w:rFonts w:ascii="Arial" w:hAnsi="Arial" w:cs="Arial"/>
          <w:bCs/>
          <w:sz w:val="24"/>
          <w:szCs w:val="24"/>
        </w:rPr>
        <w:t>materials, and be placed in a manner,</w:t>
      </w:r>
      <w:r w:rsidR="008812D9" w:rsidRPr="009B30C7">
        <w:rPr>
          <w:rFonts w:ascii="Arial" w:hAnsi="Arial" w:cs="Arial"/>
          <w:bCs/>
          <w:sz w:val="24"/>
          <w:szCs w:val="24"/>
        </w:rPr>
        <w:t xml:space="preserve"> </w:t>
      </w:r>
      <w:r w:rsidRPr="009B30C7">
        <w:rPr>
          <w:rFonts w:ascii="Arial" w:hAnsi="Arial" w:cs="Arial"/>
          <w:bCs/>
          <w:sz w:val="24"/>
          <w:szCs w:val="24"/>
        </w:rPr>
        <w:t>that will not be eroded by expected high</w:t>
      </w:r>
      <w:r w:rsidR="00D12E42" w:rsidRPr="009B30C7">
        <w:rPr>
          <w:rFonts w:ascii="Arial" w:hAnsi="Arial" w:cs="Arial"/>
          <w:bCs/>
          <w:sz w:val="24"/>
          <w:szCs w:val="24"/>
        </w:rPr>
        <w:t xml:space="preserve"> </w:t>
      </w:r>
      <w:r w:rsidRPr="009B30C7">
        <w:rPr>
          <w:rFonts w:ascii="Arial" w:hAnsi="Arial" w:cs="Arial"/>
          <w:bCs/>
          <w:sz w:val="24"/>
          <w:szCs w:val="24"/>
        </w:rPr>
        <w:t>flows. After construction, temporary</w:t>
      </w:r>
      <w:r w:rsidR="00D12E42" w:rsidRPr="009B30C7">
        <w:rPr>
          <w:rFonts w:ascii="Arial" w:hAnsi="Arial" w:cs="Arial"/>
          <w:bCs/>
          <w:sz w:val="24"/>
          <w:szCs w:val="24"/>
        </w:rPr>
        <w:t xml:space="preserve"> </w:t>
      </w:r>
      <w:r w:rsidRPr="009B30C7">
        <w:rPr>
          <w:rFonts w:ascii="Arial" w:hAnsi="Arial" w:cs="Arial"/>
          <w:bCs/>
          <w:sz w:val="24"/>
          <w:szCs w:val="24"/>
        </w:rPr>
        <w:t>fills must be removed in their entirety</w:t>
      </w:r>
      <w:r w:rsidR="00D12E42" w:rsidRPr="009B30C7">
        <w:rPr>
          <w:rFonts w:ascii="Arial" w:hAnsi="Arial" w:cs="Arial"/>
          <w:bCs/>
          <w:sz w:val="24"/>
          <w:szCs w:val="24"/>
        </w:rPr>
        <w:t xml:space="preserve"> </w:t>
      </w:r>
      <w:r w:rsidRPr="009B30C7">
        <w:rPr>
          <w:rFonts w:ascii="Arial" w:hAnsi="Arial" w:cs="Arial"/>
          <w:bCs/>
          <w:sz w:val="24"/>
          <w:szCs w:val="24"/>
        </w:rPr>
        <w:t>and the affected areas returned to preconstruction</w:t>
      </w:r>
      <w:r w:rsidR="00D12E42" w:rsidRPr="009B30C7">
        <w:rPr>
          <w:rFonts w:ascii="Arial" w:hAnsi="Arial" w:cs="Arial"/>
          <w:bCs/>
          <w:sz w:val="24"/>
          <w:szCs w:val="24"/>
        </w:rPr>
        <w:t xml:space="preserve"> </w:t>
      </w:r>
      <w:r w:rsidRPr="009B30C7">
        <w:rPr>
          <w:rFonts w:ascii="Arial" w:hAnsi="Arial" w:cs="Arial"/>
          <w:bCs/>
          <w:sz w:val="24"/>
          <w:szCs w:val="24"/>
        </w:rPr>
        <w:t>elevations. The areas</w:t>
      </w:r>
      <w:r w:rsidR="008812D9" w:rsidRPr="009B30C7">
        <w:rPr>
          <w:rFonts w:ascii="Arial" w:hAnsi="Arial" w:cs="Arial"/>
          <w:bCs/>
          <w:sz w:val="24"/>
          <w:szCs w:val="24"/>
        </w:rPr>
        <w:t xml:space="preserve"> </w:t>
      </w:r>
      <w:r w:rsidRPr="009B30C7">
        <w:rPr>
          <w:rFonts w:ascii="Arial" w:hAnsi="Arial" w:cs="Arial"/>
          <w:bCs/>
          <w:sz w:val="24"/>
          <w:szCs w:val="24"/>
        </w:rPr>
        <w:t>affected by temporary fills must be</w:t>
      </w:r>
      <w:r w:rsidR="00D12E42" w:rsidRPr="009B30C7">
        <w:rPr>
          <w:rFonts w:ascii="Arial" w:hAnsi="Arial" w:cs="Arial"/>
          <w:bCs/>
          <w:sz w:val="24"/>
          <w:szCs w:val="24"/>
        </w:rPr>
        <w:t xml:space="preserve"> </w:t>
      </w:r>
      <w:r w:rsidRPr="009B30C7">
        <w:rPr>
          <w:rFonts w:ascii="Arial" w:hAnsi="Arial" w:cs="Arial"/>
          <w:bCs/>
          <w:sz w:val="24"/>
          <w:szCs w:val="24"/>
        </w:rPr>
        <w:t>revegetated, as appropriate.</w:t>
      </w:r>
    </w:p>
    <w:p w14:paraId="7A042D21" w14:textId="77777777" w:rsidR="00D12E42" w:rsidRPr="009B30C7" w:rsidRDefault="00D12E42" w:rsidP="00F704BF">
      <w:pPr>
        <w:pStyle w:val="PlainText"/>
        <w:rPr>
          <w:rFonts w:ascii="Arial" w:hAnsi="Arial" w:cs="Arial"/>
          <w:bCs/>
          <w:sz w:val="24"/>
          <w:szCs w:val="24"/>
        </w:rPr>
      </w:pPr>
    </w:p>
    <w:p w14:paraId="29BD4BB0" w14:textId="3071323C" w:rsidR="00CF52DC" w:rsidRPr="009B30C7" w:rsidRDefault="00F704BF"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if: (1) A section</w:t>
      </w:r>
      <w:r w:rsidR="00D12E42" w:rsidRPr="009B30C7">
        <w:rPr>
          <w:rFonts w:ascii="Arial" w:hAnsi="Arial" w:cs="Arial"/>
          <w:bCs/>
          <w:sz w:val="24"/>
          <w:szCs w:val="24"/>
        </w:rPr>
        <w:t xml:space="preserve"> </w:t>
      </w:r>
      <w:r w:rsidRPr="009B30C7">
        <w:rPr>
          <w:rFonts w:ascii="Arial" w:hAnsi="Arial" w:cs="Arial"/>
          <w:bCs/>
          <w:sz w:val="24"/>
          <w:szCs w:val="24"/>
        </w:rPr>
        <w:t>10 permit is required; (2) the discharge</w:t>
      </w:r>
      <w:r w:rsidR="008812D9" w:rsidRPr="009B30C7">
        <w:rPr>
          <w:rFonts w:ascii="Arial" w:hAnsi="Arial" w:cs="Arial"/>
          <w:bCs/>
          <w:sz w:val="24"/>
          <w:szCs w:val="24"/>
        </w:rPr>
        <w:t xml:space="preserve"> </w:t>
      </w:r>
      <w:r w:rsidRPr="009B30C7">
        <w:rPr>
          <w:rFonts w:ascii="Arial" w:hAnsi="Arial" w:cs="Arial"/>
          <w:bCs/>
          <w:sz w:val="24"/>
          <w:szCs w:val="24"/>
        </w:rPr>
        <w:t>will result in the loss of greater than 1⁄10-acre of waters of the United States; or</w:t>
      </w:r>
      <w:r w:rsidR="00D12E42" w:rsidRPr="009B30C7">
        <w:rPr>
          <w:rFonts w:ascii="Arial" w:hAnsi="Arial" w:cs="Arial"/>
          <w:bCs/>
          <w:sz w:val="24"/>
          <w:szCs w:val="24"/>
        </w:rPr>
        <w:t xml:space="preserve"> </w:t>
      </w:r>
      <w:r w:rsidRPr="009B30C7">
        <w:rPr>
          <w:rFonts w:ascii="Arial" w:hAnsi="Arial" w:cs="Arial"/>
          <w:bCs/>
          <w:sz w:val="24"/>
          <w:szCs w:val="24"/>
        </w:rPr>
        <w:t>(3) the proposed oil or natural gas</w:t>
      </w:r>
      <w:r w:rsidR="00D12E42" w:rsidRPr="009B30C7">
        <w:rPr>
          <w:rFonts w:ascii="Arial" w:hAnsi="Arial" w:cs="Arial"/>
          <w:bCs/>
          <w:sz w:val="24"/>
          <w:szCs w:val="24"/>
        </w:rPr>
        <w:t xml:space="preserve"> </w:t>
      </w:r>
      <w:r w:rsidRPr="009B30C7">
        <w:rPr>
          <w:rFonts w:ascii="Arial" w:hAnsi="Arial" w:cs="Arial"/>
          <w:bCs/>
          <w:sz w:val="24"/>
          <w:szCs w:val="24"/>
        </w:rPr>
        <w:t>pipeline activity is associated with an</w:t>
      </w:r>
      <w:r w:rsidR="00D12E42" w:rsidRPr="009B30C7">
        <w:rPr>
          <w:rFonts w:ascii="Arial" w:hAnsi="Arial" w:cs="Arial"/>
          <w:bCs/>
          <w:sz w:val="24"/>
          <w:szCs w:val="24"/>
        </w:rPr>
        <w:t xml:space="preserve"> </w:t>
      </w:r>
      <w:r w:rsidRPr="009B30C7">
        <w:rPr>
          <w:rFonts w:ascii="Arial" w:hAnsi="Arial" w:cs="Arial"/>
          <w:bCs/>
          <w:sz w:val="24"/>
          <w:szCs w:val="24"/>
        </w:rPr>
        <w:t>overall project that is greater than 250</w:t>
      </w:r>
      <w:r w:rsidR="008812D9" w:rsidRPr="009B30C7">
        <w:rPr>
          <w:rFonts w:ascii="Arial" w:hAnsi="Arial" w:cs="Arial"/>
          <w:bCs/>
          <w:sz w:val="24"/>
          <w:szCs w:val="24"/>
        </w:rPr>
        <w:t xml:space="preserve"> </w:t>
      </w:r>
      <w:r w:rsidRPr="009B30C7">
        <w:rPr>
          <w:rFonts w:ascii="Arial" w:hAnsi="Arial" w:cs="Arial"/>
          <w:bCs/>
          <w:sz w:val="24"/>
          <w:szCs w:val="24"/>
        </w:rPr>
        <w:t>miles in length and the project purpose</w:t>
      </w:r>
      <w:r w:rsidR="00D12E42" w:rsidRPr="009B30C7">
        <w:rPr>
          <w:rFonts w:ascii="Arial" w:hAnsi="Arial" w:cs="Arial"/>
          <w:bCs/>
          <w:sz w:val="24"/>
          <w:szCs w:val="24"/>
        </w:rPr>
        <w:t xml:space="preserve"> </w:t>
      </w:r>
      <w:r w:rsidRPr="009B30C7">
        <w:rPr>
          <w:rFonts w:ascii="Arial" w:hAnsi="Arial" w:cs="Arial"/>
          <w:bCs/>
          <w:sz w:val="24"/>
          <w:szCs w:val="24"/>
        </w:rPr>
        <w:t>is to install new pipeline (vs. conduct</w:t>
      </w:r>
      <w:r w:rsidR="00D12E42" w:rsidRPr="009B30C7">
        <w:rPr>
          <w:rFonts w:ascii="Arial" w:hAnsi="Arial" w:cs="Arial"/>
          <w:bCs/>
          <w:sz w:val="24"/>
          <w:szCs w:val="24"/>
        </w:rPr>
        <w:t xml:space="preserve"> </w:t>
      </w:r>
      <w:r w:rsidRPr="009B30C7">
        <w:rPr>
          <w:rFonts w:ascii="Arial" w:hAnsi="Arial" w:cs="Arial"/>
          <w:bCs/>
          <w:sz w:val="24"/>
          <w:szCs w:val="24"/>
        </w:rPr>
        <w:t>repair or maintenance activities) along</w:t>
      </w:r>
      <w:r w:rsidR="00D12E42" w:rsidRPr="009B30C7">
        <w:rPr>
          <w:rFonts w:ascii="Arial" w:hAnsi="Arial" w:cs="Arial"/>
          <w:bCs/>
          <w:sz w:val="24"/>
          <w:szCs w:val="24"/>
        </w:rPr>
        <w:t xml:space="preserve"> </w:t>
      </w:r>
      <w:r w:rsidRPr="009B30C7">
        <w:rPr>
          <w:rFonts w:ascii="Arial" w:hAnsi="Arial" w:cs="Arial"/>
          <w:bCs/>
          <w:sz w:val="24"/>
          <w:szCs w:val="24"/>
        </w:rPr>
        <w:t>the majority of the distance of the</w:t>
      </w:r>
      <w:r w:rsidR="00D12E42" w:rsidRPr="009B30C7">
        <w:rPr>
          <w:rFonts w:ascii="Arial" w:hAnsi="Arial" w:cs="Arial"/>
          <w:bCs/>
          <w:sz w:val="24"/>
          <w:szCs w:val="24"/>
        </w:rPr>
        <w:t xml:space="preserve"> </w:t>
      </w:r>
      <w:r w:rsidRPr="009B30C7">
        <w:rPr>
          <w:rFonts w:ascii="Arial" w:hAnsi="Arial" w:cs="Arial"/>
          <w:bCs/>
          <w:sz w:val="24"/>
          <w:szCs w:val="24"/>
        </w:rPr>
        <w:t>overall project length. If the proposed</w:t>
      </w:r>
      <w:r w:rsidR="00D12E42" w:rsidRPr="009B30C7">
        <w:rPr>
          <w:rFonts w:ascii="Arial" w:hAnsi="Arial" w:cs="Arial"/>
          <w:bCs/>
          <w:sz w:val="24"/>
          <w:szCs w:val="24"/>
        </w:rPr>
        <w:t xml:space="preserve"> </w:t>
      </w:r>
      <w:r w:rsidRPr="009B30C7">
        <w:rPr>
          <w:rFonts w:ascii="Arial" w:hAnsi="Arial" w:cs="Arial"/>
          <w:bCs/>
          <w:sz w:val="24"/>
          <w:szCs w:val="24"/>
        </w:rPr>
        <w:t>oil or gas pipeline is greater than 250</w:t>
      </w:r>
      <w:r w:rsidR="00D12E42" w:rsidRPr="009B30C7">
        <w:rPr>
          <w:rFonts w:ascii="Arial" w:hAnsi="Arial" w:cs="Arial"/>
          <w:bCs/>
          <w:sz w:val="24"/>
          <w:szCs w:val="24"/>
        </w:rPr>
        <w:t xml:space="preserve"> </w:t>
      </w:r>
      <w:r w:rsidRPr="009B30C7">
        <w:rPr>
          <w:rFonts w:ascii="Arial" w:hAnsi="Arial" w:cs="Arial"/>
          <w:bCs/>
          <w:sz w:val="24"/>
          <w:szCs w:val="24"/>
        </w:rPr>
        <w:t>miles in length, the pre-construction</w:t>
      </w:r>
      <w:r w:rsidR="00CF52DC" w:rsidRPr="009B30C7">
        <w:rPr>
          <w:rFonts w:ascii="Arial" w:hAnsi="Arial" w:cs="Arial"/>
          <w:bCs/>
        </w:rPr>
        <w:t xml:space="preserve"> </w:t>
      </w:r>
      <w:r w:rsidR="00CF52DC" w:rsidRPr="009B30C7">
        <w:rPr>
          <w:rFonts w:ascii="Arial" w:hAnsi="Arial" w:cs="Arial"/>
          <w:bCs/>
          <w:sz w:val="24"/>
          <w:szCs w:val="24"/>
        </w:rPr>
        <w:t>notification must include the locations</w:t>
      </w:r>
      <w:r w:rsidR="00D12E42" w:rsidRPr="009B30C7">
        <w:rPr>
          <w:rFonts w:ascii="Arial" w:hAnsi="Arial" w:cs="Arial"/>
          <w:bCs/>
          <w:sz w:val="24"/>
          <w:szCs w:val="24"/>
        </w:rPr>
        <w:t xml:space="preserve"> </w:t>
      </w:r>
      <w:r w:rsidR="00CF52DC" w:rsidRPr="009B30C7">
        <w:rPr>
          <w:rFonts w:ascii="Arial" w:hAnsi="Arial" w:cs="Arial"/>
          <w:bCs/>
          <w:sz w:val="24"/>
          <w:szCs w:val="24"/>
        </w:rPr>
        <w:t>and proposed impacts (in acres or other</w:t>
      </w:r>
      <w:r w:rsidR="00D12E42" w:rsidRPr="009B30C7">
        <w:rPr>
          <w:rFonts w:ascii="Arial" w:hAnsi="Arial" w:cs="Arial"/>
          <w:bCs/>
          <w:sz w:val="24"/>
          <w:szCs w:val="24"/>
        </w:rPr>
        <w:t xml:space="preserve"> </w:t>
      </w:r>
      <w:r w:rsidR="00CF52DC" w:rsidRPr="009B30C7">
        <w:rPr>
          <w:rFonts w:ascii="Arial" w:hAnsi="Arial" w:cs="Arial"/>
          <w:bCs/>
          <w:sz w:val="24"/>
          <w:szCs w:val="24"/>
        </w:rPr>
        <w:t>appropriate unit of measure) for all</w:t>
      </w:r>
      <w:r w:rsidR="00D12E42" w:rsidRPr="009B30C7">
        <w:rPr>
          <w:rFonts w:ascii="Arial" w:hAnsi="Arial" w:cs="Arial"/>
          <w:bCs/>
          <w:sz w:val="24"/>
          <w:szCs w:val="24"/>
        </w:rPr>
        <w:t xml:space="preserve"> </w:t>
      </w:r>
      <w:r w:rsidR="00CF52DC" w:rsidRPr="009B30C7">
        <w:rPr>
          <w:rFonts w:ascii="Arial" w:hAnsi="Arial" w:cs="Arial"/>
          <w:bCs/>
          <w:sz w:val="24"/>
          <w:szCs w:val="24"/>
        </w:rPr>
        <w:t>crossings of waters of the United States</w:t>
      </w:r>
      <w:r w:rsidR="00D12E42" w:rsidRPr="009B30C7">
        <w:rPr>
          <w:rFonts w:ascii="Arial" w:hAnsi="Arial" w:cs="Arial"/>
          <w:bCs/>
          <w:sz w:val="24"/>
          <w:szCs w:val="24"/>
        </w:rPr>
        <w:t xml:space="preserve"> </w:t>
      </w:r>
      <w:r w:rsidR="00CF52DC" w:rsidRPr="009B30C7">
        <w:rPr>
          <w:rFonts w:ascii="Arial" w:hAnsi="Arial" w:cs="Arial"/>
          <w:bCs/>
          <w:sz w:val="24"/>
          <w:szCs w:val="24"/>
        </w:rPr>
        <w:t>that require DA authorization, including</w:t>
      </w:r>
      <w:r w:rsidR="008812D9" w:rsidRPr="009B30C7">
        <w:rPr>
          <w:rFonts w:ascii="Arial" w:hAnsi="Arial" w:cs="Arial"/>
          <w:bCs/>
          <w:sz w:val="24"/>
          <w:szCs w:val="24"/>
        </w:rPr>
        <w:t xml:space="preserve"> </w:t>
      </w:r>
      <w:r w:rsidR="00CF52DC" w:rsidRPr="009B30C7">
        <w:rPr>
          <w:rFonts w:ascii="Arial" w:hAnsi="Arial" w:cs="Arial"/>
          <w:bCs/>
          <w:sz w:val="24"/>
          <w:szCs w:val="24"/>
        </w:rPr>
        <w:t>those crossings authorized by an NWP</w:t>
      </w:r>
      <w:r w:rsidR="00D12E42" w:rsidRPr="009B30C7">
        <w:rPr>
          <w:rFonts w:ascii="Arial" w:hAnsi="Arial" w:cs="Arial"/>
          <w:bCs/>
          <w:sz w:val="24"/>
          <w:szCs w:val="24"/>
        </w:rPr>
        <w:t xml:space="preserve"> </w:t>
      </w:r>
      <w:r w:rsidR="00CF52DC" w:rsidRPr="009B30C7">
        <w:rPr>
          <w:rFonts w:ascii="Arial" w:hAnsi="Arial" w:cs="Arial"/>
          <w:bCs/>
          <w:sz w:val="24"/>
          <w:szCs w:val="24"/>
        </w:rPr>
        <w:t>would not otherwise require preconstruction</w:t>
      </w:r>
      <w:r w:rsidR="00D12E42" w:rsidRPr="009B30C7">
        <w:rPr>
          <w:rFonts w:ascii="Arial" w:hAnsi="Arial" w:cs="Arial"/>
          <w:bCs/>
          <w:sz w:val="24"/>
          <w:szCs w:val="24"/>
        </w:rPr>
        <w:t xml:space="preserve"> </w:t>
      </w:r>
      <w:r w:rsidR="00CF52DC" w:rsidRPr="009B30C7">
        <w:rPr>
          <w:rFonts w:ascii="Arial" w:hAnsi="Arial" w:cs="Arial"/>
          <w:bCs/>
          <w:sz w:val="24"/>
          <w:szCs w:val="24"/>
        </w:rPr>
        <w:t>notification. (See general</w:t>
      </w:r>
      <w:r w:rsidR="00D12E42" w:rsidRPr="009B30C7">
        <w:rPr>
          <w:rFonts w:ascii="Arial" w:hAnsi="Arial" w:cs="Arial"/>
          <w:bCs/>
          <w:sz w:val="24"/>
          <w:szCs w:val="24"/>
        </w:rPr>
        <w:t xml:space="preserve"> </w:t>
      </w:r>
      <w:r w:rsidR="00CF52DC" w:rsidRPr="009B30C7">
        <w:rPr>
          <w:rFonts w:ascii="Arial" w:hAnsi="Arial" w:cs="Arial"/>
          <w:bCs/>
          <w:sz w:val="24"/>
          <w:szCs w:val="24"/>
        </w:rPr>
        <w:t>condition 32.) (Authorities: Sections 10</w:t>
      </w:r>
      <w:r w:rsidR="00D12E42" w:rsidRPr="009B30C7">
        <w:rPr>
          <w:rFonts w:ascii="Arial" w:hAnsi="Arial" w:cs="Arial"/>
          <w:bCs/>
          <w:sz w:val="24"/>
          <w:szCs w:val="24"/>
        </w:rPr>
        <w:t xml:space="preserve"> </w:t>
      </w:r>
      <w:r w:rsidR="00CF52DC" w:rsidRPr="009B30C7">
        <w:rPr>
          <w:rFonts w:ascii="Arial" w:hAnsi="Arial" w:cs="Arial"/>
          <w:bCs/>
          <w:sz w:val="24"/>
          <w:szCs w:val="24"/>
        </w:rPr>
        <w:t>and 404)</w:t>
      </w:r>
    </w:p>
    <w:p w14:paraId="5E0D6777" w14:textId="77777777" w:rsidR="00D12E42" w:rsidRPr="009B30C7" w:rsidRDefault="00D12E42" w:rsidP="00CF52DC">
      <w:pPr>
        <w:pStyle w:val="PlainText"/>
        <w:rPr>
          <w:rFonts w:ascii="Arial" w:hAnsi="Arial" w:cs="Arial"/>
          <w:bCs/>
          <w:sz w:val="24"/>
          <w:szCs w:val="24"/>
        </w:rPr>
      </w:pPr>
    </w:p>
    <w:p w14:paraId="1E82BF61" w14:textId="1880BF1F"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1:</w:t>
      </w:r>
      <w:r w:rsidRPr="009B30C7">
        <w:rPr>
          <w:rFonts w:ascii="Arial" w:hAnsi="Arial" w:cs="Arial"/>
          <w:bCs/>
          <w:sz w:val="24"/>
          <w:szCs w:val="24"/>
        </w:rPr>
        <w:t xml:space="preserve"> Where the oil or natural gas</w:t>
      </w:r>
      <w:r w:rsidR="00D12E42" w:rsidRPr="009B30C7">
        <w:rPr>
          <w:rFonts w:ascii="Arial" w:hAnsi="Arial" w:cs="Arial"/>
          <w:bCs/>
          <w:sz w:val="24"/>
          <w:szCs w:val="24"/>
        </w:rPr>
        <w:t xml:space="preserve"> </w:t>
      </w:r>
      <w:r w:rsidRPr="009B30C7">
        <w:rPr>
          <w:rFonts w:ascii="Arial" w:hAnsi="Arial" w:cs="Arial"/>
          <w:bCs/>
          <w:sz w:val="24"/>
          <w:szCs w:val="24"/>
        </w:rPr>
        <w:t>pipeline is constructed, installed, or</w:t>
      </w:r>
      <w:r w:rsidR="00D12E42" w:rsidRPr="009B30C7">
        <w:rPr>
          <w:rFonts w:ascii="Arial" w:hAnsi="Arial" w:cs="Arial"/>
          <w:bCs/>
          <w:sz w:val="24"/>
          <w:szCs w:val="24"/>
        </w:rPr>
        <w:t xml:space="preserve"> </w:t>
      </w:r>
      <w:r w:rsidRPr="009B30C7">
        <w:rPr>
          <w:rFonts w:ascii="Arial" w:hAnsi="Arial" w:cs="Arial"/>
          <w:bCs/>
          <w:sz w:val="24"/>
          <w:szCs w:val="24"/>
        </w:rPr>
        <w:t>maintained in navigable waters of the</w:t>
      </w:r>
      <w:r w:rsidR="00D12E42" w:rsidRPr="009B30C7">
        <w:rPr>
          <w:rFonts w:ascii="Arial" w:hAnsi="Arial" w:cs="Arial"/>
          <w:bCs/>
          <w:sz w:val="24"/>
          <w:szCs w:val="24"/>
        </w:rPr>
        <w:t xml:space="preserve"> </w:t>
      </w:r>
      <w:r w:rsidRPr="009B30C7">
        <w:rPr>
          <w:rFonts w:ascii="Arial" w:hAnsi="Arial" w:cs="Arial"/>
          <w:bCs/>
          <w:sz w:val="24"/>
          <w:szCs w:val="24"/>
        </w:rPr>
        <w:t>United States (i.e., section 10 waters)</w:t>
      </w:r>
      <w:r w:rsidR="00D12E42" w:rsidRPr="009B30C7">
        <w:rPr>
          <w:rFonts w:ascii="Arial" w:hAnsi="Arial" w:cs="Arial"/>
          <w:bCs/>
          <w:sz w:val="24"/>
          <w:szCs w:val="24"/>
        </w:rPr>
        <w:t xml:space="preserve"> </w:t>
      </w:r>
      <w:r w:rsidRPr="009B30C7">
        <w:rPr>
          <w:rFonts w:ascii="Arial" w:hAnsi="Arial" w:cs="Arial"/>
          <w:bCs/>
          <w:sz w:val="24"/>
          <w:szCs w:val="24"/>
        </w:rPr>
        <w:t>within the coastal United States, the</w:t>
      </w:r>
      <w:r w:rsidR="00D12E42" w:rsidRPr="009B30C7">
        <w:rPr>
          <w:rFonts w:ascii="Arial" w:hAnsi="Arial" w:cs="Arial"/>
          <w:bCs/>
          <w:sz w:val="24"/>
          <w:szCs w:val="24"/>
        </w:rPr>
        <w:t xml:space="preserve"> </w:t>
      </w:r>
      <w:r w:rsidRPr="009B30C7">
        <w:rPr>
          <w:rFonts w:ascii="Arial" w:hAnsi="Arial" w:cs="Arial"/>
          <w:bCs/>
          <w:sz w:val="24"/>
          <w:szCs w:val="24"/>
        </w:rPr>
        <w:t>Great Lakes, and United States</w:t>
      </w:r>
      <w:r w:rsidR="00D12E42" w:rsidRPr="009B30C7">
        <w:rPr>
          <w:rFonts w:ascii="Arial" w:hAnsi="Arial" w:cs="Arial"/>
          <w:bCs/>
          <w:sz w:val="24"/>
          <w:szCs w:val="24"/>
        </w:rPr>
        <w:t xml:space="preserve"> </w:t>
      </w:r>
      <w:r w:rsidRPr="009B30C7">
        <w:rPr>
          <w:rFonts w:ascii="Arial" w:hAnsi="Arial" w:cs="Arial"/>
          <w:bCs/>
          <w:sz w:val="24"/>
          <w:szCs w:val="24"/>
        </w:rPr>
        <w:t>territories, a copy of the NWP</w:t>
      </w:r>
      <w:r w:rsidR="00D12E42" w:rsidRPr="009B30C7">
        <w:rPr>
          <w:rFonts w:ascii="Arial" w:hAnsi="Arial" w:cs="Arial"/>
          <w:bCs/>
          <w:sz w:val="24"/>
          <w:szCs w:val="24"/>
        </w:rPr>
        <w:t xml:space="preserve"> </w:t>
      </w:r>
      <w:r w:rsidRPr="009B30C7">
        <w:rPr>
          <w:rFonts w:ascii="Arial" w:hAnsi="Arial" w:cs="Arial"/>
          <w:bCs/>
          <w:sz w:val="24"/>
          <w:szCs w:val="24"/>
        </w:rPr>
        <w:t>verification will be sent by the Corps to</w:t>
      </w:r>
      <w:r w:rsidR="008812D9" w:rsidRPr="009B30C7">
        <w:rPr>
          <w:rFonts w:ascii="Arial" w:hAnsi="Arial" w:cs="Arial"/>
          <w:bCs/>
          <w:sz w:val="24"/>
          <w:szCs w:val="24"/>
        </w:rPr>
        <w:t xml:space="preserve"> </w:t>
      </w:r>
      <w:r w:rsidRPr="009B30C7">
        <w:rPr>
          <w:rFonts w:ascii="Arial" w:hAnsi="Arial" w:cs="Arial"/>
          <w:bCs/>
          <w:sz w:val="24"/>
          <w:szCs w:val="24"/>
        </w:rPr>
        <w:t>the National Oceanic and Atmospheric</w:t>
      </w:r>
      <w:r w:rsidR="00D12E42" w:rsidRPr="009B30C7">
        <w:rPr>
          <w:rFonts w:ascii="Arial" w:hAnsi="Arial" w:cs="Arial"/>
          <w:bCs/>
          <w:sz w:val="24"/>
          <w:szCs w:val="24"/>
        </w:rPr>
        <w:t xml:space="preserve"> </w:t>
      </w:r>
      <w:r w:rsidRPr="009B30C7">
        <w:rPr>
          <w:rFonts w:ascii="Arial" w:hAnsi="Arial" w:cs="Arial"/>
          <w:bCs/>
          <w:sz w:val="24"/>
          <w:szCs w:val="24"/>
        </w:rPr>
        <w:t>Administration (NOAA), National</w:t>
      </w:r>
      <w:r w:rsidR="00D12E42" w:rsidRPr="009B30C7">
        <w:rPr>
          <w:rFonts w:ascii="Arial" w:hAnsi="Arial" w:cs="Arial"/>
          <w:bCs/>
          <w:sz w:val="24"/>
          <w:szCs w:val="24"/>
        </w:rPr>
        <w:t xml:space="preserve"> </w:t>
      </w:r>
      <w:r w:rsidRPr="009B30C7">
        <w:rPr>
          <w:rFonts w:ascii="Arial" w:hAnsi="Arial" w:cs="Arial"/>
          <w:bCs/>
          <w:sz w:val="24"/>
          <w:szCs w:val="24"/>
        </w:rPr>
        <w:t>Ocean Service (NOS), for charting the</w:t>
      </w:r>
      <w:r w:rsidR="00D12E42" w:rsidRPr="009B30C7">
        <w:rPr>
          <w:rFonts w:ascii="Arial" w:hAnsi="Arial" w:cs="Arial"/>
          <w:bCs/>
          <w:sz w:val="24"/>
          <w:szCs w:val="24"/>
        </w:rPr>
        <w:t xml:space="preserve"> </w:t>
      </w:r>
      <w:r w:rsidRPr="009B30C7">
        <w:rPr>
          <w:rFonts w:ascii="Arial" w:hAnsi="Arial" w:cs="Arial"/>
          <w:bCs/>
          <w:sz w:val="24"/>
          <w:szCs w:val="24"/>
        </w:rPr>
        <w:t>oil or natural gas pipeline to protect</w:t>
      </w:r>
      <w:r w:rsidR="00D12E42" w:rsidRPr="009B30C7">
        <w:rPr>
          <w:rFonts w:ascii="Arial" w:hAnsi="Arial" w:cs="Arial"/>
          <w:bCs/>
          <w:sz w:val="24"/>
          <w:szCs w:val="24"/>
        </w:rPr>
        <w:t xml:space="preserve"> n</w:t>
      </w:r>
      <w:r w:rsidRPr="009B30C7">
        <w:rPr>
          <w:rFonts w:ascii="Arial" w:hAnsi="Arial" w:cs="Arial"/>
          <w:bCs/>
          <w:sz w:val="24"/>
          <w:szCs w:val="24"/>
        </w:rPr>
        <w:t>avigation.</w:t>
      </w:r>
    </w:p>
    <w:p w14:paraId="18F4B0A7" w14:textId="77777777" w:rsidR="00D12E42" w:rsidRPr="009B30C7" w:rsidRDefault="00D12E42" w:rsidP="00CF52DC">
      <w:pPr>
        <w:pStyle w:val="PlainText"/>
        <w:rPr>
          <w:rFonts w:ascii="Arial" w:hAnsi="Arial" w:cs="Arial"/>
          <w:bCs/>
          <w:sz w:val="24"/>
          <w:szCs w:val="24"/>
        </w:rPr>
      </w:pPr>
    </w:p>
    <w:p w14:paraId="7E29A3EC"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2:</w:t>
      </w:r>
      <w:r w:rsidRPr="009B30C7">
        <w:rPr>
          <w:rFonts w:ascii="Arial" w:hAnsi="Arial" w:cs="Arial"/>
          <w:bCs/>
          <w:sz w:val="24"/>
          <w:szCs w:val="24"/>
        </w:rPr>
        <w:t xml:space="preserve"> For oil or natural gas pipeline</w:t>
      </w:r>
      <w:r w:rsidR="00D12E42" w:rsidRPr="009B30C7">
        <w:rPr>
          <w:rFonts w:ascii="Arial" w:hAnsi="Arial" w:cs="Arial"/>
          <w:bCs/>
          <w:sz w:val="24"/>
          <w:szCs w:val="24"/>
        </w:rPr>
        <w:t xml:space="preserve"> </w:t>
      </w:r>
      <w:r w:rsidRPr="009B30C7">
        <w:rPr>
          <w:rFonts w:ascii="Arial" w:hAnsi="Arial" w:cs="Arial"/>
          <w:bCs/>
          <w:sz w:val="24"/>
          <w:szCs w:val="24"/>
        </w:rPr>
        <w:t>activities crossing a single waterbody</w:t>
      </w:r>
      <w:r w:rsidR="00D12E42" w:rsidRPr="009B30C7">
        <w:rPr>
          <w:rFonts w:ascii="Arial" w:hAnsi="Arial" w:cs="Arial"/>
          <w:bCs/>
          <w:sz w:val="24"/>
          <w:szCs w:val="24"/>
        </w:rPr>
        <w:t xml:space="preserve"> </w:t>
      </w:r>
      <w:r w:rsidRPr="009B30C7">
        <w:rPr>
          <w:rFonts w:ascii="Arial" w:hAnsi="Arial" w:cs="Arial"/>
          <w:bCs/>
          <w:sz w:val="24"/>
          <w:szCs w:val="24"/>
        </w:rPr>
        <w:t>more than one time at separate and</w:t>
      </w:r>
      <w:r w:rsidR="00D12E42" w:rsidRPr="009B30C7">
        <w:rPr>
          <w:rFonts w:ascii="Arial" w:hAnsi="Arial" w:cs="Arial"/>
          <w:bCs/>
          <w:sz w:val="24"/>
          <w:szCs w:val="24"/>
        </w:rPr>
        <w:t xml:space="preserve"> </w:t>
      </w:r>
      <w:r w:rsidRPr="009B30C7">
        <w:rPr>
          <w:rFonts w:ascii="Arial" w:hAnsi="Arial" w:cs="Arial"/>
          <w:bCs/>
          <w:sz w:val="24"/>
          <w:szCs w:val="24"/>
        </w:rPr>
        <w:t>distant locations, or multiple</w:t>
      </w:r>
      <w:r w:rsidR="00D12E42" w:rsidRPr="009B30C7">
        <w:rPr>
          <w:rFonts w:ascii="Arial" w:hAnsi="Arial" w:cs="Arial"/>
          <w:bCs/>
          <w:sz w:val="24"/>
          <w:szCs w:val="24"/>
        </w:rPr>
        <w:t xml:space="preserve"> </w:t>
      </w:r>
      <w:r w:rsidRPr="009B30C7">
        <w:rPr>
          <w:rFonts w:ascii="Arial" w:hAnsi="Arial" w:cs="Arial"/>
          <w:bCs/>
          <w:sz w:val="24"/>
          <w:szCs w:val="24"/>
        </w:rPr>
        <w:t>waterbodies at separate and distant</w:t>
      </w:r>
      <w:r w:rsidR="00D12E42" w:rsidRPr="009B30C7">
        <w:rPr>
          <w:rFonts w:ascii="Arial" w:hAnsi="Arial" w:cs="Arial"/>
          <w:bCs/>
          <w:sz w:val="24"/>
          <w:szCs w:val="24"/>
        </w:rPr>
        <w:t xml:space="preserve"> </w:t>
      </w:r>
      <w:r w:rsidRPr="009B30C7">
        <w:rPr>
          <w:rFonts w:ascii="Arial" w:hAnsi="Arial" w:cs="Arial"/>
          <w:bCs/>
          <w:sz w:val="24"/>
          <w:szCs w:val="24"/>
        </w:rPr>
        <w:t>locations, each crossing is considered a</w:t>
      </w:r>
      <w:r w:rsidR="00D12E42" w:rsidRPr="009B30C7">
        <w:rPr>
          <w:rFonts w:ascii="Arial" w:hAnsi="Arial" w:cs="Arial"/>
          <w:bCs/>
          <w:sz w:val="24"/>
          <w:szCs w:val="24"/>
        </w:rPr>
        <w:t xml:space="preserve"> </w:t>
      </w:r>
      <w:r w:rsidRPr="009B30C7">
        <w:rPr>
          <w:rFonts w:ascii="Arial" w:hAnsi="Arial" w:cs="Arial"/>
          <w:bCs/>
          <w:sz w:val="24"/>
          <w:szCs w:val="24"/>
        </w:rPr>
        <w:t>single and complete project for purposes</w:t>
      </w:r>
      <w:r w:rsidR="00D12E42" w:rsidRPr="009B30C7">
        <w:rPr>
          <w:rFonts w:ascii="Arial" w:hAnsi="Arial" w:cs="Arial"/>
          <w:bCs/>
          <w:sz w:val="24"/>
          <w:szCs w:val="24"/>
        </w:rPr>
        <w:t xml:space="preserve"> </w:t>
      </w:r>
      <w:r w:rsidRPr="009B30C7">
        <w:rPr>
          <w:rFonts w:ascii="Arial" w:hAnsi="Arial" w:cs="Arial"/>
          <w:bCs/>
          <w:sz w:val="24"/>
          <w:szCs w:val="24"/>
        </w:rPr>
        <w:t>of NWP authorization. Oil or natural gas</w:t>
      </w:r>
      <w:r w:rsidR="00D12E42" w:rsidRPr="009B30C7">
        <w:rPr>
          <w:rFonts w:ascii="Arial" w:hAnsi="Arial" w:cs="Arial"/>
          <w:bCs/>
          <w:sz w:val="24"/>
          <w:szCs w:val="24"/>
        </w:rPr>
        <w:t xml:space="preserve"> </w:t>
      </w:r>
      <w:r w:rsidRPr="009B30C7">
        <w:rPr>
          <w:rFonts w:ascii="Arial" w:hAnsi="Arial" w:cs="Arial"/>
          <w:bCs/>
          <w:sz w:val="24"/>
          <w:szCs w:val="24"/>
        </w:rPr>
        <w:t>pipeline activities must comply with 33</w:t>
      </w:r>
      <w:r w:rsidR="00D12E42" w:rsidRPr="009B30C7">
        <w:rPr>
          <w:rFonts w:ascii="Arial" w:hAnsi="Arial" w:cs="Arial"/>
          <w:bCs/>
          <w:sz w:val="24"/>
          <w:szCs w:val="24"/>
        </w:rPr>
        <w:t xml:space="preserve"> </w:t>
      </w:r>
      <w:r w:rsidRPr="009B30C7">
        <w:rPr>
          <w:rFonts w:ascii="Arial" w:hAnsi="Arial" w:cs="Arial"/>
          <w:bCs/>
          <w:sz w:val="24"/>
          <w:szCs w:val="24"/>
        </w:rPr>
        <w:t>CFR 330.6(d).</w:t>
      </w:r>
    </w:p>
    <w:p w14:paraId="1E8289DA" w14:textId="77777777" w:rsidR="00D12E42" w:rsidRPr="009B30C7" w:rsidRDefault="00D12E42" w:rsidP="00CF52DC">
      <w:pPr>
        <w:pStyle w:val="PlainText"/>
        <w:rPr>
          <w:rFonts w:ascii="Arial" w:hAnsi="Arial" w:cs="Arial"/>
          <w:bCs/>
          <w:sz w:val="24"/>
          <w:szCs w:val="24"/>
        </w:rPr>
      </w:pPr>
    </w:p>
    <w:p w14:paraId="40AE555D" w14:textId="761EA6A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3:</w:t>
      </w:r>
      <w:r w:rsidRPr="009B30C7">
        <w:rPr>
          <w:rFonts w:ascii="Arial" w:hAnsi="Arial" w:cs="Arial"/>
          <w:bCs/>
          <w:sz w:val="24"/>
          <w:szCs w:val="24"/>
        </w:rPr>
        <w:t xml:space="preserve"> Access roads used for both</w:t>
      </w:r>
      <w:r w:rsidR="00D12E42" w:rsidRPr="009B30C7">
        <w:rPr>
          <w:rFonts w:ascii="Arial" w:hAnsi="Arial" w:cs="Arial"/>
          <w:bCs/>
          <w:sz w:val="24"/>
          <w:szCs w:val="24"/>
        </w:rPr>
        <w:t xml:space="preserve"> </w:t>
      </w:r>
      <w:r w:rsidRPr="009B30C7">
        <w:rPr>
          <w:rFonts w:ascii="Arial" w:hAnsi="Arial" w:cs="Arial"/>
          <w:bCs/>
          <w:sz w:val="24"/>
          <w:szCs w:val="24"/>
        </w:rPr>
        <w:t>construction and maintenance may be</w:t>
      </w:r>
      <w:r w:rsidR="00D12E42" w:rsidRPr="009B30C7">
        <w:rPr>
          <w:rFonts w:ascii="Arial" w:hAnsi="Arial" w:cs="Arial"/>
          <w:bCs/>
          <w:sz w:val="24"/>
          <w:szCs w:val="24"/>
        </w:rPr>
        <w:t xml:space="preserve"> a</w:t>
      </w:r>
      <w:r w:rsidRPr="009B30C7">
        <w:rPr>
          <w:rFonts w:ascii="Arial" w:hAnsi="Arial" w:cs="Arial"/>
          <w:bCs/>
          <w:sz w:val="24"/>
          <w:szCs w:val="24"/>
        </w:rPr>
        <w:t>uthorized, provided they meet the</w:t>
      </w:r>
      <w:r w:rsidR="00D12E42" w:rsidRPr="009B30C7">
        <w:rPr>
          <w:rFonts w:ascii="Arial" w:hAnsi="Arial" w:cs="Arial"/>
          <w:bCs/>
          <w:sz w:val="24"/>
          <w:szCs w:val="24"/>
        </w:rPr>
        <w:t xml:space="preserve"> </w:t>
      </w:r>
      <w:r w:rsidRPr="009B30C7">
        <w:rPr>
          <w:rFonts w:ascii="Arial" w:hAnsi="Arial" w:cs="Arial"/>
          <w:bCs/>
          <w:sz w:val="24"/>
          <w:szCs w:val="24"/>
        </w:rPr>
        <w:t>terms and conditions of this NWP.</w:t>
      </w:r>
      <w:r w:rsidR="00D12E42" w:rsidRPr="009B30C7">
        <w:rPr>
          <w:rFonts w:ascii="Arial" w:hAnsi="Arial" w:cs="Arial"/>
          <w:bCs/>
          <w:sz w:val="24"/>
          <w:szCs w:val="24"/>
        </w:rPr>
        <w:t xml:space="preserve">  </w:t>
      </w:r>
      <w:r w:rsidRPr="009B30C7">
        <w:rPr>
          <w:rFonts w:ascii="Arial" w:hAnsi="Arial" w:cs="Arial"/>
          <w:bCs/>
          <w:sz w:val="24"/>
          <w:szCs w:val="24"/>
        </w:rPr>
        <w:t>Access roads used solely for</w:t>
      </w:r>
      <w:r w:rsidR="00D12E42" w:rsidRPr="009B30C7">
        <w:rPr>
          <w:rFonts w:ascii="Arial" w:hAnsi="Arial" w:cs="Arial"/>
          <w:bCs/>
          <w:sz w:val="24"/>
          <w:szCs w:val="24"/>
        </w:rPr>
        <w:t xml:space="preserve"> </w:t>
      </w:r>
      <w:r w:rsidRPr="009B30C7">
        <w:rPr>
          <w:rFonts w:ascii="Arial" w:hAnsi="Arial" w:cs="Arial"/>
          <w:bCs/>
          <w:sz w:val="24"/>
          <w:szCs w:val="24"/>
        </w:rPr>
        <w:lastRenderedPageBreak/>
        <w:t>construction of the oil or natural gas</w:t>
      </w:r>
      <w:r w:rsidR="00D12E42" w:rsidRPr="009B30C7">
        <w:rPr>
          <w:rFonts w:ascii="Arial" w:hAnsi="Arial" w:cs="Arial"/>
          <w:bCs/>
          <w:sz w:val="24"/>
          <w:szCs w:val="24"/>
        </w:rPr>
        <w:t xml:space="preserve"> </w:t>
      </w:r>
      <w:r w:rsidRPr="009B30C7">
        <w:rPr>
          <w:rFonts w:ascii="Arial" w:hAnsi="Arial" w:cs="Arial"/>
          <w:bCs/>
          <w:sz w:val="24"/>
          <w:szCs w:val="24"/>
        </w:rPr>
        <w:t>pipeline must be removed upon</w:t>
      </w:r>
      <w:r w:rsidR="00D12E42" w:rsidRPr="009B30C7">
        <w:rPr>
          <w:rFonts w:ascii="Arial" w:hAnsi="Arial" w:cs="Arial"/>
          <w:bCs/>
          <w:sz w:val="24"/>
          <w:szCs w:val="24"/>
        </w:rPr>
        <w:t xml:space="preserve"> </w:t>
      </w:r>
      <w:r w:rsidRPr="009B30C7">
        <w:rPr>
          <w:rFonts w:ascii="Arial" w:hAnsi="Arial" w:cs="Arial"/>
          <w:bCs/>
          <w:sz w:val="24"/>
          <w:szCs w:val="24"/>
        </w:rPr>
        <w:t>completion of the work, in accordance</w:t>
      </w:r>
      <w:r w:rsidR="008812D9" w:rsidRPr="009B30C7">
        <w:rPr>
          <w:rFonts w:ascii="Arial" w:hAnsi="Arial" w:cs="Arial"/>
          <w:bCs/>
          <w:sz w:val="24"/>
          <w:szCs w:val="24"/>
        </w:rPr>
        <w:t xml:space="preserve"> </w:t>
      </w:r>
      <w:r w:rsidRPr="009B30C7">
        <w:rPr>
          <w:rFonts w:ascii="Arial" w:hAnsi="Arial" w:cs="Arial"/>
          <w:bCs/>
          <w:sz w:val="24"/>
          <w:szCs w:val="24"/>
        </w:rPr>
        <w:t>with the requirements for temporary</w:t>
      </w:r>
      <w:r w:rsidR="00D12E42" w:rsidRPr="009B30C7">
        <w:rPr>
          <w:rFonts w:ascii="Arial" w:hAnsi="Arial" w:cs="Arial"/>
          <w:bCs/>
          <w:sz w:val="24"/>
          <w:szCs w:val="24"/>
        </w:rPr>
        <w:t xml:space="preserve"> </w:t>
      </w:r>
      <w:r w:rsidRPr="009B30C7">
        <w:rPr>
          <w:rFonts w:ascii="Arial" w:hAnsi="Arial" w:cs="Arial"/>
          <w:bCs/>
          <w:sz w:val="24"/>
          <w:szCs w:val="24"/>
        </w:rPr>
        <w:t>fills.</w:t>
      </w:r>
    </w:p>
    <w:p w14:paraId="7B0DB02A" w14:textId="77777777" w:rsidR="00D12E42" w:rsidRPr="009B30C7" w:rsidRDefault="00D12E42" w:rsidP="00CF52DC">
      <w:pPr>
        <w:pStyle w:val="PlainText"/>
        <w:rPr>
          <w:rFonts w:ascii="Arial" w:hAnsi="Arial" w:cs="Arial"/>
          <w:bCs/>
          <w:sz w:val="24"/>
          <w:szCs w:val="24"/>
        </w:rPr>
      </w:pPr>
    </w:p>
    <w:p w14:paraId="58424068" w14:textId="560DA5E2"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4:</w:t>
      </w:r>
      <w:r w:rsidRPr="009B30C7">
        <w:rPr>
          <w:rFonts w:ascii="Arial" w:hAnsi="Arial" w:cs="Arial"/>
          <w:bCs/>
          <w:sz w:val="24"/>
          <w:szCs w:val="24"/>
        </w:rPr>
        <w:t xml:space="preserve"> Pipes or pipelines used to</w:t>
      </w:r>
      <w:r w:rsidR="00D12E42" w:rsidRPr="009B30C7">
        <w:rPr>
          <w:rFonts w:ascii="Arial" w:hAnsi="Arial" w:cs="Arial"/>
          <w:bCs/>
          <w:sz w:val="24"/>
          <w:szCs w:val="24"/>
        </w:rPr>
        <w:t xml:space="preserve"> </w:t>
      </w:r>
      <w:r w:rsidRPr="009B30C7">
        <w:rPr>
          <w:rFonts w:ascii="Arial" w:hAnsi="Arial" w:cs="Arial"/>
          <w:bCs/>
          <w:sz w:val="24"/>
          <w:szCs w:val="24"/>
        </w:rPr>
        <w:t>transport gaseous, liquid, liquescent, or</w:t>
      </w:r>
      <w:r w:rsidR="00D12E42" w:rsidRPr="009B30C7">
        <w:rPr>
          <w:rFonts w:ascii="Arial" w:hAnsi="Arial" w:cs="Arial"/>
          <w:bCs/>
          <w:sz w:val="24"/>
          <w:szCs w:val="24"/>
        </w:rPr>
        <w:t xml:space="preserve"> </w:t>
      </w:r>
      <w:r w:rsidRPr="009B30C7">
        <w:rPr>
          <w:rFonts w:ascii="Arial" w:hAnsi="Arial" w:cs="Arial"/>
          <w:bCs/>
          <w:sz w:val="24"/>
          <w:szCs w:val="24"/>
        </w:rPr>
        <w:t>slurry substances over navigable waters</w:t>
      </w:r>
      <w:r w:rsidR="00D12E42" w:rsidRPr="009B30C7">
        <w:rPr>
          <w:rFonts w:ascii="Arial" w:hAnsi="Arial" w:cs="Arial"/>
          <w:bCs/>
          <w:sz w:val="24"/>
          <w:szCs w:val="24"/>
        </w:rPr>
        <w:t xml:space="preserve"> </w:t>
      </w:r>
      <w:r w:rsidRPr="009B30C7">
        <w:rPr>
          <w:rFonts w:ascii="Arial" w:hAnsi="Arial" w:cs="Arial"/>
          <w:bCs/>
          <w:sz w:val="24"/>
          <w:szCs w:val="24"/>
        </w:rPr>
        <w:t>of the United States are considered to be</w:t>
      </w:r>
      <w:r w:rsidR="00D12E42" w:rsidRPr="009B30C7">
        <w:rPr>
          <w:rFonts w:ascii="Arial" w:hAnsi="Arial" w:cs="Arial"/>
          <w:bCs/>
          <w:sz w:val="24"/>
          <w:szCs w:val="24"/>
        </w:rPr>
        <w:t xml:space="preserve"> </w:t>
      </w:r>
      <w:proofErr w:type="gramStart"/>
      <w:r w:rsidRPr="009B30C7">
        <w:rPr>
          <w:rFonts w:ascii="Arial" w:hAnsi="Arial" w:cs="Arial"/>
          <w:bCs/>
          <w:sz w:val="24"/>
          <w:szCs w:val="24"/>
        </w:rPr>
        <w:t>bridges,</w:t>
      </w:r>
      <w:r w:rsidR="00D12E42" w:rsidRPr="009B30C7">
        <w:rPr>
          <w:rFonts w:ascii="Arial" w:hAnsi="Arial" w:cs="Arial"/>
          <w:bCs/>
          <w:sz w:val="24"/>
          <w:szCs w:val="24"/>
        </w:rPr>
        <w:t xml:space="preserve"> </w:t>
      </w:r>
      <w:r w:rsidRPr="009B30C7">
        <w:rPr>
          <w:rFonts w:ascii="Arial" w:hAnsi="Arial" w:cs="Arial"/>
          <w:bCs/>
          <w:sz w:val="24"/>
          <w:szCs w:val="24"/>
        </w:rPr>
        <w:t>and</w:t>
      </w:r>
      <w:proofErr w:type="gramEnd"/>
      <w:r w:rsidRPr="009B30C7">
        <w:rPr>
          <w:rFonts w:ascii="Arial" w:hAnsi="Arial" w:cs="Arial"/>
          <w:bCs/>
          <w:sz w:val="24"/>
          <w:szCs w:val="24"/>
        </w:rPr>
        <w:t xml:space="preserve"> may require a permit from</w:t>
      </w:r>
      <w:r w:rsidR="00D12E42" w:rsidRPr="009B30C7">
        <w:rPr>
          <w:rFonts w:ascii="Arial" w:hAnsi="Arial" w:cs="Arial"/>
          <w:bCs/>
          <w:sz w:val="24"/>
          <w:szCs w:val="24"/>
        </w:rPr>
        <w:t xml:space="preserve"> </w:t>
      </w:r>
      <w:r w:rsidRPr="009B30C7">
        <w:rPr>
          <w:rFonts w:ascii="Arial" w:hAnsi="Arial" w:cs="Arial"/>
          <w:bCs/>
          <w:sz w:val="24"/>
          <w:szCs w:val="24"/>
        </w:rPr>
        <w:t>the U.S. Coast Guard pursuant to the</w:t>
      </w:r>
      <w:r w:rsidR="00D12E42" w:rsidRPr="009B30C7">
        <w:rPr>
          <w:rFonts w:ascii="Arial" w:hAnsi="Arial" w:cs="Arial"/>
          <w:bCs/>
          <w:sz w:val="24"/>
          <w:szCs w:val="24"/>
        </w:rPr>
        <w:t xml:space="preserve"> </w:t>
      </w:r>
      <w:r w:rsidRPr="009B30C7">
        <w:rPr>
          <w:rFonts w:ascii="Arial" w:hAnsi="Arial" w:cs="Arial"/>
          <w:bCs/>
          <w:sz w:val="24"/>
          <w:szCs w:val="24"/>
        </w:rPr>
        <w:t>General Bridge Act of 1946. However,</w:t>
      </w:r>
      <w:r w:rsidR="00D12E42" w:rsidRPr="009B30C7">
        <w:rPr>
          <w:rFonts w:ascii="Arial" w:hAnsi="Arial" w:cs="Arial"/>
          <w:bCs/>
          <w:sz w:val="24"/>
          <w:szCs w:val="24"/>
        </w:rPr>
        <w:t xml:space="preserve"> </w:t>
      </w:r>
      <w:r w:rsidRPr="009B30C7">
        <w:rPr>
          <w:rFonts w:ascii="Arial" w:hAnsi="Arial" w:cs="Arial"/>
          <w:bCs/>
          <w:sz w:val="24"/>
          <w:szCs w:val="24"/>
        </w:rPr>
        <w:t>any discharges of dredged or fill</w:t>
      </w:r>
      <w:r w:rsidR="00D12E42" w:rsidRPr="009B30C7">
        <w:rPr>
          <w:rFonts w:ascii="Arial" w:hAnsi="Arial" w:cs="Arial"/>
          <w:bCs/>
          <w:sz w:val="24"/>
          <w:szCs w:val="24"/>
        </w:rPr>
        <w:t xml:space="preserve"> </w:t>
      </w:r>
      <w:r w:rsidRPr="009B30C7">
        <w:rPr>
          <w:rFonts w:ascii="Arial" w:hAnsi="Arial" w:cs="Arial"/>
          <w:bCs/>
          <w:sz w:val="24"/>
          <w:szCs w:val="24"/>
        </w:rPr>
        <w:t>material into waters of the United States</w:t>
      </w:r>
      <w:r w:rsidR="00D12E42" w:rsidRPr="009B30C7">
        <w:rPr>
          <w:rFonts w:ascii="Arial" w:hAnsi="Arial" w:cs="Arial"/>
          <w:bCs/>
          <w:sz w:val="24"/>
          <w:szCs w:val="24"/>
        </w:rPr>
        <w:t xml:space="preserve"> </w:t>
      </w:r>
      <w:r w:rsidRPr="009B30C7">
        <w:rPr>
          <w:rFonts w:ascii="Arial" w:hAnsi="Arial" w:cs="Arial"/>
          <w:bCs/>
          <w:sz w:val="24"/>
          <w:szCs w:val="24"/>
        </w:rPr>
        <w:t>associated with such oil or natural gas</w:t>
      </w:r>
      <w:r w:rsidR="008812D9" w:rsidRPr="009B30C7">
        <w:rPr>
          <w:rFonts w:ascii="Arial" w:hAnsi="Arial" w:cs="Arial"/>
          <w:bCs/>
          <w:sz w:val="24"/>
          <w:szCs w:val="24"/>
        </w:rPr>
        <w:t xml:space="preserve"> </w:t>
      </w:r>
      <w:r w:rsidRPr="009B30C7">
        <w:rPr>
          <w:rFonts w:ascii="Arial" w:hAnsi="Arial" w:cs="Arial"/>
          <w:bCs/>
          <w:sz w:val="24"/>
          <w:szCs w:val="24"/>
        </w:rPr>
        <w:t>pipelines will require a section 404</w:t>
      </w:r>
      <w:r w:rsidR="00D12E42" w:rsidRPr="009B30C7">
        <w:rPr>
          <w:rFonts w:ascii="Arial" w:hAnsi="Arial" w:cs="Arial"/>
          <w:bCs/>
          <w:sz w:val="24"/>
          <w:szCs w:val="24"/>
        </w:rPr>
        <w:t xml:space="preserve"> </w:t>
      </w:r>
      <w:r w:rsidRPr="009B30C7">
        <w:rPr>
          <w:rFonts w:ascii="Arial" w:hAnsi="Arial" w:cs="Arial"/>
          <w:bCs/>
          <w:sz w:val="24"/>
          <w:szCs w:val="24"/>
        </w:rPr>
        <w:t>permit (see NWP 15).</w:t>
      </w:r>
    </w:p>
    <w:p w14:paraId="00ADBFBC" w14:textId="77777777" w:rsidR="00D12E42" w:rsidRPr="009B30C7" w:rsidRDefault="00D12E42" w:rsidP="00CF52DC">
      <w:pPr>
        <w:pStyle w:val="PlainText"/>
        <w:rPr>
          <w:rFonts w:ascii="Arial" w:hAnsi="Arial" w:cs="Arial"/>
          <w:bCs/>
          <w:sz w:val="24"/>
          <w:szCs w:val="24"/>
        </w:rPr>
      </w:pPr>
    </w:p>
    <w:p w14:paraId="24A13CA1"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5:</w:t>
      </w:r>
      <w:r w:rsidRPr="009B30C7">
        <w:rPr>
          <w:rFonts w:ascii="Arial" w:hAnsi="Arial" w:cs="Arial"/>
          <w:bCs/>
          <w:sz w:val="24"/>
          <w:szCs w:val="24"/>
        </w:rPr>
        <w:t xml:space="preserve"> This NWP authorizes oil or</w:t>
      </w:r>
      <w:r w:rsidR="00D12E42" w:rsidRPr="009B30C7">
        <w:rPr>
          <w:rFonts w:ascii="Arial" w:hAnsi="Arial" w:cs="Arial"/>
          <w:bCs/>
          <w:sz w:val="24"/>
          <w:szCs w:val="24"/>
        </w:rPr>
        <w:t xml:space="preserve"> na</w:t>
      </w:r>
      <w:r w:rsidRPr="009B30C7">
        <w:rPr>
          <w:rFonts w:ascii="Arial" w:hAnsi="Arial" w:cs="Arial"/>
          <w:bCs/>
          <w:sz w:val="24"/>
          <w:szCs w:val="24"/>
        </w:rPr>
        <w:t>tural gas pipeline maintenance and</w:t>
      </w:r>
      <w:r w:rsidR="00D12E42" w:rsidRPr="009B30C7">
        <w:rPr>
          <w:rFonts w:ascii="Arial" w:hAnsi="Arial" w:cs="Arial"/>
          <w:bCs/>
          <w:sz w:val="24"/>
          <w:szCs w:val="24"/>
        </w:rPr>
        <w:t xml:space="preserve"> </w:t>
      </w:r>
      <w:r w:rsidRPr="009B30C7">
        <w:rPr>
          <w:rFonts w:ascii="Arial" w:hAnsi="Arial" w:cs="Arial"/>
          <w:bCs/>
          <w:sz w:val="24"/>
          <w:szCs w:val="24"/>
        </w:rPr>
        <w:t>repair activities that do not qualify for</w:t>
      </w:r>
      <w:r w:rsidR="00D12E42" w:rsidRPr="009B30C7">
        <w:rPr>
          <w:rFonts w:ascii="Arial" w:hAnsi="Arial" w:cs="Arial"/>
          <w:bCs/>
          <w:sz w:val="24"/>
          <w:szCs w:val="24"/>
        </w:rPr>
        <w:t xml:space="preserve"> </w:t>
      </w:r>
      <w:r w:rsidRPr="009B30C7">
        <w:rPr>
          <w:rFonts w:ascii="Arial" w:hAnsi="Arial" w:cs="Arial"/>
          <w:bCs/>
          <w:sz w:val="24"/>
          <w:szCs w:val="24"/>
        </w:rPr>
        <w:t>the Clean Water Act section 404(f)</w:t>
      </w:r>
      <w:r w:rsidR="00D12E42" w:rsidRPr="009B30C7">
        <w:rPr>
          <w:rFonts w:ascii="Arial" w:hAnsi="Arial" w:cs="Arial"/>
          <w:bCs/>
          <w:sz w:val="24"/>
          <w:szCs w:val="24"/>
        </w:rPr>
        <w:t xml:space="preserve"> </w:t>
      </w:r>
      <w:r w:rsidRPr="009B30C7">
        <w:rPr>
          <w:rFonts w:ascii="Arial" w:hAnsi="Arial" w:cs="Arial"/>
          <w:bCs/>
          <w:sz w:val="24"/>
          <w:szCs w:val="24"/>
        </w:rPr>
        <w:t>exemption for maintenance of currently</w:t>
      </w:r>
    </w:p>
    <w:p w14:paraId="589FC235" w14:textId="77777777"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serviceable fills or fill structures.</w:t>
      </w:r>
    </w:p>
    <w:p w14:paraId="03EA48CE" w14:textId="77777777" w:rsidR="00D12E42" w:rsidRPr="009B30C7" w:rsidRDefault="00D12E42" w:rsidP="00CF52DC">
      <w:pPr>
        <w:pStyle w:val="PlainText"/>
        <w:rPr>
          <w:rFonts w:ascii="Arial" w:hAnsi="Arial" w:cs="Arial"/>
          <w:bCs/>
          <w:sz w:val="24"/>
          <w:szCs w:val="24"/>
        </w:rPr>
      </w:pPr>
    </w:p>
    <w:p w14:paraId="1CE80C0E" w14:textId="29A4226D"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6:</w:t>
      </w:r>
      <w:r w:rsidRPr="009B30C7">
        <w:rPr>
          <w:rFonts w:ascii="Arial" w:hAnsi="Arial" w:cs="Arial"/>
          <w:bCs/>
          <w:sz w:val="24"/>
          <w:szCs w:val="24"/>
        </w:rPr>
        <w:t xml:space="preserve"> For NWP 12 activities that</w:t>
      </w:r>
      <w:r w:rsidR="00D12E42" w:rsidRPr="009B30C7">
        <w:rPr>
          <w:rFonts w:ascii="Arial" w:hAnsi="Arial" w:cs="Arial"/>
          <w:bCs/>
          <w:sz w:val="24"/>
          <w:szCs w:val="24"/>
        </w:rPr>
        <w:t xml:space="preserve"> </w:t>
      </w:r>
      <w:r w:rsidRPr="009B30C7">
        <w:rPr>
          <w:rFonts w:ascii="Arial" w:hAnsi="Arial" w:cs="Arial"/>
          <w:bCs/>
          <w:sz w:val="24"/>
          <w:szCs w:val="24"/>
        </w:rPr>
        <w:t>require pre-construction notification,</w:t>
      </w:r>
      <w:r w:rsidR="00D12E42" w:rsidRPr="009B30C7">
        <w:rPr>
          <w:rFonts w:ascii="Arial" w:hAnsi="Arial" w:cs="Arial"/>
          <w:bCs/>
          <w:sz w:val="24"/>
          <w:szCs w:val="24"/>
        </w:rPr>
        <w:t xml:space="preserve"> </w:t>
      </w:r>
      <w:r w:rsidRPr="009B30C7">
        <w:rPr>
          <w:rFonts w:ascii="Arial" w:hAnsi="Arial" w:cs="Arial"/>
          <w:bCs/>
          <w:sz w:val="24"/>
          <w:szCs w:val="24"/>
        </w:rPr>
        <w:t>the PCN must include any other</w:t>
      </w:r>
      <w:r w:rsidR="00D12E42" w:rsidRPr="009B30C7">
        <w:rPr>
          <w:rFonts w:ascii="Arial" w:hAnsi="Arial" w:cs="Arial"/>
          <w:bCs/>
          <w:sz w:val="24"/>
          <w:szCs w:val="24"/>
        </w:rPr>
        <w:t xml:space="preserve"> </w:t>
      </w:r>
      <w:r w:rsidRPr="009B30C7">
        <w:rPr>
          <w:rFonts w:ascii="Arial" w:hAnsi="Arial" w:cs="Arial"/>
          <w:bCs/>
          <w:sz w:val="24"/>
          <w:szCs w:val="24"/>
        </w:rPr>
        <w:t>NWP(s), regional general permit(s), or</w:t>
      </w:r>
      <w:r w:rsidR="00D12E42" w:rsidRPr="009B30C7">
        <w:rPr>
          <w:rFonts w:ascii="Arial" w:hAnsi="Arial" w:cs="Arial"/>
          <w:bCs/>
          <w:sz w:val="24"/>
          <w:szCs w:val="24"/>
        </w:rPr>
        <w:t xml:space="preserve"> </w:t>
      </w:r>
      <w:r w:rsidRPr="009B30C7">
        <w:rPr>
          <w:rFonts w:ascii="Arial" w:hAnsi="Arial" w:cs="Arial"/>
          <w:bCs/>
          <w:sz w:val="24"/>
          <w:szCs w:val="24"/>
        </w:rPr>
        <w:t>individual permit(s) used or intended to</w:t>
      </w:r>
      <w:r w:rsidR="008812D9" w:rsidRPr="009B30C7">
        <w:rPr>
          <w:rFonts w:ascii="Arial" w:hAnsi="Arial" w:cs="Arial"/>
          <w:bCs/>
          <w:sz w:val="24"/>
          <w:szCs w:val="24"/>
        </w:rPr>
        <w:t xml:space="preserve"> </w:t>
      </w:r>
      <w:r w:rsidRPr="009B30C7">
        <w:rPr>
          <w:rFonts w:ascii="Arial" w:hAnsi="Arial" w:cs="Arial"/>
          <w:bCs/>
          <w:sz w:val="24"/>
          <w:szCs w:val="24"/>
        </w:rPr>
        <w:t>be used to authorize any part of the</w:t>
      </w:r>
      <w:r w:rsidR="00D12E42" w:rsidRPr="009B30C7">
        <w:rPr>
          <w:rFonts w:ascii="Arial" w:hAnsi="Arial" w:cs="Arial"/>
          <w:bCs/>
          <w:sz w:val="24"/>
          <w:szCs w:val="24"/>
        </w:rPr>
        <w:t xml:space="preserve"> </w:t>
      </w:r>
      <w:r w:rsidRPr="009B30C7">
        <w:rPr>
          <w:rFonts w:ascii="Arial" w:hAnsi="Arial" w:cs="Arial"/>
          <w:bCs/>
          <w:sz w:val="24"/>
          <w:szCs w:val="24"/>
        </w:rPr>
        <w:t>proposed project or any related activity,</w:t>
      </w:r>
      <w:r w:rsidR="00D12E42" w:rsidRPr="009B30C7">
        <w:rPr>
          <w:rFonts w:ascii="Arial" w:hAnsi="Arial" w:cs="Arial"/>
          <w:bCs/>
          <w:sz w:val="24"/>
          <w:szCs w:val="24"/>
        </w:rPr>
        <w:t xml:space="preserve"> </w:t>
      </w:r>
      <w:r w:rsidRPr="009B30C7">
        <w:rPr>
          <w:rFonts w:ascii="Arial" w:hAnsi="Arial" w:cs="Arial"/>
          <w:bCs/>
          <w:sz w:val="24"/>
          <w:szCs w:val="24"/>
        </w:rPr>
        <w:t>including other separate and distant</w:t>
      </w:r>
      <w:r w:rsidR="00D12E42" w:rsidRPr="009B30C7">
        <w:rPr>
          <w:rFonts w:ascii="Arial" w:hAnsi="Arial" w:cs="Arial"/>
          <w:bCs/>
          <w:sz w:val="24"/>
          <w:szCs w:val="24"/>
        </w:rPr>
        <w:t xml:space="preserve"> </w:t>
      </w:r>
      <w:r w:rsidRPr="009B30C7">
        <w:rPr>
          <w:rFonts w:ascii="Arial" w:hAnsi="Arial" w:cs="Arial"/>
          <w:bCs/>
          <w:sz w:val="24"/>
          <w:szCs w:val="24"/>
        </w:rPr>
        <w:t>crossings that require Department of the</w:t>
      </w:r>
      <w:r w:rsidR="00D12E42" w:rsidRPr="009B30C7">
        <w:rPr>
          <w:rFonts w:ascii="Arial" w:hAnsi="Arial" w:cs="Arial"/>
          <w:bCs/>
          <w:sz w:val="24"/>
          <w:szCs w:val="24"/>
        </w:rPr>
        <w:t xml:space="preserve"> </w:t>
      </w:r>
      <w:r w:rsidRPr="009B30C7">
        <w:rPr>
          <w:rFonts w:ascii="Arial" w:hAnsi="Arial" w:cs="Arial"/>
          <w:bCs/>
          <w:sz w:val="24"/>
          <w:szCs w:val="24"/>
        </w:rPr>
        <w:t>Army authorization but do not require</w:t>
      </w:r>
      <w:r w:rsidR="00D12E42" w:rsidRPr="009B30C7">
        <w:rPr>
          <w:rFonts w:ascii="Arial" w:hAnsi="Arial" w:cs="Arial"/>
          <w:bCs/>
          <w:sz w:val="24"/>
          <w:szCs w:val="24"/>
        </w:rPr>
        <w:t xml:space="preserve"> </w:t>
      </w:r>
      <w:r w:rsidRPr="009B30C7">
        <w:rPr>
          <w:rFonts w:ascii="Arial" w:hAnsi="Arial" w:cs="Arial"/>
          <w:bCs/>
          <w:sz w:val="24"/>
          <w:szCs w:val="24"/>
        </w:rPr>
        <w:t>pre-construction notification (see</w:t>
      </w:r>
      <w:r w:rsidR="00D12E42" w:rsidRPr="009B30C7">
        <w:rPr>
          <w:rFonts w:ascii="Arial" w:hAnsi="Arial" w:cs="Arial"/>
          <w:bCs/>
          <w:sz w:val="24"/>
          <w:szCs w:val="24"/>
        </w:rPr>
        <w:t xml:space="preserve"> </w:t>
      </w:r>
      <w:r w:rsidRPr="009B30C7">
        <w:rPr>
          <w:rFonts w:ascii="Arial" w:hAnsi="Arial" w:cs="Arial"/>
          <w:bCs/>
          <w:sz w:val="24"/>
          <w:szCs w:val="24"/>
        </w:rPr>
        <w:t>paragraph (b)(4) of general condition</w:t>
      </w:r>
      <w:r w:rsidR="00D12E42" w:rsidRPr="009B30C7">
        <w:rPr>
          <w:rFonts w:ascii="Arial" w:hAnsi="Arial" w:cs="Arial"/>
          <w:bCs/>
          <w:sz w:val="24"/>
          <w:szCs w:val="24"/>
        </w:rPr>
        <w:t xml:space="preserve"> </w:t>
      </w:r>
      <w:r w:rsidRPr="009B30C7">
        <w:rPr>
          <w:rFonts w:ascii="Arial" w:hAnsi="Arial" w:cs="Arial"/>
          <w:bCs/>
          <w:sz w:val="24"/>
          <w:szCs w:val="24"/>
        </w:rPr>
        <w:t>32). The district engineer will evaluate</w:t>
      </w:r>
      <w:r w:rsidR="00D12E42" w:rsidRPr="009B30C7">
        <w:rPr>
          <w:rFonts w:ascii="Arial" w:hAnsi="Arial" w:cs="Arial"/>
          <w:bCs/>
          <w:sz w:val="24"/>
          <w:szCs w:val="24"/>
        </w:rPr>
        <w:t xml:space="preserve"> </w:t>
      </w:r>
      <w:r w:rsidRPr="009B30C7">
        <w:rPr>
          <w:rFonts w:ascii="Arial" w:hAnsi="Arial" w:cs="Arial"/>
          <w:bCs/>
          <w:sz w:val="24"/>
          <w:szCs w:val="24"/>
        </w:rPr>
        <w:t>the PCN in accordance with Section D,</w:t>
      </w:r>
      <w:r w:rsidR="00D12E42" w:rsidRPr="009B30C7">
        <w:rPr>
          <w:rFonts w:ascii="Arial" w:hAnsi="Arial" w:cs="Arial"/>
          <w:bCs/>
          <w:sz w:val="24"/>
          <w:szCs w:val="24"/>
        </w:rPr>
        <w:t xml:space="preserve"> </w:t>
      </w:r>
      <w:r w:rsidRPr="009B30C7">
        <w:rPr>
          <w:rFonts w:ascii="Arial" w:hAnsi="Arial" w:cs="Arial"/>
          <w:bCs/>
          <w:sz w:val="24"/>
          <w:szCs w:val="24"/>
        </w:rPr>
        <w:t>‘‘District Engineer’s Decision.’’ The</w:t>
      </w:r>
      <w:r w:rsidR="00D12E42" w:rsidRPr="009B30C7">
        <w:rPr>
          <w:rFonts w:ascii="Arial" w:hAnsi="Arial" w:cs="Arial"/>
          <w:bCs/>
          <w:sz w:val="24"/>
          <w:szCs w:val="24"/>
        </w:rPr>
        <w:t xml:space="preserve"> </w:t>
      </w:r>
      <w:r w:rsidRPr="009B30C7">
        <w:rPr>
          <w:rFonts w:ascii="Arial" w:hAnsi="Arial" w:cs="Arial"/>
          <w:bCs/>
          <w:sz w:val="24"/>
          <w:szCs w:val="24"/>
        </w:rPr>
        <w:t>district engineer may require mitigation</w:t>
      </w:r>
      <w:r w:rsidR="00D12E42" w:rsidRPr="009B30C7">
        <w:rPr>
          <w:rFonts w:ascii="Arial" w:hAnsi="Arial" w:cs="Arial"/>
          <w:bCs/>
          <w:sz w:val="24"/>
          <w:szCs w:val="24"/>
        </w:rPr>
        <w:t xml:space="preserve"> </w:t>
      </w:r>
      <w:r w:rsidRPr="009B30C7">
        <w:rPr>
          <w:rFonts w:ascii="Arial" w:hAnsi="Arial" w:cs="Arial"/>
          <w:bCs/>
          <w:sz w:val="24"/>
          <w:szCs w:val="24"/>
        </w:rPr>
        <w:t>to ensure that the authorized activity</w:t>
      </w:r>
      <w:r w:rsidR="008812D9" w:rsidRPr="009B30C7">
        <w:rPr>
          <w:rFonts w:ascii="Arial" w:hAnsi="Arial" w:cs="Arial"/>
          <w:bCs/>
          <w:sz w:val="24"/>
          <w:szCs w:val="24"/>
        </w:rPr>
        <w:t xml:space="preserve"> </w:t>
      </w:r>
      <w:r w:rsidRPr="009B30C7">
        <w:rPr>
          <w:rFonts w:ascii="Arial" w:hAnsi="Arial" w:cs="Arial"/>
          <w:bCs/>
          <w:sz w:val="24"/>
          <w:szCs w:val="24"/>
        </w:rPr>
        <w:t>results in no more than minimal</w:t>
      </w:r>
      <w:r w:rsidR="00D12E42" w:rsidRPr="009B30C7">
        <w:rPr>
          <w:rFonts w:ascii="Arial" w:hAnsi="Arial" w:cs="Arial"/>
          <w:bCs/>
          <w:sz w:val="24"/>
          <w:szCs w:val="24"/>
        </w:rPr>
        <w:t xml:space="preserve"> </w:t>
      </w:r>
      <w:r w:rsidRPr="009B30C7">
        <w:rPr>
          <w:rFonts w:ascii="Arial" w:hAnsi="Arial" w:cs="Arial"/>
          <w:bCs/>
          <w:sz w:val="24"/>
          <w:szCs w:val="24"/>
        </w:rPr>
        <w:t>individual and cumulative adverse</w:t>
      </w:r>
      <w:r w:rsidR="00D12E42" w:rsidRPr="009B30C7">
        <w:rPr>
          <w:rFonts w:ascii="Arial" w:hAnsi="Arial" w:cs="Arial"/>
          <w:bCs/>
          <w:sz w:val="24"/>
          <w:szCs w:val="24"/>
        </w:rPr>
        <w:t xml:space="preserve"> </w:t>
      </w:r>
      <w:r w:rsidRPr="009B30C7">
        <w:rPr>
          <w:rFonts w:ascii="Arial" w:hAnsi="Arial" w:cs="Arial"/>
          <w:bCs/>
          <w:sz w:val="24"/>
          <w:szCs w:val="24"/>
        </w:rPr>
        <w:t>environmental effects (see general</w:t>
      </w:r>
      <w:r w:rsidR="00D12E42" w:rsidRPr="009B30C7">
        <w:rPr>
          <w:rFonts w:ascii="Arial" w:hAnsi="Arial" w:cs="Arial"/>
          <w:bCs/>
          <w:sz w:val="24"/>
          <w:szCs w:val="24"/>
        </w:rPr>
        <w:t xml:space="preserve"> </w:t>
      </w:r>
      <w:r w:rsidRPr="009B30C7">
        <w:rPr>
          <w:rFonts w:ascii="Arial" w:hAnsi="Arial" w:cs="Arial"/>
          <w:bCs/>
          <w:sz w:val="24"/>
          <w:szCs w:val="24"/>
        </w:rPr>
        <w:t>condition 23).</w:t>
      </w:r>
    </w:p>
    <w:p w14:paraId="4CB5BF4E" w14:textId="65D4B6FC" w:rsidR="00DD1434" w:rsidRPr="009B30C7" w:rsidRDefault="00DD1434" w:rsidP="00CF52DC">
      <w:pPr>
        <w:pStyle w:val="PlainText"/>
        <w:rPr>
          <w:rFonts w:ascii="Arial" w:hAnsi="Arial" w:cs="Arial"/>
          <w:bCs/>
          <w:sz w:val="24"/>
          <w:szCs w:val="24"/>
        </w:rPr>
      </w:pPr>
    </w:p>
    <w:p w14:paraId="6B7F521E" w14:textId="77777777" w:rsidR="00D5271E" w:rsidRPr="009B30C7" w:rsidRDefault="00D5271E" w:rsidP="00D5271E">
      <w:pPr>
        <w:rPr>
          <w:rFonts w:ascii="Arial" w:hAnsi="Arial" w:cs="Arial"/>
          <w:b/>
          <w:snapToGrid w:val="0"/>
          <w:szCs w:val="24"/>
        </w:rPr>
      </w:pPr>
      <w:bookmarkStart w:id="4" w:name="_Hlk62654481"/>
      <w:r w:rsidRPr="009B30C7">
        <w:rPr>
          <w:rFonts w:ascii="Arial" w:hAnsi="Arial" w:cs="Arial"/>
          <w:b/>
          <w:snapToGrid w:val="0"/>
          <w:szCs w:val="24"/>
        </w:rPr>
        <w:t>Corps NWP 12 Specific Regional Conditions:</w:t>
      </w:r>
    </w:p>
    <w:p w14:paraId="2C7CC102" w14:textId="340B140A" w:rsidR="00D5271E" w:rsidRPr="009B30C7" w:rsidRDefault="00D5271E" w:rsidP="00CF52DC">
      <w:pPr>
        <w:pStyle w:val="PlainText"/>
        <w:rPr>
          <w:rFonts w:ascii="Arial" w:hAnsi="Arial" w:cs="Arial"/>
          <w:bCs/>
          <w:sz w:val="24"/>
          <w:szCs w:val="24"/>
        </w:rPr>
      </w:pPr>
    </w:p>
    <w:p w14:paraId="0267E409" w14:textId="3995BE8D" w:rsidR="00014693" w:rsidRPr="009B30C7" w:rsidRDefault="00014693" w:rsidP="007229D4">
      <w:pPr>
        <w:pStyle w:val="PlainText"/>
        <w:numPr>
          <w:ilvl w:val="2"/>
          <w:numId w:val="19"/>
        </w:numPr>
        <w:ind w:left="1080"/>
        <w:rPr>
          <w:rFonts w:ascii="Arial" w:hAnsi="Arial" w:cs="Arial"/>
          <w:bCs/>
          <w:sz w:val="24"/>
          <w:szCs w:val="24"/>
        </w:rPr>
      </w:pPr>
      <w:r w:rsidRPr="009B30C7">
        <w:rPr>
          <w:rFonts w:ascii="Arial" w:hAnsi="Arial" w:cs="Arial"/>
          <w:bCs/>
          <w:sz w:val="24"/>
          <w:szCs w:val="24"/>
        </w:rPr>
        <w:t>PCN in accordance with NWP General Condition 32 is required for all permanent conversion of scrub/shrub and forested wetlands of greater than 1/10 of an acre per each single and complete project. Use of conversion in this regional condition relates to the change of a scrub/shrub and forested wetlands to a herbaceous state, but it would not result in a loss of waters of the United States (U.S.) as the wetland would continue to exist in the landscape.</w:t>
      </w:r>
    </w:p>
    <w:p w14:paraId="66A3E264" w14:textId="77777777" w:rsidR="00014693" w:rsidRPr="009B30C7" w:rsidRDefault="00014693" w:rsidP="00014693">
      <w:pPr>
        <w:pStyle w:val="PlainText"/>
        <w:rPr>
          <w:rFonts w:ascii="Arial" w:hAnsi="Arial" w:cs="Arial"/>
          <w:bCs/>
          <w:sz w:val="24"/>
          <w:szCs w:val="24"/>
        </w:rPr>
      </w:pPr>
    </w:p>
    <w:p w14:paraId="280C9827" w14:textId="3C9C269C" w:rsidR="00014693" w:rsidRPr="009B30C7" w:rsidRDefault="00014693" w:rsidP="007229D4">
      <w:pPr>
        <w:pStyle w:val="PlainText"/>
        <w:numPr>
          <w:ilvl w:val="2"/>
          <w:numId w:val="19"/>
        </w:numPr>
        <w:ind w:left="1080"/>
        <w:rPr>
          <w:rFonts w:ascii="Arial" w:hAnsi="Arial" w:cs="Arial"/>
          <w:bCs/>
          <w:sz w:val="24"/>
          <w:szCs w:val="24"/>
        </w:rPr>
      </w:pPr>
      <w:r w:rsidRPr="009B30C7">
        <w:rPr>
          <w:rFonts w:ascii="Arial" w:hAnsi="Arial" w:cs="Arial"/>
          <w:bCs/>
          <w:sz w:val="24"/>
          <w:szCs w:val="24"/>
        </w:rPr>
        <w:t xml:space="preserve">Should an inadvertent return of drilling mud occur during a directional drilling activity, and the clean-up of drilling muds results in a discharge of dredged and/or fill material into waters of the U.S. necessitates the use of NWP 12 the permittee must report to the Corps the location and circumstances of the clean-up after the work has been conducted unless a PCN is otherwise required.  </w:t>
      </w:r>
    </w:p>
    <w:p w14:paraId="5C643416" w14:textId="77777777" w:rsidR="00014693" w:rsidRPr="009B30C7" w:rsidRDefault="00014693" w:rsidP="00014693">
      <w:pPr>
        <w:pStyle w:val="PlainText"/>
        <w:rPr>
          <w:rFonts w:ascii="Arial" w:hAnsi="Arial" w:cs="Arial"/>
          <w:bCs/>
          <w:sz w:val="24"/>
          <w:szCs w:val="24"/>
        </w:rPr>
      </w:pPr>
    </w:p>
    <w:p w14:paraId="46CAA26D" w14:textId="77777777" w:rsidR="000C0642" w:rsidRDefault="000C0642" w:rsidP="00CF52DC">
      <w:pPr>
        <w:pStyle w:val="PlainText"/>
        <w:rPr>
          <w:rFonts w:ascii="Arial" w:hAnsi="Arial" w:cs="Arial"/>
          <w:b/>
          <w:sz w:val="24"/>
          <w:szCs w:val="24"/>
        </w:rPr>
      </w:pPr>
    </w:p>
    <w:p w14:paraId="57C94F52" w14:textId="77777777" w:rsidR="000C0642" w:rsidRDefault="000C0642" w:rsidP="00CF52DC">
      <w:pPr>
        <w:pStyle w:val="PlainText"/>
        <w:rPr>
          <w:rFonts w:ascii="Arial" w:hAnsi="Arial" w:cs="Arial"/>
          <w:b/>
          <w:sz w:val="24"/>
          <w:szCs w:val="24"/>
        </w:rPr>
      </w:pPr>
    </w:p>
    <w:p w14:paraId="792F28E3" w14:textId="66C612BA" w:rsidR="00D5271E" w:rsidRPr="009B30C7" w:rsidRDefault="00D5271E" w:rsidP="00CF52DC">
      <w:pPr>
        <w:pStyle w:val="PlainText"/>
        <w:rPr>
          <w:rFonts w:ascii="Arial" w:hAnsi="Arial" w:cs="Arial"/>
          <w:b/>
          <w:sz w:val="24"/>
          <w:szCs w:val="24"/>
        </w:rPr>
      </w:pPr>
      <w:r w:rsidRPr="009B30C7">
        <w:rPr>
          <w:rFonts w:ascii="Arial" w:hAnsi="Arial" w:cs="Arial"/>
          <w:b/>
          <w:sz w:val="24"/>
          <w:szCs w:val="24"/>
        </w:rPr>
        <w:lastRenderedPageBreak/>
        <w:t>NWP 12 West Virginia 401 Water Quality Certification Special Conditions:</w:t>
      </w:r>
    </w:p>
    <w:bookmarkEnd w:id="4"/>
    <w:p w14:paraId="52970A86" w14:textId="77777777" w:rsidR="00D5271E" w:rsidRPr="009B30C7" w:rsidRDefault="00D5271E" w:rsidP="00CF52DC">
      <w:pPr>
        <w:pStyle w:val="PlainText"/>
        <w:rPr>
          <w:rFonts w:ascii="Arial" w:hAnsi="Arial" w:cs="Arial"/>
          <w:bCs/>
          <w:sz w:val="24"/>
          <w:szCs w:val="24"/>
        </w:rPr>
      </w:pPr>
    </w:p>
    <w:p w14:paraId="3A9061DD" w14:textId="2509455B"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General Water Quality Certification is declined for: </w:t>
      </w:r>
    </w:p>
    <w:p w14:paraId="6A10263F" w14:textId="77777777" w:rsidR="00D002C9" w:rsidRPr="009B30C7" w:rsidRDefault="00D002C9" w:rsidP="00DD1434">
      <w:pPr>
        <w:pStyle w:val="PlainText"/>
        <w:rPr>
          <w:rFonts w:ascii="Arial" w:hAnsi="Arial" w:cs="Arial"/>
          <w:bCs/>
          <w:sz w:val="24"/>
          <w:szCs w:val="24"/>
        </w:rPr>
      </w:pPr>
    </w:p>
    <w:p w14:paraId="50073D97" w14:textId="59C54683" w:rsidR="00DD1434" w:rsidRPr="009B30C7" w:rsidRDefault="00DD1434" w:rsidP="007229D4">
      <w:pPr>
        <w:pStyle w:val="PlainText"/>
        <w:numPr>
          <w:ilvl w:val="0"/>
          <w:numId w:val="32"/>
        </w:numPr>
        <w:rPr>
          <w:rFonts w:ascii="Arial" w:hAnsi="Arial" w:cs="Arial"/>
          <w:bCs/>
          <w:sz w:val="24"/>
          <w:szCs w:val="24"/>
        </w:rPr>
      </w:pPr>
      <w:r w:rsidRPr="009B30C7">
        <w:rPr>
          <w:rFonts w:ascii="Arial" w:hAnsi="Arial" w:cs="Arial"/>
          <w:bCs/>
          <w:sz w:val="24"/>
          <w:szCs w:val="24"/>
        </w:rPr>
        <w:t>Pipeline crossings on a Section 10 river (unless the bore is greater than 100 feet below the stream bed on the Ohio River mainstem, or greater than 50 feet below the stream bed on all other Section 10 waters</w:t>
      </w:r>
      <w:proofErr w:type="gramStart"/>
      <w:r w:rsidRPr="009B30C7">
        <w:rPr>
          <w:rFonts w:ascii="Arial" w:hAnsi="Arial" w:cs="Arial"/>
          <w:bCs/>
          <w:sz w:val="24"/>
          <w:szCs w:val="24"/>
        </w:rPr>
        <w:t>);</w:t>
      </w:r>
      <w:proofErr w:type="gramEnd"/>
      <w:r w:rsidRPr="009B30C7">
        <w:rPr>
          <w:rFonts w:ascii="Arial" w:hAnsi="Arial" w:cs="Arial"/>
          <w:bCs/>
          <w:sz w:val="24"/>
          <w:szCs w:val="24"/>
        </w:rPr>
        <w:t xml:space="preserve"> </w:t>
      </w:r>
    </w:p>
    <w:p w14:paraId="40D2AFAF" w14:textId="002F024F" w:rsidR="00DD1434" w:rsidRPr="009B30C7" w:rsidRDefault="00DD1434" w:rsidP="007229D4">
      <w:pPr>
        <w:pStyle w:val="PlainText"/>
        <w:numPr>
          <w:ilvl w:val="0"/>
          <w:numId w:val="32"/>
        </w:numPr>
        <w:rPr>
          <w:rFonts w:ascii="Arial" w:hAnsi="Arial" w:cs="Arial"/>
          <w:bCs/>
          <w:sz w:val="24"/>
          <w:szCs w:val="24"/>
        </w:rPr>
      </w:pPr>
      <w:r w:rsidRPr="009B30C7">
        <w:rPr>
          <w:rFonts w:ascii="Arial" w:hAnsi="Arial" w:cs="Arial"/>
          <w:bCs/>
          <w:sz w:val="24"/>
          <w:szCs w:val="24"/>
        </w:rPr>
        <w:t xml:space="preserve">Utility lines within wetlands that would use or consider the use of herbicides for right-of-way </w:t>
      </w:r>
      <w:proofErr w:type="gramStart"/>
      <w:r w:rsidRPr="009B30C7">
        <w:rPr>
          <w:rFonts w:ascii="Arial" w:hAnsi="Arial" w:cs="Arial"/>
          <w:bCs/>
          <w:sz w:val="24"/>
          <w:szCs w:val="24"/>
        </w:rPr>
        <w:t>maintenance;</w:t>
      </w:r>
      <w:proofErr w:type="gramEnd"/>
      <w:r w:rsidRPr="009B30C7">
        <w:rPr>
          <w:rFonts w:ascii="Arial" w:hAnsi="Arial" w:cs="Arial"/>
          <w:bCs/>
          <w:sz w:val="24"/>
          <w:szCs w:val="24"/>
        </w:rPr>
        <w:t xml:space="preserve"> </w:t>
      </w:r>
    </w:p>
    <w:p w14:paraId="6DAAA0A4" w14:textId="267847B3" w:rsidR="00DD1434" w:rsidRPr="009B30C7" w:rsidRDefault="00DD1434" w:rsidP="007229D4">
      <w:pPr>
        <w:pStyle w:val="PlainText"/>
        <w:numPr>
          <w:ilvl w:val="0"/>
          <w:numId w:val="32"/>
        </w:numPr>
        <w:rPr>
          <w:rFonts w:ascii="Arial" w:hAnsi="Arial" w:cs="Arial"/>
          <w:bCs/>
          <w:sz w:val="24"/>
          <w:szCs w:val="24"/>
        </w:rPr>
      </w:pPr>
      <w:r w:rsidRPr="009B30C7">
        <w:rPr>
          <w:rFonts w:ascii="Arial" w:hAnsi="Arial" w:cs="Arial"/>
          <w:bCs/>
          <w:sz w:val="24"/>
          <w:szCs w:val="24"/>
        </w:rPr>
        <w:t xml:space="preserve">Projects proposing permanent impacts to any stream identified in WQC Standard Condition 15 A, B, and </w:t>
      </w:r>
      <w:proofErr w:type="gramStart"/>
      <w:r w:rsidRPr="009B30C7">
        <w:rPr>
          <w:rFonts w:ascii="Arial" w:hAnsi="Arial" w:cs="Arial"/>
          <w:bCs/>
          <w:sz w:val="24"/>
          <w:szCs w:val="24"/>
        </w:rPr>
        <w:t>C;</w:t>
      </w:r>
      <w:proofErr w:type="gramEnd"/>
      <w:r w:rsidRPr="009B30C7">
        <w:rPr>
          <w:rFonts w:ascii="Arial" w:hAnsi="Arial" w:cs="Arial"/>
          <w:bCs/>
          <w:sz w:val="24"/>
          <w:szCs w:val="24"/>
        </w:rPr>
        <w:t xml:space="preserve"> </w:t>
      </w:r>
    </w:p>
    <w:p w14:paraId="45E1AC23" w14:textId="6F635DF1" w:rsidR="00DD1434" w:rsidRPr="009B30C7" w:rsidRDefault="00DD1434" w:rsidP="007229D4">
      <w:pPr>
        <w:pStyle w:val="PlainText"/>
        <w:numPr>
          <w:ilvl w:val="0"/>
          <w:numId w:val="32"/>
        </w:numPr>
        <w:rPr>
          <w:rFonts w:ascii="Arial" w:hAnsi="Arial" w:cs="Arial"/>
          <w:bCs/>
          <w:sz w:val="24"/>
          <w:szCs w:val="24"/>
        </w:rPr>
      </w:pPr>
      <w:r w:rsidRPr="009B30C7">
        <w:rPr>
          <w:rFonts w:ascii="Arial" w:hAnsi="Arial" w:cs="Arial"/>
          <w:bCs/>
          <w:sz w:val="24"/>
          <w:szCs w:val="24"/>
        </w:rPr>
        <w:t xml:space="preserve">Cumulative permanent impacts to stream(s) totaling greater than 300 linear feet and cumulative wetland impacts exceeding 1/10 </w:t>
      </w:r>
      <w:proofErr w:type="gramStart"/>
      <w:r w:rsidRPr="009B30C7">
        <w:rPr>
          <w:rFonts w:ascii="Arial" w:hAnsi="Arial" w:cs="Arial"/>
          <w:bCs/>
          <w:sz w:val="24"/>
          <w:szCs w:val="24"/>
        </w:rPr>
        <w:t>acre;</w:t>
      </w:r>
      <w:proofErr w:type="gramEnd"/>
      <w:r w:rsidRPr="009B30C7">
        <w:rPr>
          <w:rFonts w:ascii="Arial" w:hAnsi="Arial" w:cs="Arial"/>
          <w:bCs/>
          <w:sz w:val="24"/>
          <w:szCs w:val="24"/>
        </w:rPr>
        <w:t xml:space="preserve"> </w:t>
      </w:r>
    </w:p>
    <w:p w14:paraId="7D959E97" w14:textId="5217CC74" w:rsidR="00DD1434" w:rsidRPr="009B30C7" w:rsidRDefault="00DD1434" w:rsidP="007229D4">
      <w:pPr>
        <w:pStyle w:val="PlainText"/>
        <w:numPr>
          <w:ilvl w:val="0"/>
          <w:numId w:val="32"/>
        </w:numPr>
        <w:rPr>
          <w:rFonts w:ascii="Arial" w:hAnsi="Arial" w:cs="Arial"/>
          <w:bCs/>
          <w:sz w:val="24"/>
          <w:szCs w:val="24"/>
        </w:rPr>
      </w:pPr>
      <w:r w:rsidRPr="009B30C7">
        <w:rPr>
          <w:rFonts w:ascii="Arial" w:hAnsi="Arial" w:cs="Arial"/>
          <w:bCs/>
          <w:sz w:val="24"/>
          <w:szCs w:val="24"/>
        </w:rPr>
        <w:t xml:space="preserve">Pipelines carrying separated natural gas liquids, unless installed with an automated system which will indicate a sudden loss of pressure. </w:t>
      </w:r>
    </w:p>
    <w:p w14:paraId="4F31FB6B" w14:textId="77777777" w:rsidR="00890BD3" w:rsidRPr="009B30C7" w:rsidRDefault="00890BD3" w:rsidP="00DD1434">
      <w:pPr>
        <w:pStyle w:val="PlainText"/>
        <w:rPr>
          <w:rFonts w:ascii="Arial" w:hAnsi="Arial" w:cs="Arial"/>
          <w:bCs/>
          <w:sz w:val="24"/>
          <w:szCs w:val="24"/>
        </w:rPr>
      </w:pPr>
    </w:p>
    <w:p w14:paraId="04A83823" w14:textId="1E8AD59F" w:rsidR="00D002C9" w:rsidRPr="009B30C7" w:rsidRDefault="00890BD3" w:rsidP="00890BD3">
      <w:pPr>
        <w:pStyle w:val="PlainText"/>
        <w:ind w:left="720"/>
        <w:rPr>
          <w:rFonts w:ascii="Arial" w:hAnsi="Arial" w:cs="Arial"/>
          <w:bCs/>
          <w:sz w:val="24"/>
          <w:szCs w:val="24"/>
        </w:rPr>
      </w:pPr>
      <w:r w:rsidRPr="009B30C7">
        <w:rPr>
          <w:rFonts w:ascii="Arial" w:hAnsi="Arial" w:cs="Arial"/>
          <w:bCs/>
          <w:sz w:val="24"/>
          <w:szCs w:val="24"/>
        </w:rPr>
        <w:t>An individual Section 401 Water Quality Certification or waiver must be obtained from the WVDEP.</w:t>
      </w:r>
    </w:p>
    <w:p w14:paraId="1C46FC4F" w14:textId="77777777" w:rsidR="00890BD3" w:rsidRPr="009B30C7" w:rsidRDefault="00890BD3" w:rsidP="00890BD3">
      <w:pPr>
        <w:pStyle w:val="PlainText"/>
        <w:ind w:left="360"/>
        <w:rPr>
          <w:rFonts w:ascii="Arial" w:hAnsi="Arial" w:cs="Arial"/>
          <w:bCs/>
          <w:sz w:val="24"/>
          <w:szCs w:val="24"/>
        </w:rPr>
      </w:pPr>
    </w:p>
    <w:p w14:paraId="6FF20BED" w14:textId="738D978C"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To prevent permanent impacts to aquatic resources associated with equipment tracking in wetlands, the use of protective mats when practicable is required. This condition is required in accordance with Requirements Governing Water Quality Standards, W.Va. C.S.R. §47-2-1, et seq. (2016) and Antidegradation Implementation Procedures, W.Va. C.S.R. §60-5-1, et seq. (2008). </w:t>
      </w:r>
    </w:p>
    <w:p w14:paraId="3947CA20" w14:textId="77777777" w:rsidR="00D002C9" w:rsidRPr="009B30C7" w:rsidRDefault="00D002C9" w:rsidP="00DD1434">
      <w:pPr>
        <w:pStyle w:val="PlainText"/>
        <w:rPr>
          <w:rFonts w:ascii="Arial" w:hAnsi="Arial" w:cs="Arial"/>
          <w:bCs/>
          <w:sz w:val="24"/>
          <w:szCs w:val="24"/>
        </w:rPr>
      </w:pPr>
    </w:p>
    <w:p w14:paraId="33C073B7" w14:textId="19FBD863"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To protect the integrity of aquatic resources dredging for backfill material is not allowed in accordance with Requirements Governing Water Quality Standards, W.Va. C.S.R. §47-2-1, et seq. (2016) and Antidegradation Implementation Procedures, W.Va. C.S.R. §60-5-1, et seq. (2008). </w:t>
      </w:r>
    </w:p>
    <w:p w14:paraId="3B57B681" w14:textId="77777777" w:rsidR="00D002C9" w:rsidRPr="009B30C7" w:rsidRDefault="00D002C9" w:rsidP="00DD1434">
      <w:pPr>
        <w:pStyle w:val="PlainText"/>
        <w:rPr>
          <w:rFonts w:ascii="Arial" w:hAnsi="Arial" w:cs="Arial"/>
          <w:bCs/>
          <w:sz w:val="24"/>
          <w:szCs w:val="24"/>
        </w:rPr>
      </w:pPr>
    </w:p>
    <w:p w14:paraId="79240D9E" w14:textId="6DA9119F"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Submarine pipeline stream crossings (including horizontal directional drilling) must be designed and constructed to prevent flotation and the possibility of leakage or rupture and the top of pipelines must he buried a minimum of three (3) feet below the stream bottom in accordance with; WV Water Pollution Control Act, W.Va. Code §22-11-8 (2014), Antidegradation Implementation Procedures, W.Va. C.S.R. §60-5-1, et seq. (2008), and Requirements Governing Water Quality Standards, W.Va. C.S.R. §47-2-1, et seq. (2016). </w:t>
      </w:r>
    </w:p>
    <w:p w14:paraId="5C64AF8A" w14:textId="77777777" w:rsidR="00D002C9" w:rsidRPr="009B30C7" w:rsidRDefault="00D002C9" w:rsidP="00DD1434">
      <w:pPr>
        <w:pStyle w:val="PlainText"/>
        <w:rPr>
          <w:rFonts w:ascii="Arial" w:hAnsi="Arial" w:cs="Arial"/>
          <w:bCs/>
          <w:sz w:val="24"/>
          <w:szCs w:val="24"/>
        </w:rPr>
      </w:pPr>
    </w:p>
    <w:p w14:paraId="772B53F1" w14:textId="0A1601CB"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Horizontal directional drilling for underwater crossings requires an Inadvertent Return Contingency Plan certified by a West Virginia Professional Engineer to be kept on site and made available upon request. This condition is required to ensure the protection of the chemical, physical and biological integrity of the aquatic resource in accordance with; WV Water Pollution Control Act, W.Va. Code §22-11-8 (2014), Antidegradation Implementation Procedures, W.Va. </w:t>
      </w:r>
      <w:r w:rsidRPr="009B30C7">
        <w:rPr>
          <w:rFonts w:ascii="Arial" w:hAnsi="Arial" w:cs="Arial"/>
          <w:bCs/>
          <w:sz w:val="24"/>
          <w:szCs w:val="24"/>
        </w:rPr>
        <w:lastRenderedPageBreak/>
        <w:t xml:space="preserve">C.S.R. §60-5-1, et seq. (2008), and Requirements Governing Water Quality Standards, W.Va. C.S.R. §47-2-1, et seq. (2016). </w:t>
      </w:r>
    </w:p>
    <w:p w14:paraId="652E4BA6" w14:textId="77777777" w:rsidR="00D002C9" w:rsidRPr="009B30C7" w:rsidRDefault="00D002C9" w:rsidP="00DD1434">
      <w:pPr>
        <w:pStyle w:val="PlainText"/>
        <w:rPr>
          <w:rFonts w:ascii="Arial" w:hAnsi="Arial" w:cs="Arial"/>
          <w:bCs/>
          <w:sz w:val="24"/>
          <w:szCs w:val="24"/>
        </w:rPr>
      </w:pPr>
    </w:p>
    <w:p w14:paraId="544033F8" w14:textId="47B7D670"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General Water Quality Certification is declined when this permit is being used for water withdrawal. </w:t>
      </w:r>
      <w:r w:rsidR="00890BD3" w:rsidRPr="009B30C7">
        <w:rPr>
          <w:rFonts w:ascii="Arial" w:hAnsi="Arial" w:cs="Arial"/>
          <w:bCs/>
          <w:sz w:val="24"/>
          <w:szCs w:val="24"/>
        </w:rPr>
        <w:t>An individual Section 401 Water Quality Certification or waiver must be obtained from the WVDEP.</w:t>
      </w:r>
    </w:p>
    <w:p w14:paraId="273459EE" w14:textId="77777777" w:rsidR="00D002C9" w:rsidRPr="009B30C7" w:rsidRDefault="00D002C9" w:rsidP="00DD1434">
      <w:pPr>
        <w:pStyle w:val="PlainText"/>
        <w:rPr>
          <w:rFonts w:ascii="Arial" w:hAnsi="Arial" w:cs="Arial"/>
          <w:bCs/>
          <w:sz w:val="24"/>
          <w:szCs w:val="24"/>
        </w:rPr>
      </w:pPr>
    </w:p>
    <w:p w14:paraId="3E168ED4" w14:textId="4826F659"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 xml:space="preserve">To prevent erosion of stream banks at Right of Way (ROW) crossings all waterbody banks are to be returned as close as practicable to preconstruction contours. Riparian areas shall be revegetated with native species of conservation grasses, legumes, and woody species (of low determinate growth), similar in density to adjacent undisturbed lands. Routine mowing or clearing adjacent to waterbodies shall be limited to allow a riparian strip at least 25 feet wide, as measured from the waterbody’s mean high water mark, to permanently revegetate with native plant species across the entire construction right-of-way. However, to facilitate periodic corrosion/leak surveys, a corridor centered on the pipeline and up to 10 feet wide may be cleared at a frequency necessary to maintain the 10-foot corridor in an herbaceous state. In addition, trees that are located within 15 feet of the pipeline that have roots that could compromise the integrity of the pipeline coating may be cut and removed from the permanent right-of-way. Seeding recommendations can be found in West Virginia Division of Natural Resources’ publication, “Enhancing Wildlife Habitat on Oil &amp; Gas Infrastructure.” This condition is required in accordance with Requirements Governing Water Quality Standards, W.Va. C.S.R. §47-2-1, et seq. (2016) and Antidegradation Implementation Procedures, W.Va. C.S.R. §60-5-1, et seq. (2008). </w:t>
      </w:r>
    </w:p>
    <w:p w14:paraId="038C973E" w14:textId="77777777" w:rsidR="00D002C9" w:rsidRPr="009B30C7" w:rsidRDefault="00D002C9" w:rsidP="00DD1434">
      <w:pPr>
        <w:pStyle w:val="PlainText"/>
        <w:rPr>
          <w:rFonts w:ascii="Arial" w:hAnsi="Arial" w:cs="Arial"/>
          <w:bCs/>
          <w:sz w:val="24"/>
          <w:szCs w:val="24"/>
        </w:rPr>
      </w:pPr>
    </w:p>
    <w:p w14:paraId="03D32AA2" w14:textId="19C57E70" w:rsidR="00DD1434" w:rsidRPr="009B30C7" w:rsidRDefault="00DD1434" w:rsidP="007229D4">
      <w:pPr>
        <w:pStyle w:val="PlainText"/>
        <w:numPr>
          <w:ilvl w:val="0"/>
          <w:numId w:val="20"/>
        </w:numPr>
        <w:rPr>
          <w:rFonts w:ascii="Arial" w:hAnsi="Arial" w:cs="Arial"/>
          <w:bCs/>
          <w:sz w:val="24"/>
          <w:szCs w:val="24"/>
        </w:rPr>
      </w:pPr>
      <w:r w:rsidRPr="009B30C7">
        <w:rPr>
          <w:rFonts w:ascii="Arial" w:hAnsi="Arial" w:cs="Arial"/>
          <w:bCs/>
          <w:sz w:val="24"/>
          <w:szCs w:val="24"/>
        </w:rPr>
        <w:t>To ensure water contact recreation (Category C) uses are protected, where it is apparent that small boats, inner tubes, swimmers, etc. could be using the stream in the work area, easily seen warning signs must be placed a minimum of 50 feet upstream and downstream of the stream crossings construction site to advise stream users of the potential danger. Requirements Governing Water Quality Standards, W.Va. C.S.R. §47-2-6.4 (2016).</w:t>
      </w:r>
    </w:p>
    <w:p w14:paraId="5C023817" w14:textId="77777777" w:rsidR="00DD1434" w:rsidRPr="009B30C7" w:rsidRDefault="00DD1434" w:rsidP="00DD1434">
      <w:pPr>
        <w:pStyle w:val="PlainText"/>
        <w:rPr>
          <w:rFonts w:ascii="Arial" w:hAnsi="Arial" w:cs="Arial"/>
          <w:bCs/>
          <w:sz w:val="24"/>
          <w:szCs w:val="24"/>
        </w:rPr>
      </w:pPr>
    </w:p>
    <w:p w14:paraId="1782BDFA" w14:textId="4D53312E"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 xml:space="preserve">21. </w:t>
      </w:r>
      <w:r w:rsidR="00CF52DC" w:rsidRPr="004C70D3">
        <w:rPr>
          <w:rFonts w:ascii="Arial" w:hAnsi="Arial" w:cs="Arial"/>
          <w:b/>
          <w:sz w:val="24"/>
          <w:szCs w:val="24"/>
        </w:rPr>
        <w:t>Surface</w:t>
      </w:r>
      <w:r w:rsidR="00CF52DC" w:rsidRPr="009B30C7">
        <w:rPr>
          <w:rFonts w:ascii="Arial" w:hAnsi="Arial" w:cs="Arial"/>
          <w:b/>
          <w:sz w:val="24"/>
          <w:szCs w:val="24"/>
        </w:rPr>
        <w:t xml:space="preserve"> Coal Mining Activities.</w:t>
      </w:r>
      <w:r w:rsidR="00D12E42" w:rsidRPr="009B30C7">
        <w:rPr>
          <w:rFonts w:ascii="Arial" w:hAnsi="Arial" w:cs="Arial"/>
          <w:bCs/>
          <w:sz w:val="24"/>
          <w:szCs w:val="24"/>
        </w:rPr>
        <w:t xml:space="preserve"> </w:t>
      </w:r>
      <w:r w:rsidR="00CF52DC" w:rsidRPr="009B30C7">
        <w:rPr>
          <w:rFonts w:ascii="Arial" w:hAnsi="Arial" w:cs="Arial"/>
          <w:bCs/>
          <w:sz w:val="24"/>
          <w:szCs w:val="24"/>
        </w:rPr>
        <w:t>Discharges of dredged or fill material</w:t>
      </w:r>
      <w:r w:rsidR="00D12E42" w:rsidRPr="009B30C7">
        <w:rPr>
          <w:rFonts w:ascii="Arial" w:hAnsi="Arial" w:cs="Arial"/>
          <w:bCs/>
          <w:sz w:val="24"/>
          <w:szCs w:val="24"/>
        </w:rPr>
        <w:t xml:space="preserve"> </w:t>
      </w:r>
      <w:r w:rsidR="00CF52DC" w:rsidRPr="009B30C7">
        <w:rPr>
          <w:rFonts w:ascii="Arial" w:hAnsi="Arial" w:cs="Arial"/>
          <w:bCs/>
          <w:sz w:val="24"/>
          <w:szCs w:val="24"/>
        </w:rPr>
        <w:t>into waters of the United States</w:t>
      </w:r>
      <w:r w:rsidR="00D12E42" w:rsidRPr="009B30C7">
        <w:rPr>
          <w:rFonts w:ascii="Arial" w:hAnsi="Arial" w:cs="Arial"/>
          <w:bCs/>
          <w:sz w:val="24"/>
          <w:szCs w:val="24"/>
        </w:rPr>
        <w:t xml:space="preserve"> </w:t>
      </w:r>
      <w:r w:rsidR="00CF52DC" w:rsidRPr="009B30C7">
        <w:rPr>
          <w:rFonts w:ascii="Arial" w:hAnsi="Arial" w:cs="Arial"/>
          <w:bCs/>
          <w:sz w:val="24"/>
          <w:szCs w:val="24"/>
        </w:rPr>
        <w:t>associated with surface coal mining and</w:t>
      </w:r>
      <w:r w:rsidR="00D12E42" w:rsidRPr="009B30C7">
        <w:rPr>
          <w:rFonts w:ascii="Arial" w:hAnsi="Arial" w:cs="Arial"/>
          <w:bCs/>
          <w:sz w:val="24"/>
          <w:szCs w:val="24"/>
        </w:rPr>
        <w:t xml:space="preserve"> </w:t>
      </w:r>
      <w:r w:rsidR="00CF52DC" w:rsidRPr="009B30C7">
        <w:rPr>
          <w:rFonts w:ascii="Arial" w:hAnsi="Arial" w:cs="Arial"/>
          <w:bCs/>
          <w:sz w:val="24"/>
          <w:szCs w:val="24"/>
        </w:rPr>
        <w:t>reclamation operations, provided the</w:t>
      </w:r>
      <w:r w:rsidR="00960EBE" w:rsidRPr="009B30C7">
        <w:rPr>
          <w:rFonts w:ascii="Arial" w:hAnsi="Arial" w:cs="Arial"/>
          <w:bCs/>
          <w:sz w:val="24"/>
          <w:szCs w:val="24"/>
        </w:rPr>
        <w:t xml:space="preserve"> </w:t>
      </w:r>
      <w:r w:rsidR="00CF52DC" w:rsidRPr="009B30C7">
        <w:rPr>
          <w:rFonts w:ascii="Arial" w:hAnsi="Arial" w:cs="Arial"/>
          <w:bCs/>
          <w:sz w:val="24"/>
          <w:szCs w:val="24"/>
        </w:rPr>
        <w:t>following criteria are met:</w:t>
      </w:r>
    </w:p>
    <w:p w14:paraId="764AA7C3" w14:textId="77777777" w:rsidR="00D002C9" w:rsidRPr="009B30C7" w:rsidRDefault="00D002C9" w:rsidP="00CF52DC">
      <w:pPr>
        <w:pStyle w:val="PlainText"/>
        <w:rPr>
          <w:rFonts w:ascii="Arial" w:hAnsi="Arial" w:cs="Arial"/>
          <w:bCs/>
          <w:sz w:val="24"/>
          <w:szCs w:val="24"/>
        </w:rPr>
      </w:pPr>
    </w:p>
    <w:p w14:paraId="6BEB05B8" w14:textId="705E0526" w:rsidR="00CF52DC" w:rsidRPr="009B30C7" w:rsidRDefault="00CF52DC" w:rsidP="007229D4">
      <w:pPr>
        <w:pStyle w:val="PlainText"/>
        <w:numPr>
          <w:ilvl w:val="0"/>
          <w:numId w:val="33"/>
        </w:numPr>
        <w:rPr>
          <w:rFonts w:ascii="Arial" w:hAnsi="Arial" w:cs="Arial"/>
          <w:bCs/>
          <w:sz w:val="24"/>
          <w:szCs w:val="24"/>
        </w:rPr>
      </w:pPr>
      <w:r w:rsidRPr="009B30C7">
        <w:rPr>
          <w:rFonts w:ascii="Arial" w:hAnsi="Arial" w:cs="Arial"/>
          <w:bCs/>
          <w:sz w:val="24"/>
          <w:szCs w:val="24"/>
        </w:rPr>
        <w:t>The activities are already</w:t>
      </w:r>
      <w:r w:rsidR="00D12E42" w:rsidRPr="009B30C7">
        <w:rPr>
          <w:rFonts w:ascii="Arial" w:hAnsi="Arial" w:cs="Arial"/>
          <w:bCs/>
          <w:sz w:val="24"/>
          <w:szCs w:val="24"/>
        </w:rPr>
        <w:t xml:space="preserve"> </w:t>
      </w:r>
      <w:r w:rsidRPr="009B30C7">
        <w:rPr>
          <w:rFonts w:ascii="Arial" w:hAnsi="Arial" w:cs="Arial"/>
          <w:bCs/>
          <w:sz w:val="24"/>
          <w:szCs w:val="24"/>
        </w:rPr>
        <w:t>authorized, or are currently being</w:t>
      </w:r>
      <w:r w:rsidR="00D12E42" w:rsidRPr="009B30C7">
        <w:rPr>
          <w:rFonts w:ascii="Arial" w:hAnsi="Arial" w:cs="Arial"/>
          <w:bCs/>
          <w:sz w:val="24"/>
          <w:szCs w:val="24"/>
        </w:rPr>
        <w:t xml:space="preserve"> </w:t>
      </w:r>
      <w:r w:rsidRPr="009B30C7">
        <w:rPr>
          <w:rFonts w:ascii="Arial" w:hAnsi="Arial" w:cs="Arial"/>
          <w:bCs/>
          <w:sz w:val="24"/>
          <w:szCs w:val="24"/>
        </w:rPr>
        <w:t>processed by states with approved</w:t>
      </w:r>
      <w:r w:rsidR="00960EBE" w:rsidRPr="009B30C7">
        <w:rPr>
          <w:rFonts w:ascii="Arial" w:hAnsi="Arial" w:cs="Arial"/>
          <w:bCs/>
          <w:sz w:val="24"/>
          <w:szCs w:val="24"/>
        </w:rPr>
        <w:t xml:space="preserve"> </w:t>
      </w:r>
      <w:r w:rsidRPr="009B30C7">
        <w:rPr>
          <w:rFonts w:ascii="Arial" w:hAnsi="Arial" w:cs="Arial"/>
          <w:bCs/>
          <w:sz w:val="24"/>
          <w:szCs w:val="24"/>
        </w:rPr>
        <w:t>programs under Title V of the Surface</w:t>
      </w:r>
      <w:r w:rsidR="00D12E42" w:rsidRPr="009B30C7">
        <w:rPr>
          <w:rFonts w:ascii="Arial" w:hAnsi="Arial" w:cs="Arial"/>
          <w:bCs/>
          <w:sz w:val="24"/>
          <w:szCs w:val="24"/>
        </w:rPr>
        <w:t xml:space="preserve"> </w:t>
      </w:r>
      <w:r w:rsidRPr="009B30C7">
        <w:rPr>
          <w:rFonts w:ascii="Arial" w:hAnsi="Arial" w:cs="Arial"/>
          <w:bCs/>
          <w:sz w:val="24"/>
          <w:szCs w:val="24"/>
        </w:rPr>
        <w:t>Mining Control and Reclamation Act of</w:t>
      </w:r>
      <w:r w:rsidR="00D12E42" w:rsidRPr="009B30C7">
        <w:rPr>
          <w:rFonts w:ascii="Arial" w:hAnsi="Arial" w:cs="Arial"/>
          <w:bCs/>
          <w:sz w:val="24"/>
          <w:szCs w:val="24"/>
        </w:rPr>
        <w:t xml:space="preserve"> 1</w:t>
      </w:r>
      <w:r w:rsidRPr="009B30C7">
        <w:rPr>
          <w:rFonts w:ascii="Arial" w:hAnsi="Arial" w:cs="Arial"/>
          <w:bCs/>
          <w:sz w:val="24"/>
          <w:szCs w:val="24"/>
        </w:rPr>
        <w:t>977 or by the Department of the</w:t>
      </w:r>
      <w:r w:rsidR="00D12E42" w:rsidRPr="009B30C7">
        <w:rPr>
          <w:rFonts w:ascii="Arial" w:hAnsi="Arial" w:cs="Arial"/>
          <w:bCs/>
          <w:sz w:val="24"/>
          <w:szCs w:val="24"/>
        </w:rPr>
        <w:t xml:space="preserve"> </w:t>
      </w:r>
      <w:r w:rsidRPr="009B30C7">
        <w:rPr>
          <w:rFonts w:ascii="Arial" w:hAnsi="Arial" w:cs="Arial"/>
          <w:bCs/>
          <w:sz w:val="24"/>
          <w:szCs w:val="24"/>
        </w:rPr>
        <w:t>Interior, Office of Surface Mining</w:t>
      </w:r>
      <w:r w:rsidR="00D12E42" w:rsidRPr="009B30C7">
        <w:rPr>
          <w:rFonts w:ascii="Arial" w:hAnsi="Arial" w:cs="Arial"/>
          <w:bCs/>
          <w:sz w:val="24"/>
          <w:szCs w:val="24"/>
        </w:rPr>
        <w:t xml:space="preserve"> </w:t>
      </w:r>
      <w:r w:rsidRPr="009B30C7">
        <w:rPr>
          <w:rFonts w:ascii="Arial" w:hAnsi="Arial" w:cs="Arial"/>
          <w:bCs/>
          <w:sz w:val="24"/>
          <w:szCs w:val="24"/>
        </w:rPr>
        <w:t xml:space="preserve">Reclamation and </w:t>
      </w:r>
      <w:proofErr w:type="gramStart"/>
      <w:r w:rsidRPr="009B30C7">
        <w:rPr>
          <w:rFonts w:ascii="Arial" w:hAnsi="Arial" w:cs="Arial"/>
          <w:bCs/>
          <w:sz w:val="24"/>
          <w:szCs w:val="24"/>
        </w:rPr>
        <w:t>Enforcement;</w:t>
      </w:r>
      <w:proofErr w:type="gramEnd"/>
    </w:p>
    <w:p w14:paraId="32475D87" w14:textId="20A87E33" w:rsidR="00CF52DC" w:rsidRPr="009B30C7" w:rsidRDefault="00CF52DC" w:rsidP="007229D4">
      <w:pPr>
        <w:pStyle w:val="PlainText"/>
        <w:numPr>
          <w:ilvl w:val="0"/>
          <w:numId w:val="33"/>
        </w:numPr>
        <w:rPr>
          <w:rFonts w:ascii="Arial" w:hAnsi="Arial" w:cs="Arial"/>
          <w:bCs/>
          <w:sz w:val="24"/>
          <w:szCs w:val="24"/>
        </w:rPr>
      </w:pPr>
      <w:r w:rsidRPr="009B30C7">
        <w:rPr>
          <w:rFonts w:ascii="Arial" w:hAnsi="Arial" w:cs="Arial"/>
          <w:bCs/>
          <w:sz w:val="24"/>
          <w:szCs w:val="24"/>
        </w:rPr>
        <w:t>The discharge must not cause the</w:t>
      </w:r>
      <w:r w:rsidR="00D12E42" w:rsidRPr="009B30C7">
        <w:rPr>
          <w:rFonts w:ascii="Arial" w:hAnsi="Arial" w:cs="Arial"/>
          <w:bCs/>
          <w:sz w:val="24"/>
          <w:szCs w:val="24"/>
        </w:rPr>
        <w:t xml:space="preserve"> </w:t>
      </w:r>
      <w:r w:rsidRPr="009B30C7">
        <w:rPr>
          <w:rFonts w:ascii="Arial" w:hAnsi="Arial" w:cs="Arial"/>
          <w:bCs/>
          <w:sz w:val="24"/>
          <w:szCs w:val="24"/>
        </w:rPr>
        <w:t>loss of greater than 1⁄2-acre of non-tidal</w:t>
      </w:r>
      <w:r w:rsidR="00D12E42" w:rsidRPr="009B30C7">
        <w:rPr>
          <w:rFonts w:ascii="Arial" w:hAnsi="Arial" w:cs="Arial"/>
          <w:bCs/>
          <w:sz w:val="24"/>
          <w:szCs w:val="24"/>
        </w:rPr>
        <w:t xml:space="preserve"> </w:t>
      </w:r>
      <w:r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Pr="009B30C7">
        <w:rPr>
          <w:rFonts w:ascii="Arial" w:hAnsi="Arial" w:cs="Arial"/>
          <w:bCs/>
          <w:sz w:val="24"/>
          <w:szCs w:val="24"/>
        </w:rPr>
        <w:lastRenderedPageBreak/>
        <w:t>dredged or fill material into tidal waters</w:t>
      </w:r>
      <w:r w:rsidR="00D12E42" w:rsidRPr="009B30C7">
        <w:rPr>
          <w:rFonts w:ascii="Arial" w:hAnsi="Arial" w:cs="Arial"/>
          <w:bCs/>
          <w:sz w:val="24"/>
          <w:szCs w:val="24"/>
        </w:rPr>
        <w:t xml:space="preserve"> </w:t>
      </w:r>
      <w:r w:rsidRPr="009B30C7">
        <w:rPr>
          <w:rFonts w:ascii="Arial" w:hAnsi="Arial" w:cs="Arial"/>
          <w:bCs/>
          <w:sz w:val="24"/>
          <w:szCs w:val="24"/>
        </w:rPr>
        <w:t>or non-tidal wetlands adjacent to tidal</w:t>
      </w:r>
      <w:r w:rsidR="00D12E42" w:rsidRPr="009B30C7">
        <w:rPr>
          <w:rFonts w:ascii="Arial" w:hAnsi="Arial" w:cs="Arial"/>
          <w:bCs/>
          <w:sz w:val="24"/>
          <w:szCs w:val="24"/>
        </w:rPr>
        <w:t xml:space="preserve"> </w:t>
      </w:r>
      <w:r w:rsidRPr="009B30C7">
        <w:rPr>
          <w:rFonts w:ascii="Arial" w:hAnsi="Arial" w:cs="Arial"/>
          <w:bCs/>
          <w:sz w:val="24"/>
          <w:szCs w:val="24"/>
        </w:rPr>
        <w:t>waters; and</w:t>
      </w:r>
    </w:p>
    <w:p w14:paraId="6BC4F9CE" w14:textId="7AFE2FFC" w:rsidR="00CF52DC" w:rsidRPr="009B30C7" w:rsidRDefault="00CF52DC" w:rsidP="007229D4">
      <w:pPr>
        <w:pStyle w:val="PlainText"/>
        <w:numPr>
          <w:ilvl w:val="0"/>
          <w:numId w:val="33"/>
        </w:numPr>
        <w:rPr>
          <w:rFonts w:ascii="Arial" w:hAnsi="Arial" w:cs="Arial"/>
          <w:bCs/>
          <w:sz w:val="24"/>
          <w:szCs w:val="24"/>
        </w:rPr>
      </w:pPr>
      <w:r w:rsidRPr="009B30C7">
        <w:rPr>
          <w:rFonts w:ascii="Arial" w:hAnsi="Arial" w:cs="Arial"/>
          <w:bCs/>
          <w:sz w:val="24"/>
          <w:szCs w:val="24"/>
        </w:rPr>
        <w:t>The discharge is not associated</w:t>
      </w:r>
      <w:r w:rsidR="00D12E42" w:rsidRPr="009B30C7">
        <w:rPr>
          <w:rFonts w:ascii="Arial" w:hAnsi="Arial" w:cs="Arial"/>
          <w:bCs/>
          <w:sz w:val="24"/>
          <w:szCs w:val="24"/>
        </w:rPr>
        <w:t xml:space="preserve"> </w:t>
      </w:r>
      <w:r w:rsidRPr="009B30C7">
        <w:rPr>
          <w:rFonts w:ascii="Arial" w:hAnsi="Arial" w:cs="Arial"/>
          <w:bCs/>
          <w:sz w:val="24"/>
          <w:szCs w:val="24"/>
        </w:rPr>
        <w:t>with the construction of valley fills. A</w:t>
      </w:r>
      <w:r w:rsidR="00D12E42" w:rsidRPr="009B30C7">
        <w:rPr>
          <w:rFonts w:ascii="Arial" w:hAnsi="Arial" w:cs="Arial"/>
          <w:bCs/>
          <w:sz w:val="24"/>
          <w:szCs w:val="24"/>
        </w:rPr>
        <w:t xml:space="preserve"> </w:t>
      </w:r>
      <w:r w:rsidRPr="009B30C7">
        <w:rPr>
          <w:rFonts w:ascii="Arial" w:hAnsi="Arial" w:cs="Arial"/>
          <w:bCs/>
          <w:sz w:val="24"/>
          <w:szCs w:val="24"/>
        </w:rPr>
        <w:t>‘‘valley fill’’ is a fill structure that is</w:t>
      </w:r>
      <w:r w:rsidR="00D12E42" w:rsidRPr="009B30C7">
        <w:rPr>
          <w:rFonts w:ascii="Arial" w:hAnsi="Arial" w:cs="Arial"/>
          <w:bCs/>
          <w:sz w:val="24"/>
          <w:szCs w:val="24"/>
        </w:rPr>
        <w:t xml:space="preserve"> </w:t>
      </w:r>
      <w:r w:rsidRPr="009B30C7">
        <w:rPr>
          <w:rFonts w:ascii="Arial" w:hAnsi="Arial" w:cs="Arial"/>
          <w:bCs/>
          <w:sz w:val="24"/>
          <w:szCs w:val="24"/>
        </w:rPr>
        <w:t>typically constructed within valleys</w:t>
      </w:r>
      <w:r w:rsidR="00D12E42" w:rsidRPr="009B30C7">
        <w:rPr>
          <w:rFonts w:ascii="Arial" w:hAnsi="Arial" w:cs="Arial"/>
          <w:bCs/>
          <w:sz w:val="24"/>
          <w:szCs w:val="24"/>
        </w:rPr>
        <w:t xml:space="preserve"> </w:t>
      </w:r>
      <w:r w:rsidRPr="009B30C7">
        <w:rPr>
          <w:rFonts w:ascii="Arial" w:hAnsi="Arial" w:cs="Arial"/>
          <w:bCs/>
          <w:sz w:val="24"/>
          <w:szCs w:val="24"/>
        </w:rPr>
        <w:t>associated with steep, mountainous</w:t>
      </w:r>
      <w:r w:rsidR="00960EBE" w:rsidRPr="009B30C7">
        <w:rPr>
          <w:rFonts w:ascii="Arial" w:hAnsi="Arial" w:cs="Arial"/>
          <w:bCs/>
          <w:sz w:val="24"/>
          <w:szCs w:val="24"/>
        </w:rPr>
        <w:t xml:space="preserve"> </w:t>
      </w:r>
      <w:r w:rsidRPr="009B30C7">
        <w:rPr>
          <w:rFonts w:ascii="Arial" w:hAnsi="Arial" w:cs="Arial"/>
          <w:bCs/>
          <w:sz w:val="24"/>
          <w:szCs w:val="24"/>
        </w:rPr>
        <w:t>terrain, associated with surface coal</w:t>
      </w:r>
      <w:r w:rsidR="00D12E42" w:rsidRPr="009B30C7">
        <w:rPr>
          <w:rFonts w:ascii="Arial" w:hAnsi="Arial" w:cs="Arial"/>
          <w:bCs/>
          <w:sz w:val="24"/>
          <w:szCs w:val="24"/>
        </w:rPr>
        <w:t xml:space="preserve"> </w:t>
      </w:r>
      <w:r w:rsidRPr="009B30C7">
        <w:rPr>
          <w:rFonts w:ascii="Arial" w:hAnsi="Arial" w:cs="Arial"/>
          <w:bCs/>
          <w:sz w:val="24"/>
          <w:szCs w:val="24"/>
        </w:rPr>
        <w:t>mining activities.</w:t>
      </w:r>
    </w:p>
    <w:p w14:paraId="7EB04E57" w14:textId="77777777" w:rsidR="00D12E42" w:rsidRPr="009B30C7" w:rsidRDefault="00D12E42" w:rsidP="00CF52DC">
      <w:pPr>
        <w:pStyle w:val="PlainText"/>
        <w:rPr>
          <w:rFonts w:ascii="Arial" w:hAnsi="Arial" w:cs="Arial"/>
          <w:bCs/>
          <w:sz w:val="24"/>
          <w:szCs w:val="24"/>
        </w:rPr>
      </w:pPr>
    </w:p>
    <w:p w14:paraId="4CBA5F35"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(See general</w:t>
      </w:r>
      <w:r w:rsidR="00D12E42" w:rsidRPr="009B30C7">
        <w:rPr>
          <w:rFonts w:ascii="Arial" w:hAnsi="Arial" w:cs="Arial"/>
          <w:bCs/>
          <w:sz w:val="24"/>
          <w:szCs w:val="24"/>
        </w:rPr>
        <w:t xml:space="preserve"> </w:t>
      </w:r>
      <w:r w:rsidRPr="009B30C7">
        <w:rPr>
          <w:rFonts w:ascii="Arial" w:hAnsi="Arial" w:cs="Arial"/>
          <w:bCs/>
          <w:sz w:val="24"/>
          <w:szCs w:val="24"/>
        </w:rPr>
        <w:t>condition 32.) (Authorities: Sections 10</w:t>
      </w:r>
      <w:r w:rsidR="00D12E42" w:rsidRPr="009B30C7">
        <w:rPr>
          <w:rFonts w:ascii="Arial" w:hAnsi="Arial" w:cs="Arial"/>
          <w:bCs/>
          <w:sz w:val="24"/>
          <w:szCs w:val="24"/>
        </w:rPr>
        <w:t xml:space="preserve"> an</w:t>
      </w:r>
      <w:r w:rsidRPr="009B30C7">
        <w:rPr>
          <w:rFonts w:ascii="Arial" w:hAnsi="Arial" w:cs="Arial"/>
          <w:bCs/>
          <w:sz w:val="24"/>
          <w:szCs w:val="24"/>
        </w:rPr>
        <w:t>d 404)</w:t>
      </w:r>
    </w:p>
    <w:p w14:paraId="24E35AFC" w14:textId="3F29303E" w:rsidR="00D12E42" w:rsidRPr="009B30C7" w:rsidRDefault="00D12E42" w:rsidP="00CF52DC">
      <w:pPr>
        <w:pStyle w:val="PlainText"/>
        <w:rPr>
          <w:rFonts w:ascii="Arial" w:hAnsi="Arial" w:cs="Arial"/>
          <w:bCs/>
          <w:sz w:val="24"/>
          <w:szCs w:val="24"/>
        </w:rPr>
      </w:pPr>
    </w:p>
    <w:p w14:paraId="3500784D" w14:textId="377B2121"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 xml:space="preserve">NWP </w:t>
      </w:r>
      <w:r w:rsidR="00054C89" w:rsidRPr="009B30C7">
        <w:rPr>
          <w:rFonts w:ascii="Arial" w:hAnsi="Arial" w:cs="Arial"/>
          <w:b/>
          <w:sz w:val="24"/>
          <w:szCs w:val="24"/>
        </w:rPr>
        <w:t>21</w:t>
      </w:r>
      <w:r w:rsidRPr="009B30C7">
        <w:rPr>
          <w:rFonts w:ascii="Arial" w:hAnsi="Arial" w:cs="Arial"/>
          <w:b/>
          <w:sz w:val="24"/>
          <w:szCs w:val="24"/>
        </w:rPr>
        <w:t xml:space="preserve"> West Virginia 401 Water Quality Certification Special Conditions:</w:t>
      </w:r>
    </w:p>
    <w:p w14:paraId="2A2C9377" w14:textId="77777777" w:rsidR="00D5271E" w:rsidRPr="009B30C7" w:rsidRDefault="00D5271E" w:rsidP="00CF52DC">
      <w:pPr>
        <w:pStyle w:val="PlainText"/>
        <w:rPr>
          <w:rFonts w:ascii="Arial" w:hAnsi="Arial" w:cs="Arial"/>
          <w:bCs/>
          <w:sz w:val="24"/>
          <w:szCs w:val="24"/>
        </w:rPr>
      </w:pPr>
    </w:p>
    <w:p w14:paraId="68206530" w14:textId="616D61A7" w:rsidR="00DD1434" w:rsidRPr="009B30C7" w:rsidRDefault="00DD1434" w:rsidP="007229D4">
      <w:pPr>
        <w:pStyle w:val="PlainText"/>
        <w:numPr>
          <w:ilvl w:val="0"/>
          <w:numId w:val="8"/>
        </w:numPr>
        <w:ind w:left="360"/>
        <w:rPr>
          <w:rFonts w:ascii="Arial" w:hAnsi="Arial" w:cs="Arial"/>
          <w:bCs/>
          <w:sz w:val="24"/>
          <w:szCs w:val="24"/>
        </w:rPr>
      </w:pPr>
      <w:r w:rsidRPr="009B30C7">
        <w:rPr>
          <w:rFonts w:ascii="Arial" w:hAnsi="Arial" w:cs="Arial"/>
          <w:bCs/>
          <w:sz w:val="24"/>
          <w:szCs w:val="24"/>
        </w:rPr>
        <w:t xml:space="preserve">Individual State Water Quality Certification is required for activities impacting any classification of stream listed in West Virginia 401 Water Quality Certification Standard Condition 15. To ensure the protection of West Virginia’s high quality and special aquatic resources, this condition is required in accordance with Tier 3 Protection Review Procedures, W.Va. C.S.R. §60-5-6 (2008) and is required consistent with the authority and requirements of the Natural Streams Preservation Act, W.Va. Code §22-13-1 et seq. (2011). </w:t>
      </w:r>
    </w:p>
    <w:p w14:paraId="3C483064" w14:textId="77777777" w:rsidR="00D002C9" w:rsidRPr="009B30C7" w:rsidRDefault="00D002C9" w:rsidP="00D002C9">
      <w:pPr>
        <w:pStyle w:val="PlainText"/>
        <w:ind w:left="360"/>
        <w:rPr>
          <w:rFonts w:ascii="Arial" w:hAnsi="Arial" w:cs="Arial"/>
          <w:bCs/>
          <w:sz w:val="24"/>
          <w:szCs w:val="24"/>
        </w:rPr>
      </w:pPr>
    </w:p>
    <w:p w14:paraId="3DD6D5C1" w14:textId="3875354F" w:rsidR="00DD1434" w:rsidRPr="009B30C7" w:rsidRDefault="00DD1434" w:rsidP="007229D4">
      <w:pPr>
        <w:pStyle w:val="PlainText"/>
        <w:numPr>
          <w:ilvl w:val="0"/>
          <w:numId w:val="8"/>
        </w:numPr>
        <w:ind w:left="360"/>
        <w:rPr>
          <w:rFonts w:ascii="Arial" w:hAnsi="Arial" w:cs="Arial"/>
          <w:bCs/>
          <w:sz w:val="24"/>
          <w:szCs w:val="24"/>
        </w:rPr>
      </w:pPr>
      <w:r w:rsidRPr="009B30C7">
        <w:rPr>
          <w:rFonts w:ascii="Arial" w:hAnsi="Arial" w:cs="Arial"/>
          <w:bCs/>
          <w:sz w:val="24"/>
          <w:szCs w:val="24"/>
        </w:rPr>
        <w:t xml:space="preserve">Individual State Water Quality Certification is required for mining related activities cumulatively impacting greater than ½ acre of intermittent or perennial stream(s). To ensure no significant adverse impact to the chemical, physical, hydrologic, or biological integrity of aquatic ecosystems in accordance with Individual State Certification of Activities Requiring a Federal Permit, W.Va. C.S.R. §47-5A-1 et seq. (2014), Requirements Governing Water Quality Standards, W.Va. C.S.R. §47-2-3.2 (2016), WV Water Pollution Control Act, W.Va. Code §22-11-1 et seq. (2014) and Antidegradation Implementation Procedures, W.Va. C.S.R. §60-5-1 et seq. (2008). </w:t>
      </w:r>
    </w:p>
    <w:p w14:paraId="03E8523E" w14:textId="77777777" w:rsidR="00D002C9" w:rsidRPr="009B30C7" w:rsidRDefault="00D002C9" w:rsidP="00D002C9">
      <w:pPr>
        <w:pStyle w:val="ListParagraph"/>
        <w:ind w:left="360"/>
        <w:rPr>
          <w:rFonts w:ascii="Arial" w:hAnsi="Arial" w:cs="Arial"/>
          <w:bCs/>
          <w:szCs w:val="24"/>
        </w:rPr>
      </w:pPr>
    </w:p>
    <w:p w14:paraId="75D3157E" w14:textId="6385C65C" w:rsidR="00DD1434" w:rsidRPr="009B30C7" w:rsidRDefault="00DD1434" w:rsidP="007229D4">
      <w:pPr>
        <w:pStyle w:val="PlainText"/>
        <w:numPr>
          <w:ilvl w:val="0"/>
          <w:numId w:val="8"/>
        </w:numPr>
        <w:ind w:left="360"/>
        <w:rPr>
          <w:rFonts w:ascii="Arial" w:hAnsi="Arial" w:cs="Arial"/>
          <w:bCs/>
          <w:sz w:val="24"/>
          <w:szCs w:val="24"/>
        </w:rPr>
      </w:pPr>
      <w:r w:rsidRPr="009B30C7">
        <w:rPr>
          <w:rFonts w:ascii="Arial" w:hAnsi="Arial" w:cs="Arial"/>
          <w:bCs/>
          <w:sz w:val="24"/>
          <w:szCs w:val="24"/>
        </w:rPr>
        <w:t xml:space="preserve">Individual State Water Quality Certification is required for linear transportation projects which involve stream crossings for haul roads, access roads, conveyor belts, pipelines, etc. in intermittent or perennial stream(s) greater than ½ acre cumulative or 300 linear feet per individual crossing. To ensure no significant adverse impact to the chemical, physical, hydrologic, or biological integrity of aquatic ecosystems in accordance with Requirements Governing Water Quality Standards, W.Va. C.S.R. §47-2-3.2 (2016), WV Water Pollution Control Act, W.Va. Code §22-11-1 et seq. (2014), Individual State Certification of Activities Requiring a Federal Permit, W.Va. C.S.R. §47-5A-1 et seq. (2014) and Antidegradation Implementation Procedures, W.Va. C.S.R. §60-5-1 et seq. (2008). </w:t>
      </w:r>
    </w:p>
    <w:p w14:paraId="0E3CEEB0" w14:textId="77777777" w:rsidR="00D002C9" w:rsidRPr="009B30C7" w:rsidRDefault="00D002C9" w:rsidP="00D002C9">
      <w:pPr>
        <w:pStyle w:val="ListParagraph"/>
        <w:rPr>
          <w:rFonts w:ascii="Arial" w:hAnsi="Arial" w:cs="Arial"/>
          <w:bCs/>
          <w:szCs w:val="24"/>
        </w:rPr>
      </w:pPr>
    </w:p>
    <w:p w14:paraId="1FEC0E04" w14:textId="6C3F46D0" w:rsidR="00DD1434" w:rsidRPr="009B30C7" w:rsidRDefault="00DD1434" w:rsidP="007229D4">
      <w:pPr>
        <w:pStyle w:val="PlainText"/>
        <w:numPr>
          <w:ilvl w:val="0"/>
          <w:numId w:val="8"/>
        </w:numPr>
        <w:ind w:left="360"/>
        <w:rPr>
          <w:rFonts w:ascii="Arial" w:hAnsi="Arial" w:cs="Arial"/>
          <w:bCs/>
          <w:sz w:val="24"/>
          <w:szCs w:val="24"/>
        </w:rPr>
      </w:pPr>
      <w:r w:rsidRPr="009B30C7">
        <w:rPr>
          <w:rFonts w:ascii="Arial" w:hAnsi="Arial" w:cs="Arial"/>
          <w:bCs/>
          <w:sz w:val="24"/>
          <w:szCs w:val="24"/>
        </w:rPr>
        <w:t xml:space="preserve">Individual State Water Quality Certification is required for cumulative permanent wetland impacts greater than ½ acre. To ensure no significant adverse impact to the chemical, physical, hydrologic, or biological integrity of aquatic ecosystems in accordance with Requirements Governing Water Quality Standards, W.Va. C.S.R. §47-2-3.2 (2016), Individual State Certification of Activities Requiring a Federal </w:t>
      </w:r>
      <w:r w:rsidRPr="009B30C7">
        <w:rPr>
          <w:rFonts w:ascii="Arial" w:hAnsi="Arial" w:cs="Arial"/>
          <w:bCs/>
          <w:sz w:val="24"/>
          <w:szCs w:val="24"/>
        </w:rPr>
        <w:lastRenderedPageBreak/>
        <w:t>Permit, W.Va. C.S.R. §47-5A-1 et seq. (2014), and Antidegradation Implementation Procedures, W.Va. C.S.R. §60-5-1 et seq. (2008).</w:t>
      </w:r>
    </w:p>
    <w:p w14:paraId="24657EFE" w14:textId="77777777" w:rsidR="00DD1434" w:rsidRPr="009B30C7" w:rsidRDefault="00DD1434" w:rsidP="00DD1434">
      <w:pPr>
        <w:pStyle w:val="PlainText"/>
        <w:rPr>
          <w:rFonts w:ascii="Arial" w:hAnsi="Arial" w:cs="Arial"/>
          <w:bCs/>
          <w:sz w:val="24"/>
          <w:szCs w:val="24"/>
        </w:rPr>
      </w:pPr>
    </w:p>
    <w:p w14:paraId="702BBAE9" w14:textId="506D2B0F" w:rsidR="00CF52DC" w:rsidRPr="009B30C7" w:rsidRDefault="004C70D3" w:rsidP="00CF52DC">
      <w:pPr>
        <w:pStyle w:val="PlainText"/>
        <w:rPr>
          <w:rFonts w:ascii="Arial" w:hAnsi="Arial" w:cs="Arial"/>
          <w:bCs/>
          <w:sz w:val="24"/>
          <w:szCs w:val="24"/>
        </w:rPr>
      </w:pPr>
      <w:r w:rsidRPr="008116B7">
        <w:rPr>
          <w:rFonts w:ascii="Arial" w:hAnsi="Arial" w:cs="Arial"/>
          <w:b/>
          <w:szCs w:val="24"/>
        </w:rPr>
        <w:t xml:space="preserve">NWP </w:t>
      </w:r>
      <w:r w:rsidR="00CF52DC" w:rsidRPr="008116B7">
        <w:rPr>
          <w:rFonts w:ascii="Arial" w:hAnsi="Arial" w:cs="Arial"/>
          <w:b/>
          <w:szCs w:val="24"/>
        </w:rPr>
        <w:t>29.</w:t>
      </w:r>
      <w:r w:rsidR="00CF52DC" w:rsidRPr="009B30C7">
        <w:rPr>
          <w:rFonts w:ascii="Arial" w:hAnsi="Arial" w:cs="Arial"/>
          <w:bCs/>
          <w:sz w:val="24"/>
          <w:szCs w:val="24"/>
        </w:rPr>
        <w:t xml:space="preserve"> </w:t>
      </w:r>
      <w:r w:rsidR="00CF52DC" w:rsidRPr="009B30C7">
        <w:rPr>
          <w:rFonts w:ascii="Arial" w:hAnsi="Arial" w:cs="Arial"/>
          <w:b/>
          <w:sz w:val="24"/>
          <w:szCs w:val="24"/>
        </w:rPr>
        <w:t>Residential Developments.</w:t>
      </w:r>
      <w:r w:rsidR="00D12E42" w:rsidRPr="009B30C7">
        <w:rPr>
          <w:rFonts w:ascii="Arial" w:hAnsi="Arial" w:cs="Arial"/>
          <w:bCs/>
          <w:sz w:val="24"/>
          <w:szCs w:val="24"/>
        </w:rPr>
        <w:t xml:space="preserve"> </w:t>
      </w:r>
      <w:r w:rsidR="00CF52DC" w:rsidRPr="009B30C7">
        <w:rPr>
          <w:rFonts w:ascii="Arial" w:hAnsi="Arial" w:cs="Arial"/>
          <w:bCs/>
          <w:sz w:val="24"/>
          <w:szCs w:val="24"/>
        </w:rPr>
        <w:t>Discharges of dredged or fill material</w:t>
      </w:r>
      <w:r w:rsidR="00D12E42" w:rsidRPr="009B30C7">
        <w:rPr>
          <w:rFonts w:ascii="Arial" w:hAnsi="Arial" w:cs="Arial"/>
          <w:bCs/>
          <w:sz w:val="24"/>
          <w:szCs w:val="24"/>
        </w:rPr>
        <w:t xml:space="preserve"> </w:t>
      </w:r>
      <w:r w:rsidR="00CF52DC" w:rsidRPr="009B30C7">
        <w:rPr>
          <w:rFonts w:ascii="Arial" w:hAnsi="Arial" w:cs="Arial"/>
          <w:bCs/>
          <w:sz w:val="24"/>
          <w:szCs w:val="24"/>
        </w:rPr>
        <w:t>into non-tidal waters of the United</w:t>
      </w:r>
      <w:r w:rsidR="00D12E42" w:rsidRPr="009B30C7">
        <w:rPr>
          <w:rFonts w:ascii="Arial" w:hAnsi="Arial" w:cs="Arial"/>
          <w:bCs/>
          <w:sz w:val="24"/>
          <w:szCs w:val="24"/>
        </w:rPr>
        <w:t xml:space="preserve"> </w:t>
      </w:r>
      <w:r w:rsidR="00CF52DC" w:rsidRPr="009B30C7">
        <w:rPr>
          <w:rFonts w:ascii="Arial" w:hAnsi="Arial" w:cs="Arial"/>
          <w:bCs/>
          <w:sz w:val="24"/>
          <w:szCs w:val="24"/>
        </w:rPr>
        <w:t>States for the construction or expansion</w:t>
      </w:r>
      <w:r w:rsidR="00D12E42" w:rsidRPr="009B30C7">
        <w:rPr>
          <w:rFonts w:ascii="Arial" w:hAnsi="Arial" w:cs="Arial"/>
          <w:bCs/>
          <w:sz w:val="24"/>
          <w:szCs w:val="24"/>
        </w:rPr>
        <w:t xml:space="preserve"> </w:t>
      </w:r>
      <w:r w:rsidR="00CF52DC" w:rsidRPr="009B30C7">
        <w:rPr>
          <w:rFonts w:ascii="Arial" w:hAnsi="Arial" w:cs="Arial"/>
          <w:bCs/>
          <w:sz w:val="24"/>
          <w:szCs w:val="24"/>
        </w:rPr>
        <w:t>of a single residence, a multiple unit</w:t>
      </w:r>
      <w:r w:rsidR="00D12E42" w:rsidRPr="009B30C7">
        <w:rPr>
          <w:rFonts w:ascii="Arial" w:hAnsi="Arial" w:cs="Arial"/>
          <w:bCs/>
          <w:sz w:val="24"/>
          <w:szCs w:val="24"/>
        </w:rPr>
        <w:t xml:space="preserve"> </w:t>
      </w:r>
      <w:r w:rsidR="00CF52DC" w:rsidRPr="009B30C7">
        <w:rPr>
          <w:rFonts w:ascii="Arial" w:hAnsi="Arial" w:cs="Arial"/>
          <w:bCs/>
          <w:sz w:val="24"/>
          <w:szCs w:val="24"/>
        </w:rPr>
        <w:t>residential development, or a residential</w:t>
      </w:r>
      <w:r w:rsidR="00D12E42" w:rsidRPr="009B30C7">
        <w:rPr>
          <w:rFonts w:ascii="Arial" w:hAnsi="Arial" w:cs="Arial"/>
          <w:bCs/>
          <w:sz w:val="24"/>
          <w:szCs w:val="24"/>
        </w:rPr>
        <w:t xml:space="preserve"> </w:t>
      </w:r>
      <w:r w:rsidR="00CF52DC" w:rsidRPr="009B30C7">
        <w:rPr>
          <w:rFonts w:ascii="Arial" w:hAnsi="Arial" w:cs="Arial"/>
          <w:bCs/>
          <w:sz w:val="24"/>
          <w:szCs w:val="24"/>
        </w:rPr>
        <w:t>subdivision. This NWP authorizes the</w:t>
      </w:r>
      <w:r w:rsidR="00D12E42" w:rsidRPr="009B30C7">
        <w:rPr>
          <w:rFonts w:ascii="Arial" w:hAnsi="Arial" w:cs="Arial"/>
          <w:bCs/>
          <w:sz w:val="24"/>
          <w:szCs w:val="24"/>
        </w:rPr>
        <w:t xml:space="preserve"> </w:t>
      </w:r>
      <w:r w:rsidR="00CF52DC" w:rsidRPr="009B30C7">
        <w:rPr>
          <w:rFonts w:ascii="Arial" w:hAnsi="Arial" w:cs="Arial"/>
          <w:bCs/>
          <w:sz w:val="24"/>
          <w:szCs w:val="24"/>
        </w:rPr>
        <w:t>construction of building foundations</w:t>
      </w:r>
      <w:r w:rsidR="00D12E42" w:rsidRPr="009B30C7">
        <w:rPr>
          <w:rFonts w:ascii="Arial" w:hAnsi="Arial" w:cs="Arial"/>
          <w:bCs/>
          <w:sz w:val="24"/>
          <w:szCs w:val="24"/>
        </w:rPr>
        <w:t xml:space="preserve"> </w:t>
      </w:r>
      <w:r w:rsidR="00CF52DC" w:rsidRPr="009B30C7">
        <w:rPr>
          <w:rFonts w:ascii="Arial" w:hAnsi="Arial" w:cs="Arial"/>
          <w:bCs/>
          <w:sz w:val="24"/>
          <w:szCs w:val="24"/>
        </w:rPr>
        <w:t>and building pads and attendant</w:t>
      </w:r>
      <w:r w:rsidR="00D12E42" w:rsidRPr="009B30C7">
        <w:rPr>
          <w:rFonts w:ascii="Arial" w:hAnsi="Arial" w:cs="Arial"/>
          <w:bCs/>
          <w:sz w:val="24"/>
          <w:szCs w:val="24"/>
        </w:rPr>
        <w:t xml:space="preserve"> </w:t>
      </w:r>
      <w:r w:rsidR="00CF52DC" w:rsidRPr="009B30C7">
        <w:rPr>
          <w:rFonts w:ascii="Arial" w:hAnsi="Arial" w:cs="Arial"/>
          <w:bCs/>
          <w:sz w:val="24"/>
          <w:szCs w:val="24"/>
        </w:rPr>
        <w:t>features that are necessary for the use of</w:t>
      </w:r>
      <w:r w:rsidR="00D12E42" w:rsidRPr="009B30C7">
        <w:rPr>
          <w:rFonts w:ascii="Arial" w:hAnsi="Arial" w:cs="Arial"/>
          <w:bCs/>
          <w:sz w:val="24"/>
          <w:szCs w:val="24"/>
        </w:rPr>
        <w:t xml:space="preserve"> </w:t>
      </w:r>
      <w:r w:rsidR="00CF52DC" w:rsidRPr="009B30C7">
        <w:rPr>
          <w:rFonts w:ascii="Arial" w:hAnsi="Arial" w:cs="Arial"/>
          <w:bCs/>
          <w:sz w:val="24"/>
          <w:szCs w:val="24"/>
        </w:rPr>
        <w:t>the residence or residential</w:t>
      </w:r>
      <w:r w:rsidR="00D12E42" w:rsidRPr="009B30C7">
        <w:rPr>
          <w:rFonts w:ascii="Arial" w:hAnsi="Arial" w:cs="Arial"/>
          <w:bCs/>
          <w:sz w:val="24"/>
          <w:szCs w:val="24"/>
        </w:rPr>
        <w:t xml:space="preserve"> </w:t>
      </w:r>
      <w:r w:rsidR="00CF52DC" w:rsidRPr="009B30C7">
        <w:rPr>
          <w:rFonts w:ascii="Arial" w:hAnsi="Arial" w:cs="Arial"/>
          <w:bCs/>
          <w:sz w:val="24"/>
          <w:szCs w:val="24"/>
        </w:rPr>
        <w:t>development. Attendant features may</w:t>
      </w:r>
      <w:r w:rsidR="00D12E42" w:rsidRPr="009B30C7">
        <w:rPr>
          <w:rFonts w:ascii="Arial" w:hAnsi="Arial" w:cs="Arial"/>
          <w:bCs/>
          <w:sz w:val="24"/>
          <w:szCs w:val="24"/>
        </w:rPr>
        <w:t xml:space="preserve"> </w:t>
      </w:r>
      <w:r w:rsidR="00CF52DC" w:rsidRPr="009B30C7">
        <w:rPr>
          <w:rFonts w:ascii="Arial" w:hAnsi="Arial" w:cs="Arial"/>
          <w:bCs/>
          <w:sz w:val="24"/>
          <w:szCs w:val="24"/>
        </w:rPr>
        <w:t>include but are not limited to roads,</w:t>
      </w:r>
      <w:r w:rsidR="00D12E42" w:rsidRPr="009B30C7">
        <w:rPr>
          <w:rFonts w:ascii="Arial" w:hAnsi="Arial" w:cs="Arial"/>
          <w:bCs/>
          <w:sz w:val="24"/>
          <w:szCs w:val="24"/>
        </w:rPr>
        <w:t xml:space="preserve"> </w:t>
      </w:r>
      <w:r w:rsidR="00CF52DC" w:rsidRPr="009B30C7">
        <w:rPr>
          <w:rFonts w:ascii="Arial" w:hAnsi="Arial" w:cs="Arial"/>
          <w:bCs/>
          <w:sz w:val="24"/>
          <w:szCs w:val="24"/>
        </w:rPr>
        <w:t>parking lots, garages, yards, utility lines,</w:t>
      </w:r>
      <w:r w:rsidR="00D12E42" w:rsidRPr="009B30C7">
        <w:rPr>
          <w:rFonts w:ascii="Arial" w:hAnsi="Arial" w:cs="Arial"/>
          <w:bCs/>
          <w:sz w:val="24"/>
          <w:szCs w:val="24"/>
        </w:rPr>
        <w:t xml:space="preserve"> </w:t>
      </w:r>
      <w:r w:rsidR="00CF52DC" w:rsidRPr="009B30C7">
        <w:rPr>
          <w:rFonts w:ascii="Arial" w:hAnsi="Arial" w:cs="Arial"/>
          <w:bCs/>
          <w:sz w:val="24"/>
          <w:szCs w:val="24"/>
        </w:rPr>
        <w:t>storm water management facilities,</w:t>
      </w:r>
      <w:r w:rsidR="00D12E42" w:rsidRPr="009B30C7">
        <w:rPr>
          <w:rFonts w:ascii="Arial" w:hAnsi="Arial" w:cs="Arial"/>
          <w:bCs/>
          <w:sz w:val="24"/>
          <w:szCs w:val="24"/>
        </w:rPr>
        <w:t xml:space="preserve"> </w:t>
      </w:r>
      <w:r w:rsidR="00CF52DC" w:rsidRPr="009B30C7">
        <w:rPr>
          <w:rFonts w:ascii="Arial" w:hAnsi="Arial" w:cs="Arial"/>
          <w:bCs/>
          <w:sz w:val="24"/>
          <w:szCs w:val="24"/>
        </w:rPr>
        <w:t>septic fields, and recreation facilities</w:t>
      </w:r>
      <w:r w:rsidR="00D12E42" w:rsidRPr="009B30C7">
        <w:rPr>
          <w:rFonts w:ascii="Arial" w:hAnsi="Arial" w:cs="Arial"/>
          <w:bCs/>
          <w:sz w:val="24"/>
          <w:szCs w:val="24"/>
        </w:rPr>
        <w:t xml:space="preserve"> </w:t>
      </w:r>
      <w:r w:rsidR="00CF52DC" w:rsidRPr="009B30C7">
        <w:rPr>
          <w:rFonts w:ascii="Arial" w:hAnsi="Arial" w:cs="Arial"/>
          <w:bCs/>
          <w:sz w:val="24"/>
          <w:szCs w:val="24"/>
        </w:rPr>
        <w:t>such as playgrounds, playing fields, and</w:t>
      </w:r>
      <w:r w:rsidR="00D12E42" w:rsidRPr="009B30C7">
        <w:rPr>
          <w:rFonts w:ascii="Arial" w:hAnsi="Arial" w:cs="Arial"/>
          <w:bCs/>
          <w:sz w:val="24"/>
          <w:szCs w:val="24"/>
        </w:rPr>
        <w:t xml:space="preserve"> </w:t>
      </w:r>
      <w:r w:rsidR="00CF52DC" w:rsidRPr="009B30C7">
        <w:rPr>
          <w:rFonts w:ascii="Arial" w:hAnsi="Arial" w:cs="Arial"/>
          <w:bCs/>
          <w:sz w:val="24"/>
          <w:szCs w:val="24"/>
        </w:rPr>
        <w:t>golf courses (provided the golf course is</w:t>
      </w:r>
      <w:r w:rsidR="00D12E42" w:rsidRPr="009B30C7">
        <w:rPr>
          <w:rFonts w:ascii="Arial" w:hAnsi="Arial" w:cs="Arial"/>
          <w:bCs/>
          <w:sz w:val="24"/>
          <w:szCs w:val="24"/>
        </w:rPr>
        <w:t xml:space="preserve"> </w:t>
      </w:r>
      <w:r w:rsidR="00CF52DC" w:rsidRPr="009B30C7">
        <w:rPr>
          <w:rFonts w:ascii="Arial" w:hAnsi="Arial" w:cs="Arial"/>
          <w:bCs/>
          <w:sz w:val="24"/>
          <w:szCs w:val="24"/>
        </w:rPr>
        <w:t>an integral part of the residential</w:t>
      </w:r>
      <w:r w:rsidR="00D12E42" w:rsidRPr="009B30C7">
        <w:rPr>
          <w:rFonts w:ascii="Arial" w:hAnsi="Arial" w:cs="Arial"/>
          <w:bCs/>
          <w:sz w:val="24"/>
          <w:szCs w:val="24"/>
        </w:rPr>
        <w:t xml:space="preserve"> </w:t>
      </w:r>
      <w:r w:rsidR="00CF52DC" w:rsidRPr="009B30C7">
        <w:rPr>
          <w:rFonts w:ascii="Arial" w:hAnsi="Arial" w:cs="Arial"/>
          <w:bCs/>
          <w:sz w:val="24"/>
          <w:szCs w:val="24"/>
        </w:rPr>
        <w:t>development).</w:t>
      </w:r>
      <w:r w:rsidR="00D12E42" w:rsidRPr="009B30C7">
        <w:rPr>
          <w:rFonts w:ascii="Arial" w:hAnsi="Arial" w:cs="Arial"/>
          <w:bCs/>
          <w:sz w:val="24"/>
          <w:szCs w:val="24"/>
        </w:rPr>
        <w:t xml:space="preserve">  T</w:t>
      </w:r>
      <w:r w:rsidR="00CF52DC" w:rsidRPr="009B30C7">
        <w:rPr>
          <w:rFonts w:ascii="Arial" w:hAnsi="Arial" w:cs="Arial"/>
          <w:bCs/>
          <w:sz w:val="24"/>
          <w:szCs w:val="24"/>
        </w:rPr>
        <w:t>he discharge must not cause the loss</w:t>
      </w:r>
      <w:r>
        <w:rPr>
          <w:rFonts w:ascii="Arial" w:hAnsi="Arial" w:cs="Arial"/>
          <w:bCs/>
          <w:sz w:val="24"/>
          <w:szCs w:val="24"/>
        </w:rPr>
        <w:t xml:space="preserve"> </w:t>
      </w:r>
      <w:r w:rsidR="00CF52DC" w:rsidRPr="009B30C7">
        <w:rPr>
          <w:rFonts w:ascii="Arial" w:hAnsi="Arial" w:cs="Arial"/>
          <w:bCs/>
          <w:sz w:val="24"/>
          <w:szCs w:val="24"/>
        </w:rPr>
        <w:t>of greater than 1⁄2-acre of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00CF52DC"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wetlands adjacent to tidal waters.</w:t>
      </w:r>
    </w:p>
    <w:p w14:paraId="58AE64F2" w14:textId="77777777" w:rsidR="00D12E42" w:rsidRPr="009B30C7" w:rsidRDefault="00D12E42" w:rsidP="00CF52DC">
      <w:pPr>
        <w:pStyle w:val="PlainText"/>
        <w:rPr>
          <w:rFonts w:ascii="Arial" w:hAnsi="Arial" w:cs="Arial"/>
          <w:bCs/>
          <w:sz w:val="24"/>
          <w:szCs w:val="24"/>
        </w:rPr>
      </w:pPr>
    </w:p>
    <w:p w14:paraId="4229D522" w14:textId="5DEC55E2"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Subdivisions:</w:t>
      </w:r>
      <w:r w:rsidRPr="009B30C7">
        <w:rPr>
          <w:rFonts w:ascii="Arial" w:hAnsi="Arial" w:cs="Arial"/>
          <w:bCs/>
          <w:sz w:val="24"/>
          <w:szCs w:val="24"/>
        </w:rPr>
        <w:t xml:space="preserve"> For residential</w:t>
      </w:r>
      <w:r w:rsidR="00D12E42" w:rsidRPr="009B30C7">
        <w:rPr>
          <w:rFonts w:ascii="Arial" w:hAnsi="Arial" w:cs="Arial"/>
          <w:bCs/>
          <w:sz w:val="24"/>
          <w:szCs w:val="24"/>
        </w:rPr>
        <w:t xml:space="preserve"> </w:t>
      </w:r>
      <w:r w:rsidRPr="009B30C7">
        <w:rPr>
          <w:rFonts w:ascii="Arial" w:hAnsi="Arial" w:cs="Arial"/>
          <w:bCs/>
          <w:sz w:val="24"/>
          <w:szCs w:val="24"/>
        </w:rPr>
        <w:t>subdivisions, the aggregate total loss of</w:t>
      </w:r>
      <w:r w:rsidR="00D12E42" w:rsidRPr="009B30C7">
        <w:rPr>
          <w:rFonts w:ascii="Arial" w:hAnsi="Arial" w:cs="Arial"/>
          <w:bCs/>
          <w:sz w:val="24"/>
          <w:szCs w:val="24"/>
        </w:rPr>
        <w:t xml:space="preserve"> </w:t>
      </w:r>
      <w:r w:rsidRPr="009B30C7">
        <w:rPr>
          <w:rFonts w:ascii="Arial" w:hAnsi="Arial" w:cs="Arial"/>
          <w:bCs/>
          <w:sz w:val="24"/>
          <w:szCs w:val="24"/>
        </w:rPr>
        <w:t>waters of United States authorized by</w:t>
      </w:r>
      <w:r w:rsidR="00D12E42" w:rsidRPr="009B30C7">
        <w:rPr>
          <w:rFonts w:ascii="Arial" w:hAnsi="Arial" w:cs="Arial"/>
          <w:bCs/>
          <w:sz w:val="24"/>
          <w:szCs w:val="24"/>
        </w:rPr>
        <w:t xml:space="preserve"> </w:t>
      </w:r>
      <w:r w:rsidRPr="009B30C7">
        <w:rPr>
          <w:rFonts w:ascii="Arial" w:hAnsi="Arial" w:cs="Arial"/>
          <w:bCs/>
          <w:sz w:val="24"/>
          <w:szCs w:val="24"/>
        </w:rPr>
        <w:t>this NWP cannot exceed 1⁄2-acre. Thi</w:t>
      </w:r>
      <w:r w:rsidR="00D12E42" w:rsidRPr="009B30C7">
        <w:rPr>
          <w:rFonts w:ascii="Arial" w:hAnsi="Arial" w:cs="Arial"/>
          <w:bCs/>
          <w:sz w:val="24"/>
          <w:szCs w:val="24"/>
        </w:rPr>
        <w:t xml:space="preserve">s </w:t>
      </w:r>
      <w:r w:rsidRPr="009B30C7">
        <w:rPr>
          <w:rFonts w:ascii="Arial" w:hAnsi="Arial" w:cs="Arial"/>
          <w:bCs/>
          <w:sz w:val="24"/>
          <w:szCs w:val="24"/>
        </w:rPr>
        <w:t>includes any loss of waters of the</w:t>
      </w:r>
      <w:r w:rsidR="00F50FB0" w:rsidRPr="009B30C7">
        <w:rPr>
          <w:rFonts w:ascii="Arial" w:hAnsi="Arial" w:cs="Arial"/>
          <w:bCs/>
          <w:sz w:val="24"/>
          <w:szCs w:val="24"/>
        </w:rPr>
        <w:t xml:space="preserve"> </w:t>
      </w:r>
      <w:r w:rsidRPr="009B30C7">
        <w:rPr>
          <w:rFonts w:ascii="Arial" w:hAnsi="Arial" w:cs="Arial"/>
          <w:bCs/>
          <w:sz w:val="24"/>
          <w:szCs w:val="24"/>
        </w:rPr>
        <w:t>United States associated with</w:t>
      </w:r>
      <w:r w:rsidR="00D12E42" w:rsidRPr="009B30C7">
        <w:rPr>
          <w:rFonts w:ascii="Arial" w:hAnsi="Arial" w:cs="Arial"/>
          <w:bCs/>
          <w:sz w:val="24"/>
          <w:szCs w:val="24"/>
        </w:rPr>
        <w:t xml:space="preserve"> </w:t>
      </w:r>
      <w:r w:rsidRPr="009B30C7">
        <w:rPr>
          <w:rFonts w:ascii="Arial" w:hAnsi="Arial" w:cs="Arial"/>
          <w:bCs/>
          <w:sz w:val="24"/>
          <w:szCs w:val="24"/>
        </w:rPr>
        <w:t>development of individual subdivision</w:t>
      </w:r>
      <w:r w:rsidR="00D12E42" w:rsidRPr="009B30C7">
        <w:rPr>
          <w:rFonts w:ascii="Arial" w:hAnsi="Arial" w:cs="Arial"/>
          <w:bCs/>
          <w:sz w:val="24"/>
          <w:szCs w:val="24"/>
        </w:rPr>
        <w:t xml:space="preserve"> </w:t>
      </w:r>
      <w:r w:rsidRPr="009B30C7">
        <w:rPr>
          <w:rFonts w:ascii="Arial" w:hAnsi="Arial" w:cs="Arial"/>
          <w:bCs/>
          <w:sz w:val="24"/>
          <w:szCs w:val="24"/>
        </w:rPr>
        <w:t>lots.</w:t>
      </w:r>
    </w:p>
    <w:p w14:paraId="59E24328" w14:textId="77777777" w:rsidR="00D12E42" w:rsidRPr="009B30C7" w:rsidRDefault="00D12E42" w:rsidP="00CF52DC">
      <w:pPr>
        <w:pStyle w:val="PlainText"/>
        <w:rPr>
          <w:rFonts w:ascii="Arial" w:hAnsi="Arial" w:cs="Arial"/>
          <w:bCs/>
          <w:sz w:val="24"/>
          <w:szCs w:val="24"/>
        </w:rPr>
      </w:pPr>
    </w:p>
    <w:p w14:paraId="57A586BE" w14:textId="0F2D2105"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(See general</w:t>
      </w:r>
      <w:r w:rsidR="00D12E42" w:rsidRPr="009B30C7">
        <w:rPr>
          <w:rFonts w:ascii="Arial" w:hAnsi="Arial" w:cs="Arial"/>
          <w:bCs/>
          <w:sz w:val="24"/>
          <w:szCs w:val="24"/>
        </w:rPr>
        <w:t xml:space="preserve"> </w:t>
      </w:r>
      <w:r w:rsidRPr="009B30C7">
        <w:rPr>
          <w:rFonts w:ascii="Arial" w:hAnsi="Arial" w:cs="Arial"/>
          <w:bCs/>
          <w:sz w:val="24"/>
          <w:szCs w:val="24"/>
        </w:rPr>
        <w:t>condition 32.) (Authorities: Sections 10</w:t>
      </w:r>
      <w:r w:rsidR="00F50FB0" w:rsidRPr="009B30C7">
        <w:rPr>
          <w:rFonts w:ascii="Arial" w:hAnsi="Arial" w:cs="Arial"/>
          <w:bCs/>
          <w:sz w:val="24"/>
          <w:szCs w:val="24"/>
        </w:rPr>
        <w:t xml:space="preserve"> </w:t>
      </w:r>
      <w:r w:rsidRPr="009B30C7">
        <w:rPr>
          <w:rFonts w:ascii="Arial" w:hAnsi="Arial" w:cs="Arial"/>
          <w:bCs/>
          <w:sz w:val="24"/>
          <w:szCs w:val="24"/>
        </w:rPr>
        <w:t>and 404)</w:t>
      </w:r>
    </w:p>
    <w:p w14:paraId="042F182B" w14:textId="6E13F358" w:rsidR="00D12E42" w:rsidRPr="009B30C7" w:rsidRDefault="00D12E42" w:rsidP="00CF52DC">
      <w:pPr>
        <w:pStyle w:val="PlainText"/>
        <w:rPr>
          <w:rFonts w:ascii="Arial" w:hAnsi="Arial" w:cs="Arial"/>
          <w:bCs/>
          <w:sz w:val="24"/>
          <w:szCs w:val="24"/>
        </w:rPr>
      </w:pPr>
    </w:p>
    <w:p w14:paraId="6C3CECB4" w14:textId="2EFF713A"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 xml:space="preserve">NWP </w:t>
      </w:r>
      <w:r w:rsidR="00054C89" w:rsidRPr="009B30C7">
        <w:rPr>
          <w:rFonts w:ascii="Arial" w:hAnsi="Arial" w:cs="Arial"/>
          <w:b/>
          <w:sz w:val="24"/>
          <w:szCs w:val="24"/>
        </w:rPr>
        <w:t>29</w:t>
      </w:r>
      <w:r w:rsidRPr="009B30C7">
        <w:rPr>
          <w:rFonts w:ascii="Arial" w:hAnsi="Arial" w:cs="Arial"/>
          <w:b/>
          <w:sz w:val="24"/>
          <w:szCs w:val="24"/>
        </w:rPr>
        <w:t xml:space="preserve"> West Virginia 401 Water Quality Certification Special Conditions:</w:t>
      </w:r>
    </w:p>
    <w:p w14:paraId="0E6B5ADA" w14:textId="77777777" w:rsidR="00D5271E" w:rsidRPr="009B30C7" w:rsidRDefault="00D5271E" w:rsidP="00CF52DC">
      <w:pPr>
        <w:pStyle w:val="PlainText"/>
        <w:rPr>
          <w:rFonts w:ascii="Arial" w:hAnsi="Arial" w:cs="Arial"/>
          <w:bCs/>
          <w:sz w:val="24"/>
          <w:szCs w:val="24"/>
        </w:rPr>
      </w:pPr>
    </w:p>
    <w:p w14:paraId="3EAD0FBA" w14:textId="48E4ACE4" w:rsidR="00DD1434" w:rsidRPr="009B30C7" w:rsidRDefault="00DD1434" w:rsidP="007229D4">
      <w:pPr>
        <w:pStyle w:val="PlainText"/>
        <w:numPr>
          <w:ilvl w:val="0"/>
          <w:numId w:val="9"/>
        </w:numPr>
        <w:rPr>
          <w:rFonts w:ascii="Arial" w:hAnsi="Arial" w:cs="Arial"/>
          <w:bCs/>
          <w:sz w:val="24"/>
          <w:szCs w:val="24"/>
        </w:rPr>
      </w:pPr>
      <w:r w:rsidRPr="009B30C7">
        <w:rPr>
          <w:rFonts w:ascii="Arial" w:hAnsi="Arial" w:cs="Arial"/>
          <w:bCs/>
          <w:sz w:val="24"/>
          <w:szCs w:val="24"/>
        </w:rPr>
        <w:t xml:space="preserve">Projects affecting Section 10 waters and adjacent wetlands require individual water quality certification. This condition is required to ensure that the activity has no significant adverse impact to water resources, fish and wildlife, recreation, critical habitats, wetlands and other natural resources in accordance with; Requirements Governing Water Quality Standards, W.Va. C.S.R. §47-2-1, et seq. (2016), the Antidegradation Implementation Procedures, W.Va. C.S.R. §60-5-1, et seq. (2008), and Individual State Certification of Activities Requiring a Federal Permit, W.Va. C.S.R. §47-5A-1, et seq. (2014). </w:t>
      </w:r>
    </w:p>
    <w:p w14:paraId="34BFA960" w14:textId="77777777" w:rsidR="005C5E80" w:rsidRPr="009B30C7" w:rsidRDefault="005C5E80" w:rsidP="005C5E80">
      <w:pPr>
        <w:pStyle w:val="PlainText"/>
        <w:ind w:left="720"/>
        <w:rPr>
          <w:rFonts w:ascii="Arial" w:hAnsi="Arial" w:cs="Arial"/>
          <w:bCs/>
          <w:sz w:val="24"/>
          <w:szCs w:val="24"/>
        </w:rPr>
      </w:pPr>
    </w:p>
    <w:p w14:paraId="160FBD24" w14:textId="59DE0055" w:rsidR="00DD1434" w:rsidRPr="009B30C7" w:rsidRDefault="00DD1434" w:rsidP="007229D4">
      <w:pPr>
        <w:pStyle w:val="PlainText"/>
        <w:numPr>
          <w:ilvl w:val="0"/>
          <w:numId w:val="9"/>
        </w:numPr>
        <w:rPr>
          <w:rFonts w:ascii="Arial" w:hAnsi="Arial" w:cs="Arial"/>
          <w:bCs/>
          <w:sz w:val="24"/>
          <w:szCs w:val="24"/>
        </w:rPr>
      </w:pPr>
      <w:r w:rsidRPr="009B30C7">
        <w:rPr>
          <w:rFonts w:ascii="Arial" w:hAnsi="Arial" w:cs="Arial"/>
          <w:bCs/>
          <w:sz w:val="24"/>
          <w:szCs w:val="24"/>
        </w:rPr>
        <w:t>Placing in-stream stormwater management facilities with this permit requires individual water quality certification. This condition is required to ensure that the activity has no significant adverse impact to water resources, fish and wildlife, recreation, critical habitats, wetlands and other natural resources in accordance with; Requirements Governing Water Quality Standards, W.Va. C.S.R. §47-2-1, et seq (2016), the Antidegradation Implementation Procedures, W.Va. C.S.R. §60-5-1, et seq (2008), and Individual State Certification of Activities Requiring a Federal Permit, W.Va. C.S.R. §47-5A-1, et seq. (2014).</w:t>
      </w:r>
    </w:p>
    <w:p w14:paraId="5CDCB635" w14:textId="77777777" w:rsidR="00DD1434" w:rsidRPr="009B30C7" w:rsidRDefault="00DD1434" w:rsidP="00DD1434">
      <w:pPr>
        <w:pStyle w:val="PlainText"/>
        <w:rPr>
          <w:rFonts w:ascii="Arial" w:hAnsi="Arial" w:cs="Arial"/>
          <w:bCs/>
          <w:sz w:val="24"/>
          <w:szCs w:val="24"/>
        </w:rPr>
      </w:pPr>
    </w:p>
    <w:p w14:paraId="68F35581" w14:textId="7D3C445C"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lastRenderedPageBreak/>
        <w:t xml:space="preserve">NWP </w:t>
      </w:r>
      <w:r w:rsidR="00CF52DC" w:rsidRPr="008116B7">
        <w:rPr>
          <w:rFonts w:ascii="Arial" w:hAnsi="Arial" w:cs="Arial"/>
          <w:b/>
          <w:sz w:val="24"/>
          <w:szCs w:val="24"/>
        </w:rPr>
        <w:t>39.</w:t>
      </w:r>
      <w:r w:rsidR="00CF52DC" w:rsidRPr="009B30C7">
        <w:rPr>
          <w:rFonts w:ascii="Arial" w:hAnsi="Arial" w:cs="Arial"/>
          <w:bCs/>
          <w:sz w:val="24"/>
          <w:szCs w:val="24"/>
        </w:rPr>
        <w:t xml:space="preserve"> </w:t>
      </w:r>
      <w:r w:rsidR="00CF52DC" w:rsidRPr="009B30C7">
        <w:rPr>
          <w:rFonts w:ascii="Arial" w:hAnsi="Arial" w:cs="Arial"/>
          <w:b/>
          <w:sz w:val="24"/>
          <w:szCs w:val="24"/>
        </w:rPr>
        <w:t>Commercial and Institutional</w:t>
      </w:r>
      <w:r w:rsidR="00D12E42" w:rsidRPr="009B30C7">
        <w:rPr>
          <w:rFonts w:ascii="Arial" w:hAnsi="Arial" w:cs="Arial"/>
          <w:b/>
          <w:sz w:val="24"/>
          <w:szCs w:val="24"/>
        </w:rPr>
        <w:t xml:space="preserve"> </w:t>
      </w:r>
      <w:r w:rsidR="00CF52DC" w:rsidRPr="009B30C7">
        <w:rPr>
          <w:rFonts w:ascii="Arial" w:hAnsi="Arial" w:cs="Arial"/>
          <w:b/>
          <w:sz w:val="24"/>
          <w:szCs w:val="24"/>
        </w:rPr>
        <w:t>Developments.</w:t>
      </w:r>
      <w:r w:rsidR="00CF52DC" w:rsidRPr="009B30C7">
        <w:rPr>
          <w:rFonts w:ascii="Arial" w:hAnsi="Arial" w:cs="Arial"/>
          <w:bCs/>
          <w:sz w:val="24"/>
          <w:szCs w:val="24"/>
        </w:rPr>
        <w:t xml:space="preserve"> Discharges of dredged or</w:t>
      </w:r>
      <w:r w:rsidR="00D12E42" w:rsidRPr="009B30C7">
        <w:rPr>
          <w:rFonts w:ascii="Arial" w:hAnsi="Arial" w:cs="Arial"/>
          <w:bCs/>
          <w:sz w:val="24"/>
          <w:szCs w:val="24"/>
        </w:rPr>
        <w:t xml:space="preserve"> </w:t>
      </w:r>
      <w:r w:rsidR="00CF52DC" w:rsidRPr="009B30C7">
        <w:rPr>
          <w:rFonts w:ascii="Arial" w:hAnsi="Arial" w:cs="Arial"/>
          <w:bCs/>
          <w:sz w:val="24"/>
          <w:szCs w:val="24"/>
        </w:rPr>
        <w:t>fill material into non-tidal waters of the</w:t>
      </w:r>
      <w:r w:rsidR="00D12E42" w:rsidRPr="009B30C7">
        <w:rPr>
          <w:rFonts w:ascii="Arial" w:hAnsi="Arial" w:cs="Arial"/>
          <w:bCs/>
          <w:sz w:val="24"/>
          <w:szCs w:val="24"/>
        </w:rPr>
        <w:t xml:space="preserve"> </w:t>
      </w:r>
      <w:r w:rsidR="00CF52DC" w:rsidRPr="009B30C7">
        <w:rPr>
          <w:rFonts w:ascii="Arial" w:hAnsi="Arial" w:cs="Arial"/>
          <w:bCs/>
          <w:sz w:val="24"/>
          <w:szCs w:val="24"/>
        </w:rPr>
        <w:t>United States for the construction or</w:t>
      </w:r>
      <w:r w:rsidR="00D12E42" w:rsidRPr="009B30C7">
        <w:rPr>
          <w:rFonts w:ascii="Arial" w:hAnsi="Arial" w:cs="Arial"/>
          <w:bCs/>
          <w:sz w:val="24"/>
          <w:szCs w:val="24"/>
        </w:rPr>
        <w:t xml:space="preserve"> </w:t>
      </w:r>
      <w:r w:rsidR="00CF52DC" w:rsidRPr="009B30C7">
        <w:rPr>
          <w:rFonts w:ascii="Arial" w:hAnsi="Arial" w:cs="Arial"/>
          <w:bCs/>
          <w:sz w:val="24"/>
          <w:szCs w:val="24"/>
        </w:rPr>
        <w:t>expansion of commercial and</w:t>
      </w:r>
      <w:r w:rsidR="00ED6B2D" w:rsidRPr="009B30C7">
        <w:rPr>
          <w:rFonts w:ascii="Arial" w:hAnsi="Arial" w:cs="Arial"/>
          <w:bCs/>
          <w:sz w:val="24"/>
          <w:szCs w:val="24"/>
        </w:rPr>
        <w:t xml:space="preserve"> </w:t>
      </w:r>
      <w:r w:rsidR="00CF52DC" w:rsidRPr="009B30C7">
        <w:rPr>
          <w:rFonts w:ascii="Arial" w:hAnsi="Arial" w:cs="Arial"/>
          <w:bCs/>
          <w:sz w:val="24"/>
          <w:szCs w:val="24"/>
        </w:rPr>
        <w:t>institutional building foundations and</w:t>
      </w:r>
      <w:r w:rsidR="00D12E42" w:rsidRPr="009B30C7">
        <w:rPr>
          <w:rFonts w:ascii="Arial" w:hAnsi="Arial" w:cs="Arial"/>
          <w:bCs/>
          <w:sz w:val="24"/>
          <w:szCs w:val="24"/>
        </w:rPr>
        <w:t xml:space="preserve"> </w:t>
      </w:r>
      <w:r w:rsidR="00CF52DC" w:rsidRPr="009B30C7">
        <w:rPr>
          <w:rFonts w:ascii="Arial" w:hAnsi="Arial" w:cs="Arial"/>
          <w:bCs/>
          <w:sz w:val="24"/>
          <w:szCs w:val="24"/>
        </w:rPr>
        <w:t>building pads and attendant features</w:t>
      </w:r>
      <w:r w:rsidR="00D12E42" w:rsidRPr="009B30C7">
        <w:rPr>
          <w:rFonts w:ascii="Arial" w:hAnsi="Arial" w:cs="Arial"/>
          <w:bCs/>
          <w:sz w:val="24"/>
          <w:szCs w:val="24"/>
        </w:rPr>
        <w:t xml:space="preserve"> </w:t>
      </w:r>
      <w:r w:rsidR="00CF52DC" w:rsidRPr="009B30C7">
        <w:rPr>
          <w:rFonts w:ascii="Arial" w:hAnsi="Arial" w:cs="Arial"/>
          <w:bCs/>
          <w:sz w:val="24"/>
          <w:szCs w:val="24"/>
        </w:rPr>
        <w:t>that are necessary for the use and</w:t>
      </w:r>
      <w:r w:rsidR="00D12E42" w:rsidRPr="009B30C7">
        <w:rPr>
          <w:rFonts w:ascii="Arial" w:hAnsi="Arial" w:cs="Arial"/>
          <w:bCs/>
          <w:sz w:val="24"/>
          <w:szCs w:val="24"/>
        </w:rPr>
        <w:t xml:space="preserve"> </w:t>
      </w:r>
      <w:r w:rsidR="00CF52DC" w:rsidRPr="009B30C7">
        <w:rPr>
          <w:rFonts w:ascii="Arial" w:hAnsi="Arial" w:cs="Arial"/>
          <w:bCs/>
          <w:sz w:val="24"/>
          <w:szCs w:val="24"/>
        </w:rPr>
        <w:t>maintenance of the structures.</w:t>
      </w:r>
      <w:r w:rsidR="00D12E42" w:rsidRPr="009B30C7">
        <w:rPr>
          <w:rFonts w:ascii="Arial" w:hAnsi="Arial" w:cs="Arial"/>
          <w:bCs/>
          <w:sz w:val="24"/>
          <w:szCs w:val="24"/>
        </w:rPr>
        <w:t xml:space="preserve">  </w:t>
      </w:r>
      <w:r w:rsidR="00CF52DC" w:rsidRPr="009B30C7">
        <w:rPr>
          <w:rFonts w:ascii="Arial" w:hAnsi="Arial" w:cs="Arial"/>
          <w:bCs/>
          <w:sz w:val="24"/>
          <w:szCs w:val="24"/>
        </w:rPr>
        <w:t>Attendant features may include, but are</w:t>
      </w:r>
      <w:r w:rsidR="00D12E42" w:rsidRPr="009B30C7">
        <w:rPr>
          <w:rFonts w:ascii="Arial" w:hAnsi="Arial" w:cs="Arial"/>
          <w:bCs/>
          <w:sz w:val="24"/>
          <w:szCs w:val="24"/>
        </w:rPr>
        <w:t xml:space="preserve"> </w:t>
      </w:r>
      <w:r w:rsidR="00CF52DC" w:rsidRPr="009B30C7">
        <w:rPr>
          <w:rFonts w:ascii="Arial" w:hAnsi="Arial" w:cs="Arial"/>
          <w:bCs/>
          <w:sz w:val="24"/>
          <w:szCs w:val="24"/>
        </w:rPr>
        <w:t>not limited to, roads, parking lots,</w:t>
      </w:r>
      <w:r w:rsidR="00D12E42" w:rsidRPr="009B30C7">
        <w:rPr>
          <w:rFonts w:ascii="Arial" w:hAnsi="Arial" w:cs="Arial"/>
          <w:bCs/>
          <w:sz w:val="24"/>
          <w:szCs w:val="24"/>
        </w:rPr>
        <w:t xml:space="preserve"> </w:t>
      </w:r>
      <w:r w:rsidR="00CF52DC" w:rsidRPr="009B30C7">
        <w:rPr>
          <w:rFonts w:ascii="Arial" w:hAnsi="Arial" w:cs="Arial"/>
          <w:bCs/>
          <w:sz w:val="24"/>
          <w:szCs w:val="24"/>
        </w:rPr>
        <w:t>garages, yards, utility lines, storm water</w:t>
      </w:r>
      <w:r w:rsidR="00D12E42" w:rsidRPr="009B30C7">
        <w:rPr>
          <w:rFonts w:ascii="Arial" w:hAnsi="Arial" w:cs="Arial"/>
          <w:bCs/>
          <w:sz w:val="24"/>
          <w:szCs w:val="24"/>
        </w:rPr>
        <w:t xml:space="preserve"> </w:t>
      </w:r>
      <w:r w:rsidR="00CF52DC" w:rsidRPr="009B30C7">
        <w:rPr>
          <w:rFonts w:ascii="Arial" w:hAnsi="Arial" w:cs="Arial"/>
          <w:bCs/>
          <w:sz w:val="24"/>
          <w:szCs w:val="24"/>
        </w:rPr>
        <w:t>management facilities, wastewater</w:t>
      </w:r>
      <w:r w:rsidR="00F50FB0" w:rsidRPr="009B30C7">
        <w:rPr>
          <w:rFonts w:ascii="Arial" w:hAnsi="Arial" w:cs="Arial"/>
          <w:bCs/>
          <w:sz w:val="24"/>
          <w:szCs w:val="24"/>
        </w:rPr>
        <w:t xml:space="preserve"> </w:t>
      </w:r>
      <w:r w:rsidR="00CF52DC" w:rsidRPr="009B30C7">
        <w:rPr>
          <w:rFonts w:ascii="Arial" w:hAnsi="Arial" w:cs="Arial"/>
          <w:bCs/>
          <w:sz w:val="24"/>
          <w:szCs w:val="24"/>
        </w:rPr>
        <w:t>treatment facilities, and recreation</w:t>
      </w:r>
      <w:r w:rsidR="00D12E42" w:rsidRPr="009B30C7">
        <w:rPr>
          <w:rFonts w:ascii="Arial" w:hAnsi="Arial" w:cs="Arial"/>
          <w:bCs/>
          <w:sz w:val="24"/>
          <w:szCs w:val="24"/>
        </w:rPr>
        <w:t xml:space="preserve"> </w:t>
      </w:r>
      <w:r w:rsidR="00CF52DC" w:rsidRPr="009B30C7">
        <w:rPr>
          <w:rFonts w:ascii="Arial" w:hAnsi="Arial" w:cs="Arial"/>
          <w:bCs/>
          <w:sz w:val="24"/>
          <w:szCs w:val="24"/>
        </w:rPr>
        <w:t>facilities such as playgrounds and</w:t>
      </w:r>
      <w:r w:rsidR="00D12E42" w:rsidRPr="009B30C7">
        <w:rPr>
          <w:rFonts w:ascii="Arial" w:hAnsi="Arial" w:cs="Arial"/>
          <w:bCs/>
          <w:sz w:val="24"/>
          <w:szCs w:val="24"/>
        </w:rPr>
        <w:t xml:space="preserve"> </w:t>
      </w:r>
      <w:r w:rsidR="00CF52DC" w:rsidRPr="009B30C7">
        <w:rPr>
          <w:rFonts w:ascii="Arial" w:hAnsi="Arial" w:cs="Arial"/>
          <w:bCs/>
          <w:sz w:val="24"/>
          <w:szCs w:val="24"/>
        </w:rPr>
        <w:t>playing fields. Examples of commercial</w:t>
      </w:r>
      <w:r w:rsidR="00D12E42" w:rsidRPr="009B30C7">
        <w:rPr>
          <w:rFonts w:ascii="Arial" w:hAnsi="Arial" w:cs="Arial"/>
          <w:bCs/>
          <w:sz w:val="24"/>
          <w:szCs w:val="24"/>
        </w:rPr>
        <w:t xml:space="preserve"> </w:t>
      </w:r>
      <w:r w:rsidR="00CF52DC" w:rsidRPr="009B30C7">
        <w:rPr>
          <w:rFonts w:ascii="Arial" w:hAnsi="Arial" w:cs="Arial"/>
          <w:bCs/>
          <w:sz w:val="24"/>
          <w:szCs w:val="24"/>
        </w:rPr>
        <w:t>developments include retail stores,</w:t>
      </w:r>
      <w:r w:rsidR="00D12E42" w:rsidRPr="009B30C7">
        <w:rPr>
          <w:rFonts w:ascii="Arial" w:hAnsi="Arial" w:cs="Arial"/>
          <w:bCs/>
          <w:sz w:val="24"/>
          <w:szCs w:val="24"/>
        </w:rPr>
        <w:t xml:space="preserve"> </w:t>
      </w:r>
      <w:r w:rsidR="00CF52DC" w:rsidRPr="009B30C7">
        <w:rPr>
          <w:rFonts w:ascii="Arial" w:hAnsi="Arial" w:cs="Arial"/>
          <w:bCs/>
          <w:sz w:val="24"/>
          <w:szCs w:val="24"/>
        </w:rPr>
        <w:t>industrial facilities, restaurants,</w:t>
      </w:r>
      <w:r w:rsidR="00D12E42" w:rsidRPr="009B30C7">
        <w:rPr>
          <w:rFonts w:ascii="Arial" w:hAnsi="Arial" w:cs="Arial"/>
          <w:bCs/>
          <w:sz w:val="24"/>
          <w:szCs w:val="24"/>
        </w:rPr>
        <w:t xml:space="preserve"> </w:t>
      </w:r>
      <w:r w:rsidR="00CF52DC" w:rsidRPr="009B30C7">
        <w:rPr>
          <w:rFonts w:ascii="Arial" w:hAnsi="Arial" w:cs="Arial"/>
          <w:bCs/>
          <w:sz w:val="24"/>
          <w:szCs w:val="24"/>
        </w:rPr>
        <w:t>business parks, and shopping centers.</w:t>
      </w:r>
      <w:r w:rsidR="00D12E42" w:rsidRPr="009B30C7">
        <w:rPr>
          <w:rFonts w:ascii="Arial" w:hAnsi="Arial" w:cs="Arial"/>
          <w:bCs/>
          <w:sz w:val="24"/>
          <w:szCs w:val="24"/>
        </w:rPr>
        <w:t xml:space="preserve"> </w:t>
      </w:r>
      <w:r w:rsidR="00CF52DC" w:rsidRPr="009B30C7">
        <w:rPr>
          <w:rFonts w:ascii="Arial" w:hAnsi="Arial" w:cs="Arial"/>
          <w:bCs/>
          <w:sz w:val="24"/>
          <w:szCs w:val="24"/>
        </w:rPr>
        <w:t>Examples of institutional developments</w:t>
      </w:r>
      <w:r w:rsidR="00D12E42" w:rsidRPr="009B30C7">
        <w:rPr>
          <w:rFonts w:ascii="Arial" w:hAnsi="Arial" w:cs="Arial"/>
          <w:bCs/>
          <w:sz w:val="24"/>
          <w:szCs w:val="24"/>
        </w:rPr>
        <w:t xml:space="preserve"> </w:t>
      </w:r>
      <w:r w:rsidR="00CF52DC" w:rsidRPr="009B30C7">
        <w:rPr>
          <w:rFonts w:ascii="Arial" w:hAnsi="Arial" w:cs="Arial"/>
          <w:bCs/>
          <w:sz w:val="24"/>
          <w:szCs w:val="24"/>
        </w:rPr>
        <w:t>include schools, fire stations,</w:t>
      </w:r>
      <w:r w:rsidR="00F50FB0" w:rsidRPr="009B30C7">
        <w:rPr>
          <w:rFonts w:ascii="Arial" w:hAnsi="Arial" w:cs="Arial"/>
          <w:bCs/>
          <w:sz w:val="24"/>
          <w:szCs w:val="24"/>
        </w:rPr>
        <w:t xml:space="preserve"> </w:t>
      </w:r>
      <w:r w:rsidR="00CF52DC" w:rsidRPr="009B30C7">
        <w:rPr>
          <w:rFonts w:ascii="Arial" w:hAnsi="Arial" w:cs="Arial"/>
          <w:bCs/>
          <w:sz w:val="24"/>
          <w:szCs w:val="24"/>
        </w:rPr>
        <w:t>government office buildings, judicial</w:t>
      </w:r>
      <w:r w:rsidR="00D12E42" w:rsidRPr="009B30C7">
        <w:rPr>
          <w:rFonts w:ascii="Arial" w:hAnsi="Arial" w:cs="Arial"/>
          <w:bCs/>
          <w:sz w:val="24"/>
          <w:szCs w:val="24"/>
        </w:rPr>
        <w:t xml:space="preserve"> </w:t>
      </w:r>
      <w:r w:rsidR="00CF52DC" w:rsidRPr="009B30C7">
        <w:rPr>
          <w:rFonts w:ascii="Arial" w:hAnsi="Arial" w:cs="Arial"/>
          <w:bCs/>
          <w:sz w:val="24"/>
          <w:szCs w:val="24"/>
        </w:rPr>
        <w:t>buildings, public works buildings,</w:t>
      </w:r>
      <w:r w:rsidR="00D12E42" w:rsidRPr="009B30C7">
        <w:rPr>
          <w:rFonts w:ascii="Arial" w:hAnsi="Arial" w:cs="Arial"/>
          <w:bCs/>
          <w:sz w:val="24"/>
          <w:szCs w:val="24"/>
        </w:rPr>
        <w:t xml:space="preserve"> </w:t>
      </w:r>
      <w:r w:rsidR="00CF52DC" w:rsidRPr="009B30C7">
        <w:rPr>
          <w:rFonts w:ascii="Arial" w:hAnsi="Arial" w:cs="Arial"/>
          <w:bCs/>
          <w:sz w:val="24"/>
          <w:szCs w:val="24"/>
        </w:rPr>
        <w:t>libraries, hospitals, and places of</w:t>
      </w:r>
      <w:r w:rsidR="00D12E42" w:rsidRPr="009B30C7">
        <w:rPr>
          <w:rFonts w:ascii="Arial" w:hAnsi="Arial" w:cs="Arial"/>
          <w:bCs/>
          <w:sz w:val="24"/>
          <w:szCs w:val="24"/>
        </w:rPr>
        <w:t xml:space="preserve"> </w:t>
      </w:r>
      <w:r w:rsidR="00CF52DC" w:rsidRPr="009B30C7">
        <w:rPr>
          <w:rFonts w:ascii="Arial" w:hAnsi="Arial" w:cs="Arial"/>
          <w:bCs/>
          <w:sz w:val="24"/>
          <w:szCs w:val="24"/>
        </w:rPr>
        <w:t>worship. The construction of new golf</w:t>
      </w:r>
      <w:r w:rsidR="00D12E42" w:rsidRPr="009B30C7">
        <w:rPr>
          <w:rFonts w:ascii="Arial" w:hAnsi="Arial" w:cs="Arial"/>
          <w:bCs/>
          <w:sz w:val="24"/>
          <w:szCs w:val="24"/>
        </w:rPr>
        <w:t xml:space="preserve"> </w:t>
      </w:r>
      <w:r w:rsidR="00CF52DC" w:rsidRPr="009B30C7">
        <w:rPr>
          <w:rFonts w:ascii="Arial" w:hAnsi="Arial" w:cs="Arial"/>
          <w:bCs/>
          <w:sz w:val="24"/>
          <w:szCs w:val="24"/>
        </w:rPr>
        <w:t>courses and new ski areas is not</w:t>
      </w:r>
      <w:r w:rsidR="00F50FB0" w:rsidRPr="009B30C7">
        <w:rPr>
          <w:rFonts w:ascii="Arial" w:hAnsi="Arial" w:cs="Arial"/>
          <w:bCs/>
          <w:sz w:val="24"/>
          <w:szCs w:val="24"/>
        </w:rPr>
        <w:t xml:space="preserve"> </w:t>
      </w:r>
      <w:r w:rsidR="00CF52DC" w:rsidRPr="009B30C7">
        <w:rPr>
          <w:rFonts w:ascii="Arial" w:hAnsi="Arial" w:cs="Arial"/>
          <w:bCs/>
          <w:sz w:val="24"/>
          <w:szCs w:val="24"/>
        </w:rPr>
        <w:t>authorized by this NWP.</w:t>
      </w:r>
      <w:r w:rsidR="00D12E42" w:rsidRPr="009B30C7">
        <w:rPr>
          <w:rFonts w:ascii="Arial" w:hAnsi="Arial" w:cs="Arial"/>
          <w:bCs/>
          <w:sz w:val="24"/>
          <w:szCs w:val="24"/>
        </w:rPr>
        <w:t xml:space="preserve"> </w:t>
      </w:r>
      <w:r w:rsidR="00CF52DC" w:rsidRPr="009B30C7">
        <w:rPr>
          <w:rFonts w:ascii="Arial" w:hAnsi="Arial" w:cs="Arial"/>
          <w:bCs/>
          <w:sz w:val="24"/>
          <w:szCs w:val="24"/>
        </w:rPr>
        <w:t>The discharge must not cause the loss</w:t>
      </w:r>
      <w:r w:rsidR="00D12E42" w:rsidRPr="009B30C7">
        <w:rPr>
          <w:rFonts w:ascii="Arial" w:hAnsi="Arial" w:cs="Arial"/>
          <w:bCs/>
          <w:sz w:val="24"/>
          <w:szCs w:val="24"/>
        </w:rPr>
        <w:t xml:space="preserve"> </w:t>
      </w:r>
      <w:r w:rsidR="00CF52DC" w:rsidRPr="009B30C7">
        <w:rPr>
          <w:rFonts w:ascii="Arial" w:hAnsi="Arial" w:cs="Arial"/>
          <w:bCs/>
          <w:sz w:val="24"/>
          <w:szCs w:val="24"/>
        </w:rPr>
        <w:t>of greater than 1⁄2-acre of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00CF52DC"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wetlands adjacent to tidal waters.</w:t>
      </w:r>
    </w:p>
    <w:p w14:paraId="5A241DDD" w14:textId="77777777" w:rsidR="00D12E42" w:rsidRPr="009B30C7" w:rsidRDefault="00D12E42" w:rsidP="00CF52DC">
      <w:pPr>
        <w:pStyle w:val="PlainText"/>
        <w:rPr>
          <w:rFonts w:ascii="Arial" w:hAnsi="Arial" w:cs="Arial"/>
          <w:bCs/>
          <w:sz w:val="24"/>
          <w:szCs w:val="24"/>
        </w:rPr>
      </w:pPr>
    </w:p>
    <w:p w14:paraId="6104F289" w14:textId="305ADB10"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(See general</w:t>
      </w:r>
      <w:r w:rsidR="00D12E42" w:rsidRPr="009B30C7">
        <w:rPr>
          <w:rFonts w:ascii="Arial" w:hAnsi="Arial" w:cs="Arial"/>
          <w:bCs/>
          <w:sz w:val="24"/>
          <w:szCs w:val="24"/>
        </w:rPr>
        <w:t xml:space="preserve"> </w:t>
      </w:r>
      <w:r w:rsidRPr="009B30C7">
        <w:rPr>
          <w:rFonts w:ascii="Arial" w:hAnsi="Arial" w:cs="Arial"/>
          <w:bCs/>
          <w:sz w:val="24"/>
          <w:szCs w:val="24"/>
        </w:rPr>
        <w:t>condition 32.) (Authorities: Sections 10</w:t>
      </w:r>
      <w:r w:rsidR="00F50FB0" w:rsidRPr="009B30C7">
        <w:rPr>
          <w:rFonts w:ascii="Arial" w:hAnsi="Arial" w:cs="Arial"/>
          <w:bCs/>
          <w:sz w:val="24"/>
          <w:szCs w:val="24"/>
        </w:rPr>
        <w:t xml:space="preserve"> </w:t>
      </w:r>
      <w:r w:rsidRPr="009B30C7">
        <w:rPr>
          <w:rFonts w:ascii="Arial" w:hAnsi="Arial" w:cs="Arial"/>
          <w:bCs/>
          <w:sz w:val="24"/>
          <w:szCs w:val="24"/>
        </w:rPr>
        <w:t>and 404)</w:t>
      </w:r>
    </w:p>
    <w:p w14:paraId="15D96071" w14:textId="77777777" w:rsidR="00D12E42" w:rsidRPr="009B30C7" w:rsidRDefault="00D12E42" w:rsidP="00CF52DC">
      <w:pPr>
        <w:pStyle w:val="PlainText"/>
        <w:rPr>
          <w:rFonts w:ascii="Arial" w:hAnsi="Arial" w:cs="Arial"/>
          <w:bCs/>
          <w:sz w:val="24"/>
          <w:szCs w:val="24"/>
        </w:rPr>
      </w:pPr>
    </w:p>
    <w:p w14:paraId="4F558D64"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w:t>
      </w:r>
      <w:r w:rsidRPr="009B30C7">
        <w:rPr>
          <w:rFonts w:ascii="Arial" w:hAnsi="Arial" w:cs="Arial"/>
          <w:bCs/>
          <w:sz w:val="24"/>
          <w:szCs w:val="24"/>
        </w:rPr>
        <w:t xml:space="preserve"> For any activity that involves</w:t>
      </w:r>
      <w:r w:rsidR="00D12E42" w:rsidRPr="009B30C7">
        <w:rPr>
          <w:rFonts w:ascii="Arial" w:hAnsi="Arial" w:cs="Arial"/>
          <w:bCs/>
          <w:sz w:val="24"/>
          <w:szCs w:val="24"/>
        </w:rPr>
        <w:t xml:space="preserve"> </w:t>
      </w:r>
      <w:r w:rsidRPr="009B30C7">
        <w:rPr>
          <w:rFonts w:ascii="Arial" w:hAnsi="Arial" w:cs="Arial"/>
          <w:bCs/>
          <w:sz w:val="24"/>
          <w:szCs w:val="24"/>
        </w:rPr>
        <w:t>the construction of a wind energy</w:t>
      </w:r>
      <w:r w:rsidR="00D12E42" w:rsidRPr="009B30C7">
        <w:rPr>
          <w:rFonts w:ascii="Arial" w:hAnsi="Arial" w:cs="Arial"/>
          <w:bCs/>
          <w:sz w:val="24"/>
          <w:szCs w:val="24"/>
        </w:rPr>
        <w:t xml:space="preserve"> </w:t>
      </w:r>
      <w:r w:rsidRPr="009B30C7">
        <w:rPr>
          <w:rFonts w:ascii="Arial" w:hAnsi="Arial" w:cs="Arial"/>
          <w:bCs/>
          <w:sz w:val="24"/>
          <w:szCs w:val="24"/>
        </w:rPr>
        <w:t>generating structure, solar tower, or</w:t>
      </w:r>
      <w:r w:rsidR="00D12E42" w:rsidRPr="009B30C7">
        <w:rPr>
          <w:rFonts w:ascii="Arial" w:hAnsi="Arial" w:cs="Arial"/>
          <w:bCs/>
          <w:sz w:val="24"/>
          <w:szCs w:val="24"/>
        </w:rPr>
        <w:t xml:space="preserve"> </w:t>
      </w:r>
      <w:r w:rsidRPr="009B30C7">
        <w:rPr>
          <w:rFonts w:ascii="Arial" w:hAnsi="Arial" w:cs="Arial"/>
          <w:bCs/>
          <w:sz w:val="24"/>
          <w:szCs w:val="24"/>
        </w:rPr>
        <w:t>overhead transmission line, a copy of</w:t>
      </w:r>
      <w:r w:rsidR="00D12E42" w:rsidRPr="009B30C7">
        <w:rPr>
          <w:rFonts w:ascii="Arial" w:hAnsi="Arial" w:cs="Arial"/>
          <w:bCs/>
          <w:sz w:val="24"/>
          <w:szCs w:val="24"/>
        </w:rPr>
        <w:t xml:space="preserve"> </w:t>
      </w:r>
      <w:r w:rsidRPr="009B30C7">
        <w:rPr>
          <w:rFonts w:ascii="Arial" w:hAnsi="Arial" w:cs="Arial"/>
          <w:bCs/>
          <w:sz w:val="24"/>
          <w:szCs w:val="24"/>
        </w:rPr>
        <w:t>the PCN and NWP verification will be</w:t>
      </w:r>
      <w:r w:rsidR="00D12E42" w:rsidRPr="009B30C7">
        <w:rPr>
          <w:rFonts w:ascii="Arial" w:hAnsi="Arial" w:cs="Arial"/>
          <w:bCs/>
          <w:sz w:val="24"/>
          <w:szCs w:val="24"/>
        </w:rPr>
        <w:t xml:space="preserve"> </w:t>
      </w:r>
      <w:r w:rsidRPr="009B30C7">
        <w:rPr>
          <w:rFonts w:ascii="Arial" w:hAnsi="Arial" w:cs="Arial"/>
          <w:bCs/>
          <w:sz w:val="24"/>
          <w:szCs w:val="24"/>
        </w:rPr>
        <w:t>provided by the Corps to the</w:t>
      </w:r>
      <w:r w:rsidR="00D12E42" w:rsidRPr="009B30C7">
        <w:rPr>
          <w:rFonts w:ascii="Arial" w:hAnsi="Arial" w:cs="Arial"/>
          <w:bCs/>
          <w:sz w:val="24"/>
          <w:szCs w:val="24"/>
        </w:rPr>
        <w:t xml:space="preserve"> </w:t>
      </w:r>
      <w:r w:rsidRPr="009B30C7">
        <w:rPr>
          <w:rFonts w:ascii="Arial" w:hAnsi="Arial" w:cs="Arial"/>
          <w:bCs/>
          <w:sz w:val="24"/>
          <w:szCs w:val="24"/>
        </w:rPr>
        <w:t>Department of Defense Siting</w:t>
      </w:r>
      <w:r w:rsidR="00D12E42" w:rsidRPr="009B30C7">
        <w:rPr>
          <w:rFonts w:ascii="Arial" w:hAnsi="Arial" w:cs="Arial"/>
          <w:bCs/>
          <w:sz w:val="24"/>
          <w:szCs w:val="24"/>
        </w:rPr>
        <w:t xml:space="preserve"> </w:t>
      </w:r>
      <w:r w:rsidRPr="009B30C7">
        <w:rPr>
          <w:rFonts w:ascii="Arial" w:hAnsi="Arial" w:cs="Arial"/>
          <w:bCs/>
          <w:sz w:val="24"/>
          <w:szCs w:val="24"/>
        </w:rPr>
        <w:t>Clearinghouse, which will evaluate</w:t>
      </w:r>
      <w:r w:rsidR="00D12E42" w:rsidRPr="009B30C7">
        <w:rPr>
          <w:rFonts w:ascii="Arial" w:hAnsi="Arial" w:cs="Arial"/>
          <w:bCs/>
          <w:sz w:val="24"/>
          <w:szCs w:val="24"/>
        </w:rPr>
        <w:t xml:space="preserve"> </w:t>
      </w:r>
      <w:r w:rsidRPr="009B30C7">
        <w:rPr>
          <w:rFonts w:ascii="Arial" w:hAnsi="Arial" w:cs="Arial"/>
          <w:bCs/>
          <w:sz w:val="24"/>
          <w:szCs w:val="24"/>
        </w:rPr>
        <w:t>potential effects on military activities.</w:t>
      </w:r>
    </w:p>
    <w:p w14:paraId="201E13F7" w14:textId="78519C6A" w:rsidR="00D12E42" w:rsidRPr="009B30C7" w:rsidRDefault="00D12E42" w:rsidP="00CF52DC">
      <w:pPr>
        <w:pStyle w:val="PlainText"/>
        <w:rPr>
          <w:rFonts w:ascii="Arial" w:hAnsi="Arial" w:cs="Arial"/>
          <w:bCs/>
          <w:sz w:val="24"/>
          <w:szCs w:val="24"/>
        </w:rPr>
      </w:pPr>
    </w:p>
    <w:p w14:paraId="3894A5C6" w14:textId="1FC48C42"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 xml:space="preserve">NWP </w:t>
      </w:r>
      <w:r w:rsidR="00054C89" w:rsidRPr="009B30C7">
        <w:rPr>
          <w:rFonts w:ascii="Arial" w:hAnsi="Arial" w:cs="Arial"/>
          <w:b/>
          <w:sz w:val="24"/>
          <w:szCs w:val="24"/>
        </w:rPr>
        <w:t>39</w:t>
      </w:r>
      <w:r w:rsidRPr="009B30C7">
        <w:rPr>
          <w:rFonts w:ascii="Arial" w:hAnsi="Arial" w:cs="Arial"/>
          <w:b/>
          <w:sz w:val="24"/>
          <w:szCs w:val="24"/>
        </w:rPr>
        <w:t xml:space="preserve"> West Virginia 401 Water Quality Certification Special Conditions:</w:t>
      </w:r>
    </w:p>
    <w:p w14:paraId="6DEA856B" w14:textId="77777777" w:rsidR="00D5271E" w:rsidRPr="009B30C7" w:rsidRDefault="00D5271E" w:rsidP="00CF52DC">
      <w:pPr>
        <w:pStyle w:val="PlainText"/>
        <w:rPr>
          <w:rFonts w:ascii="Arial" w:hAnsi="Arial" w:cs="Arial"/>
          <w:bCs/>
          <w:sz w:val="24"/>
          <w:szCs w:val="24"/>
        </w:rPr>
      </w:pPr>
    </w:p>
    <w:p w14:paraId="19F8063E" w14:textId="26035F7C" w:rsidR="00DD1434" w:rsidRPr="009B30C7" w:rsidRDefault="00DD1434" w:rsidP="007229D4">
      <w:pPr>
        <w:pStyle w:val="PlainText"/>
        <w:numPr>
          <w:ilvl w:val="0"/>
          <w:numId w:val="10"/>
        </w:numPr>
        <w:rPr>
          <w:rFonts w:ascii="Arial" w:hAnsi="Arial" w:cs="Arial"/>
          <w:bCs/>
          <w:sz w:val="24"/>
          <w:szCs w:val="24"/>
        </w:rPr>
      </w:pPr>
      <w:r w:rsidRPr="009B30C7">
        <w:rPr>
          <w:rFonts w:ascii="Arial" w:hAnsi="Arial" w:cs="Arial"/>
          <w:bCs/>
          <w:sz w:val="24"/>
          <w:szCs w:val="24"/>
        </w:rPr>
        <w:t xml:space="preserve">Individual water quality certification is required for projects impacting Section 10 waters and adjacent wetlands. This condition is required to ensure that the activity has no significant adverse impact to water resources, fish and wildlife, recreation, critical habitats, wetlands and other natural resources in accordance with; Requirements Governing Water Quality Standards, W.Va. C.S.R. §47-2-1, et seq. (2016), the Antidegradation Implementation Procedures, W.Va. C.S.R. §60-5-1, et seq. (2008), and Individual State Certification of Activities Requiring a Federal Permit, W.Va. C.S.R. §47-5A-1, et seq (2014). </w:t>
      </w:r>
    </w:p>
    <w:p w14:paraId="6A72EA17" w14:textId="77777777" w:rsidR="005C5E80" w:rsidRPr="009B30C7" w:rsidRDefault="005C5E80" w:rsidP="005C5E80">
      <w:pPr>
        <w:pStyle w:val="PlainText"/>
        <w:ind w:left="720"/>
        <w:rPr>
          <w:rFonts w:ascii="Arial" w:hAnsi="Arial" w:cs="Arial"/>
          <w:bCs/>
          <w:sz w:val="24"/>
          <w:szCs w:val="24"/>
        </w:rPr>
      </w:pPr>
    </w:p>
    <w:p w14:paraId="6C81D2EE" w14:textId="08001B4B" w:rsidR="00DD1434" w:rsidRPr="009B30C7" w:rsidRDefault="00DD1434" w:rsidP="007229D4">
      <w:pPr>
        <w:pStyle w:val="PlainText"/>
        <w:numPr>
          <w:ilvl w:val="0"/>
          <w:numId w:val="10"/>
        </w:numPr>
        <w:rPr>
          <w:rFonts w:ascii="Arial" w:hAnsi="Arial" w:cs="Arial"/>
          <w:bCs/>
          <w:sz w:val="24"/>
          <w:szCs w:val="24"/>
        </w:rPr>
      </w:pPr>
      <w:r w:rsidRPr="009B30C7">
        <w:rPr>
          <w:rFonts w:ascii="Arial" w:hAnsi="Arial" w:cs="Arial"/>
          <w:bCs/>
          <w:sz w:val="24"/>
          <w:szCs w:val="24"/>
        </w:rPr>
        <w:t>Placing in-stream stormwater management facilities with this permit requires individual water quality certification. This condition is required to ensure that the activity has no significant adverse impact to water resources, fish and wildlife, recreation, critical habitats, wetlands and other natural resources in accordance with; Requirements Governing Water Quality Standards, W.Va. C.S.R. §47-2-1, et seq. (2016), the Antidegradation Implementation Procedures, W.Va. C.S.R. §60-5-1, et seq. (2008), and Individual State Certification of Activities Requiring a Federal Permit, W.Va. C.S.R. §47-5A-1, et seq (2014).</w:t>
      </w:r>
    </w:p>
    <w:p w14:paraId="655DADC2" w14:textId="77777777" w:rsidR="00DD1434" w:rsidRPr="009B30C7" w:rsidRDefault="00DD1434" w:rsidP="00DD1434">
      <w:pPr>
        <w:pStyle w:val="PlainText"/>
        <w:rPr>
          <w:rFonts w:ascii="Arial" w:hAnsi="Arial" w:cs="Arial"/>
          <w:bCs/>
          <w:sz w:val="24"/>
          <w:szCs w:val="24"/>
        </w:rPr>
      </w:pPr>
    </w:p>
    <w:p w14:paraId="7F80EC02" w14:textId="4E0C77C6"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lastRenderedPageBreak/>
        <w:t xml:space="preserve">NWP </w:t>
      </w:r>
      <w:r w:rsidR="00CF52DC" w:rsidRPr="008116B7">
        <w:rPr>
          <w:rFonts w:ascii="Arial" w:hAnsi="Arial" w:cs="Arial"/>
          <w:b/>
          <w:sz w:val="24"/>
          <w:szCs w:val="24"/>
        </w:rPr>
        <w:t>40.</w:t>
      </w:r>
      <w:r w:rsidR="00CF52DC" w:rsidRPr="009B30C7">
        <w:rPr>
          <w:rFonts w:ascii="Arial" w:hAnsi="Arial" w:cs="Arial"/>
          <w:bCs/>
          <w:sz w:val="24"/>
          <w:szCs w:val="24"/>
        </w:rPr>
        <w:t xml:space="preserve"> </w:t>
      </w:r>
      <w:r w:rsidR="00CF52DC" w:rsidRPr="009B30C7">
        <w:rPr>
          <w:rFonts w:ascii="Arial" w:hAnsi="Arial" w:cs="Arial"/>
          <w:b/>
          <w:sz w:val="24"/>
          <w:szCs w:val="24"/>
        </w:rPr>
        <w:t>Agricultural Activities.</w:t>
      </w:r>
      <w:r w:rsidR="00CF52DC" w:rsidRPr="009B30C7">
        <w:rPr>
          <w:rFonts w:ascii="Arial" w:hAnsi="Arial" w:cs="Arial"/>
          <w:bCs/>
          <w:sz w:val="24"/>
          <w:szCs w:val="24"/>
        </w:rPr>
        <w:t xml:space="preserve"> Discharges</w:t>
      </w:r>
      <w:r w:rsidR="00D12E42" w:rsidRPr="009B30C7">
        <w:rPr>
          <w:rFonts w:ascii="Arial" w:hAnsi="Arial" w:cs="Arial"/>
          <w:bCs/>
          <w:sz w:val="24"/>
          <w:szCs w:val="24"/>
        </w:rPr>
        <w:t xml:space="preserve"> </w:t>
      </w:r>
      <w:r w:rsidR="00CF52DC" w:rsidRPr="009B30C7">
        <w:rPr>
          <w:rFonts w:ascii="Arial" w:hAnsi="Arial" w:cs="Arial"/>
          <w:bCs/>
          <w:sz w:val="24"/>
          <w:szCs w:val="24"/>
        </w:rPr>
        <w:t>of 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for</w:t>
      </w:r>
      <w:r w:rsidR="00D12E42" w:rsidRPr="009B30C7">
        <w:rPr>
          <w:rFonts w:ascii="Arial" w:hAnsi="Arial" w:cs="Arial"/>
          <w:bCs/>
          <w:sz w:val="24"/>
          <w:szCs w:val="24"/>
        </w:rPr>
        <w:t xml:space="preserve"> </w:t>
      </w:r>
      <w:r w:rsidR="00CF52DC" w:rsidRPr="009B30C7">
        <w:rPr>
          <w:rFonts w:ascii="Arial" w:hAnsi="Arial" w:cs="Arial"/>
          <w:bCs/>
          <w:sz w:val="24"/>
          <w:szCs w:val="24"/>
        </w:rPr>
        <w:t>agricultural activities, including the</w:t>
      </w:r>
      <w:r w:rsidR="00CF52DC" w:rsidRPr="009B30C7">
        <w:rPr>
          <w:rFonts w:ascii="Arial" w:hAnsi="Arial" w:cs="Arial"/>
          <w:bCs/>
        </w:rPr>
        <w:t xml:space="preserve"> </w:t>
      </w:r>
      <w:r w:rsidR="00CF52DC" w:rsidRPr="009B30C7">
        <w:rPr>
          <w:rFonts w:ascii="Arial" w:hAnsi="Arial" w:cs="Arial"/>
          <w:bCs/>
          <w:sz w:val="24"/>
          <w:szCs w:val="24"/>
        </w:rPr>
        <w:t>construction of building pads for farm</w:t>
      </w:r>
      <w:r w:rsidR="00F50FB0" w:rsidRPr="009B30C7">
        <w:rPr>
          <w:rFonts w:ascii="Arial" w:hAnsi="Arial" w:cs="Arial"/>
          <w:bCs/>
          <w:sz w:val="24"/>
          <w:szCs w:val="24"/>
        </w:rPr>
        <w:t xml:space="preserve"> </w:t>
      </w:r>
      <w:r w:rsidR="00CF52DC" w:rsidRPr="009B30C7">
        <w:rPr>
          <w:rFonts w:ascii="Arial" w:hAnsi="Arial" w:cs="Arial"/>
          <w:bCs/>
          <w:sz w:val="24"/>
          <w:szCs w:val="24"/>
        </w:rPr>
        <w:t>buildings. Authorized activities include</w:t>
      </w:r>
      <w:r w:rsidR="00D12E42" w:rsidRPr="009B30C7">
        <w:rPr>
          <w:rFonts w:ascii="Arial" w:hAnsi="Arial" w:cs="Arial"/>
          <w:bCs/>
          <w:sz w:val="24"/>
          <w:szCs w:val="24"/>
        </w:rPr>
        <w:t xml:space="preserve"> </w:t>
      </w:r>
      <w:r w:rsidR="00CF52DC" w:rsidRPr="009B30C7">
        <w:rPr>
          <w:rFonts w:ascii="Arial" w:hAnsi="Arial" w:cs="Arial"/>
          <w:bCs/>
          <w:sz w:val="24"/>
          <w:szCs w:val="24"/>
        </w:rPr>
        <w:t>the installation, placement, or</w:t>
      </w:r>
      <w:r w:rsidR="00D12E42" w:rsidRPr="009B30C7">
        <w:rPr>
          <w:rFonts w:ascii="Arial" w:hAnsi="Arial" w:cs="Arial"/>
          <w:bCs/>
          <w:sz w:val="24"/>
          <w:szCs w:val="24"/>
        </w:rPr>
        <w:t xml:space="preserve"> </w:t>
      </w:r>
      <w:r w:rsidR="00CF52DC" w:rsidRPr="009B30C7">
        <w:rPr>
          <w:rFonts w:ascii="Arial" w:hAnsi="Arial" w:cs="Arial"/>
          <w:bCs/>
          <w:sz w:val="24"/>
          <w:szCs w:val="24"/>
        </w:rPr>
        <w:t>construction of drainage tiles, ditches,</w:t>
      </w:r>
      <w:r w:rsidR="00D12E42" w:rsidRPr="009B30C7">
        <w:rPr>
          <w:rFonts w:ascii="Arial" w:hAnsi="Arial" w:cs="Arial"/>
          <w:bCs/>
          <w:sz w:val="24"/>
          <w:szCs w:val="24"/>
        </w:rPr>
        <w:t xml:space="preserve"> </w:t>
      </w:r>
      <w:r w:rsidR="00CF52DC" w:rsidRPr="009B30C7">
        <w:rPr>
          <w:rFonts w:ascii="Arial" w:hAnsi="Arial" w:cs="Arial"/>
          <w:bCs/>
          <w:sz w:val="24"/>
          <w:szCs w:val="24"/>
        </w:rPr>
        <w:t>or levees; mechanized land clearing;</w:t>
      </w:r>
      <w:r w:rsidR="00D12E42" w:rsidRPr="009B30C7">
        <w:rPr>
          <w:rFonts w:ascii="Arial" w:hAnsi="Arial" w:cs="Arial"/>
          <w:bCs/>
          <w:sz w:val="24"/>
          <w:szCs w:val="24"/>
        </w:rPr>
        <w:t xml:space="preserve"> </w:t>
      </w:r>
      <w:r w:rsidR="00CF52DC" w:rsidRPr="009B30C7">
        <w:rPr>
          <w:rFonts w:ascii="Arial" w:hAnsi="Arial" w:cs="Arial"/>
          <w:bCs/>
          <w:sz w:val="24"/>
          <w:szCs w:val="24"/>
        </w:rPr>
        <w:t>land leveling; the relocation of existing</w:t>
      </w:r>
      <w:r w:rsidR="00F50FB0" w:rsidRPr="009B30C7">
        <w:rPr>
          <w:rFonts w:ascii="Arial" w:hAnsi="Arial" w:cs="Arial"/>
          <w:bCs/>
          <w:sz w:val="24"/>
          <w:szCs w:val="24"/>
        </w:rPr>
        <w:t xml:space="preserve"> </w:t>
      </w:r>
      <w:r w:rsidR="00CF52DC" w:rsidRPr="009B30C7">
        <w:rPr>
          <w:rFonts w:ascii="Arial" w:hAnsi="Arial" w:cs="Arial"/>
          <w:bCs/>
          <w:sz w:val="24"/>
          <w:szCs w:val="24"/>
        </w:rPr>
        <w:t>serviceable drainage ditches constructed</w:t>
      </w:r>
      <w:r w:rsidR="00D12E42" w:rsidRPr="009B30C7">
        <w:rPr>
          <w:rFonts w:ascii="Arial" w:hAnsi="Arial" w:cs="Arial"/>
          <w:bCs/>
          <w:sz w:val="24"/>
          <w:szCs w:val="24"/>
        </w:rPr>
        <w:t xml:space="preserve"> </w:t>
      </w:r>
      <w:r w:rsidR="00CF52DC" w:rsidRPr="009B30C7">
        <w:rPr>
          <w:rFonts w:ascii="Arial" w:hAnsi="Arial" w:cs="Arial"/>
          <w:bCs/>
          <w:sz w:val="24"/>
          <w:szCs w:val="24"/>
        </w:rPr>
        <w:t>in waters of the United States; and</w:t>
      </w:r>
      <w:r w:rsidR="00D12E42" w:rsidRPr="009B30C7">
        <w:rPr>
          <w:rFonts w:ascii="Arial" w:hAnsi="Arial" w:cs="Arial"/>
          <w:bCs/>
          <w:sz w:val="24"/>
          <w:szCs w:val="24"/>
        </w:rPr>
        <w:t xml:space="preserve"> </w:t>
      </w:r>
      <w:r w:rsidR="00CF52DC" w:rsidRPr="009B30C7">
        <w:rPr>
          <w:rFonts w:ascii="Arial" w:hAnsi="Arial" w:cs="Arial"/>
          <w:bCs/>
          <w:sz w:val="24"/>
          <w:szCs w:val="24"/>
        </w:rPr>
        <w:t>similar activities.</w:t>
      </w:r>
      <w:r w:rsidR="00F50FB0" w:rsidRPr="009B30C7">
        <w:rPr>
          <w:rFonts w:ascii="Arial" w:hAnsi="Arial" w:cs="Arial"/>
          <w:bCs/>
          <w:sz w:val="24"/>
          <w:szCs w:val="24"/>
        </w:rPr>
        <w:t xml:space="preserve"> </w:t>
      </w:r>
      <w:r w:rsidR="00CF52DC" w:rsidRPr="009B30C7">
        <w:rPr>
          <w:rFonts w:ascii="Arial" w:hAnsi="Arial" w:cs="Arial"/>
          <w:bCs/>
          <w:sz w:val="24"/>
          <w:szCs w:val="24"/>
        </w:rPr>
        <w:t>This NWP also authorizes the</w:t>
      </w:r>
      <w:r w:rsidR="00D12E42" w:rsidRPr="009B30C7">
        <w:rPr>
          <w:rFonts w:ascii="Arial" w:hAnsi="Arial" w:cs="Arial"/>
          <w:bCs/>
          <w:sz w:val="24"/>
          <w:szCs w:val="24"/>
        </w:rPr>
        <w:t xml:space="preserve"> </w:t>
      </w:r>
      <w:r w:rsidR="00CF52DC" w:rsidRPr="009B30C7">
        <w:rPr>
          <w:rFonts w:ascii="Arial" w:hAnsi="Arial" w:cs="Arial"/>
          <w:bCs/>
          <w:sz w:val="24"/>
          <w:szCs w:val="24"/>
        </w:rPr>
        <w:t>construction of farm ponds in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excluding</w:t>
      </w:r>
      <w:r w:rsidR="00D12E42" w:rsidRPr="009B30C7">
        <w:rPr>
          <w:rFonts w:ascii="Arial" w:hAnsi="Arial" w:cs="Arial"/>
          <w:bCs/>
          <w:sz w:val="24"/>
          <w:szCs w:val="24"/>
        </w:rPr>
        <w:t xml:space="preserve"> </w:t>
      </w:r>
      <w:r w:rsidR="00CF52DC" w:rsidRPr="009B30C7">
        <w:rPr>
          <w:rFonts w:ascii="Arial" w:hAnsi="Arial" w:cs="Arial"/>
          <w:bCs/>
          <w:sz w:val="24"/>
          <w:szCs w:val="24"/>
        </w:rPr>
        <w:t>perennial streams, provided the farm</w:t>
      </w:r>
      <w:r w:rsidR="00D12E42" w:rsidRPr="009B30C7">
        <w:rPr>
          <w:rFonts w:ascii="Arial" w:hAnsi="Arial" w:cs="Arial"/>
          <w:bCs/>
          <w:sz w:val="24"/>
          <w:szCs w:val="24"/>
        </w:rPr>
        <w:t xml:space="preserve"> </w:t>
      </w:r>
      <w:r w:rsidR="00CF52DC" w:rsidRPr="009B30C7">
        <w:rPr>
          <w:rFonts w:ascii="Arial" w:hAnsi="Arial" w:cs="Arial"/>
          <w:bCs/>
          <w:sz w:val="24"/>
          <w:szCs w:val="24"/>
        </w:rPr>
        <w:t>pond is used solely for agricultural</w:t>
      </w:r>
      <w:r w:rsidR="00F50FB0" w:rsidRPr="009B30C7">
        <w:rPr>
          <w:rFonts w:ascii="Arial" w:hAnsi="Arial" w:cs="Arial"/>
          <w:bCs/>
          <w:sz w:val="24"/>
          <w:szCs w:val="24"/>
        </w:rPr>
        <w:t xml:space="preserve"> </w:t>
      </w:r>
      <w:r w:rsidR="00CF52DC" w:rsidRPr="009B30C7">
        <w:rPr>
          <w:rFonts w:ascii="Arial" w:hAnsi="Arial" w:cs="Arial"/>
          <w:bCs/>
          <w:sz w:val="24"/>
          <w:szCs w:val="24"/>
        </w:rPr>
        <w:t>purposes. This NWP does not authorize</w:t>
      </w:r>
      <w:r w:rsidR="00D12E42" w:rsidRPr="009B30C7">
        <w:rPr>
          <w:rFonts w:ascii="Arial" w:hAnsi="Arial" w:cs="Arial"/>
          <w:bCs/>
          <w:sz w:val="24"/>
          <w:szCs w:val="24"/>
        </w:rPr>
        <w:t xml:space="preserve"> </w:t>
      </w:r>
      <w:r w:rsidR="00CF52DC" w:rsidRPr="009B30C7">
        <w:rPr>
          <w:rFonts w:ascii="Arial" w:hAnsi="Arial" w:cs="Arial"/>
          <w:bCs/>
          <w:sz w:val="24"/>
          <w:szCs w:val="24"/>
        </w:rPr>
        <w:t>the construction of aquaculture ponds.</w:t>
      </w:r>
      <w:r w:rsidR="00D12E42" w:rsidRPr="009B30C7">
        <w:rPr>
          <w:rFonts w:ascii="Arial" w:hAnsi="Arial" w:cs="Arial"/>
          <w:bCs/>
          <w:sz w:val="24"/>
          <w:szCs w:val="24"/>
        </w:rPr>
        <w:t xml:space="preserve"> </w:t>
      </w:r>
      <w:r w:rsidR="00CF52DC" w:rsidRPr="009B30C7">
        <w:rPr>
          <w:rFonts w:ascii="Arial" w:hAnsi="Arial" w:cs="Arial"/>
          <w:bCs/>
          <w:sz w:val="24"/>
          <w:szCs w:val="24"/>
        </w:rPr>
        <w:t>This NWP also authorizes discharges</w:t>
      </w:r>
      <w:r w:rsidR="00D12E42" w:rsidRPr="009B30C7">
        <w:rPr>
          <w:rFonts w:ascii="Arial" w:hAnsi="Arial" w:cs="Arial"/>
          <w:bCs/>
          <w:sz w:val="24"/>
          <w:szCs w:val="24"/>
        </w:rPr>
        <w:t xml:space="preserve"> </w:t>
      </w:r>
      <w:r w:rsidR="00CF52DC" w:rsidRPr="009B30C7">
        <w:rPr>
          <w:rFonts w:ascii="Arial" w:hAnsi="Arial" w:cs="Arial"/>
          <w:bCs/>
          <w:sz w:val="24"/>
          <w:szCs w:val="24"/>
        </w:rPr>
        <w:t>of 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jurisdictional waters of the United</w:t>
      </w:r>
      <w:r w:rsidR="00F50FB0" w:rsidRPr="009B30C7">
        <w:rPr>
          <w:rFonts w:ascii="Arial" w:hAnsi="Arial" w:cs="Arial"/>
          <w:bCs/>
          <w:sz w:val="24"/>
          <w:szCs w:val="24"/>
        </w:rPr>
        <w:t xml:space="preserve"> </w:t>
      </w:r>
      <w:r w:rsidR="00CF52DC" w:rsidRPr="009B30C7">
        <w:rPr>
          <w:rFonts w:ascii="Arial" w:hAnsi="Arial" w:cs="Arial"/>
          <w:bCs/>
          <w:sz w:val="24"/>
          <w:szCs w:val="24"/>
        </w:rPr>
        <w:t>States to relocate existing serviceable</w:t>
      </w:r>
      <w:r w:rsidR="00D12E42" w:rsidRPr="009B30C7">
        <w:rPr>
          <w:rFonts w:ascii="Arial" w:hAnsi="Arial" w:cs="Arial"/>
          <w:bCs/>
          <w:sz w:val="24"/>
          <w:szCs w:val="24"/>
        </w:rPr>
        <w:t xml:space="preserve"> </w:t>
      </w:r>
      <w:r w:rsidR="00CF52DC" w:rsidRPr="009B30C7">
        <w:rPr>
          <w:rFonts w:ascii="Arial" w:hAnsi="Arial" w:cs="Arial"/>
          <w:bCs/>
          <w:sz w:val="24"/>
          <w:szCs w:val="24"/>
        </w:rPr>
        <w:t>drainage ditches constructed in nontidal</w:t>
      </w:r>
      <w:r w:rsidR="00D12E42" w:rsidRPr="009B30C7">
        <w:rPr>
          <w:rFonts w:ascii="Arial" w:hAnsi="Arial" w:cs="Arial"/>
          <w:bCs/>
          <w:sz w:val="24"/>
          <w:szCs w:val="24"/>
        </w:rPr>
        <w:t xml:space="preserve"> </w:t>
      </w:r>
      <w:r w:rsidR="00CF52DC" w:rsidRPr="009B30C7">
        <w:rPr>
          <w:rFonts w:ascii="Arial" w:hAnsi="Arial" w:cs="Arial"/>
          <w:bCs/>
          <w:sz w:val="24"/>
          <w:szCs w:val="24"/>
        </w:rPr>
        <w:t>streams.</w:t>
      </w:r>
      <w:r w:rsidR="00D12E42" w:rsidRPr="009B30C7">
        <w:rPr>
          <w:rFonts w:ascii="Arial" w:hAnsi="Arial" w:cs="Arial"/>
          <w:bCs/>
          <w:sz w:val="24"/>
          <w:szCs w:val="24"/>
        </w:rPr>
        <w:t xml:space="preserve"> </w:t>
      </w:r>
      <w:r w:rsidR="00CF52DC" w:rsidRPr="009B30C7">
        <w:rPr>
          <w:rFonts w:ascii="Arial" w:hAnsi="Arial" w:cs="Arial"/>
          <w:bCs/>
          <w:sz w:val="24"/>
          <w:szCs w:val="24"/>
        </w:rPr>
        <w:t>The discharge must not cause the loss</w:t>
      </w:r>
      <w:r w:rsidR="00D12E42" w:rsidRPr="009B30C7">
        <w:rPr>
          <w:rFonts w:ascii="Arial" w:hAnsi="Arial" w:cs="Arial"/>
          <w:bCs/>
          <w:sz w:val="24"/>
          <w:szCs w:val="24"/>
        </w:rPr>
        <w:t xml:space="preserve"> </w:t>
      </w:r>
      <w:r w:rsidR="00CF52DC" w:rsidRPr="009B30C7">
        <w:rPr>
          <w:rFonts w:ascii="Arial" w:hAnsi="Arial" w:cs="Arial"/>
          <w:bCs/>
          <w:sz w:val="24"/>
          <w:szCs w:val="24"/>
        </w:rPr>
        <w:t>of greater than 1⁄2-acre of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00CF52DC"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F50FB0" w:rsidRPr="009B30C7">
        <w:rPr>
          <w:rFonts w:ascii="Arial" w:hAnsi="Arial" w:cs="Arial"/>
          <w:bCs/>
          <w:sz w:val="24"/>
          <w:szCs w:val="24"/>
        </w:rPr>
        <w:t xml:space="preserve"> </w:t>
      </w:r>
      <w:r w:rsidR="00CF52DC" w:rsidRPr="009B30C7">
        <w:rPr>
          <w:rFonts w:ascii="Arial" w:hAnsi="Arial" w:cs="Arial"/>
          <w:bCs/>
          <w:sz w:val="24"/>
          <w:szCs w:val="24"/>
        </w:rPr>
        <w:t>wetlands adjacent to tidal waters.</w:t>
      </w:r>
    </w:p>
    <w:p w14:paraId="0FEB17EB" w14:textId="77777777" w:rsidR="00D12E42" w:rsidRPr="009B30C7" w:rsidRDefault="00D12E42" w:rsidP="00CF52DC">
      <w:pPr>
        <w:pStyle w:val="PlainText"/>
        <w:rPr>
          <w:rFonts w:ascii="Arial" w:hAnsi="Arial" w:cs="Arial"/>
          <w:bCs/>
          <w:sz w:val="24"/>
          <w:szCs w:val="24"/>
        </w:rPr>
      </w:pPr>
    </w:p>
    <w:p w14:paraId="49014A58"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(See general</w:t>
      </w:r>
      <w:r w:rsidR="00D12E42" w:rsidRPr="009B30C7">
        <w:rPr>
          <w:rFonts w:ascii="Arial" w:hAnsi="Arial" w:cs="Arial"/>
          <w:bCs/>
          <w:sz w:val="24"/>
          <w:szCs w:val="24"/>
        </w:rPr>
        <w:t xml:space="preserve"> </w:t>
      </w:r>
      <w:r w:rsidRPr="009B30C7">
        <w:rPr>
          <w:rFonts w:ascii="Arial" w:hAnsi="Arial" w:cs="Arial"/>
          <w:bCs/>
          <w:sz w:val="24"/>
          <w:szCs w:val="24"/>
        </w:rPr>
        <w:t>condition 32.) (Authority: Section 404)</w:t>
      </w:r>
    </w:p>
    <w:p w14:paraId="518DDFBE" w14:textId="77777777" w:rsidR="00D12E42" w:rsidRPr="009B30C7" w:rsidRDefault="00D12E42" w:rsidP="00CF52DC">
      <w:pPr>
        <w:pStyle w:val="PlainText"/>
        <w:rPr>
          <w:rFonts w:ascii="Arial" w:hAnsi="Arial" w:cs="Arial"/>
          <w:bCs/>
          <w:sz w:val="24"/>
          <w:szCs w:val="24"/>
        </w:rPr>
      </w:pPr>
    </w:p>
    <w:p w14:paraId="4582ED01" w14:textId="0E6E3A6A"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w:t>
      </w:r>
      <w:r w:rsidRPr="009B30C7">
        <w:rPr>
          <w:rFonts w:ascii="Arial" w:hAnsi="Arial" w:cs="Arial"/>
          <w:bCs/>
          <w:sz w:val="24"/>
          <w:szCs w:val="24"/>
        </w:rPr>
        <w:t xml:space="preserve"> Some discharges of dredged or</w:t>
      </w:r>
      <w:r w:rsidR="00D12E42" w:rsidRPr="009B30C7">
        <w:rPr>
          <w:rFonts w:ascii="Arial" w:hAnsi="Arial" w:cs="Arial"/>
          <w:bCs/>
          <w:sz w:val="24"/>
          <w:szCs w:val="24"/>
        </w:rPr>
        <w:t xml:space="preserve"> </w:t>
      </w:r>
      <w:r w:rsidRPr="009B30C7">
        <w:rPr>
          <w:rFonts w:ascii="Arial" w:hAnsi="Arial" w:cs="Arial"/>
          <w:bCs/>
          <w:sz w:val="24"/>
          <w:szCs w:val="24"/>
        </w:rPr>
        <w:t>fill material into waters of the United</w:t>
      </w:r>
      <w:r w:rsidR="00D12E42" w:rsidRPr="009B30C7">
        <w:rPr>
          <w:rFonts w:ascii="Arial" w:hAnsi="Arial" w:cs="Arial"/>
          <w:bCs/>
          <w:sz w:val="24"/>
          <w:szCs w:val="24"/>
        </w:rPr>
        <w:t xml:space="preserve"> </w:t>
      </w:r>
      <w:r w:rsidRPr="009B30C7">
        <w:rPr>
          <w:rFonts w:ascii="Arial" w:hAnsi="Arial" w:cs="Arial"/>
          <w:bCs/>
          <w:sz w:val="24"/>
          <w:szCs w:val="24"/>
        </w:rPr>
        <w:t>States for agricultural activities may</w:t>
      </w:r>
      <w:r w:rsidR="00D12E42" w:rsidRPr="009B30C7">
        <w:rPr>
          <w:rFonts w:ascii="Arial" w:hAnsi="Arial" w:cs="Arial"/>
          <w:bCs/>
          <w:sz w:val="24"/>
          <w:szCs w:val="24"/>
        </w:rPr>
        <w:t xml:space="preserve"> </w:t>
      </w:r>
      <w:r w:rsidRPr="009B30C7">
        <w:rPr>
          <w:rFonts w:ascii="Arial" w:hAnsi="Arial" w:cs="Arial"/>
          <w:bCs/>
          <w:sz w:val="24"/>
          <w:szCs w:val="24"/>
        </w:rPr>
        <w:t>qualify for an exemption under Section</w:t>
      </w:r>
      <w:r w:rsidR="00D12E42" w:rsidRPr="009B30C7">
        <w:rPr>
          <w:rFonts w:ascii="Arial" w:hAnsi="Arial" w:cs="Arial"/>
          <w:bCs/>
          <w:sz w:val="24"/>
          <w:szCs w:val="24"/>
        </w:rPr>
        <w:t xml:space="preserve"> </w:t>
      </w:r>
      <w:r w:rsidRPr="009B30C7">
        <w:rPr>
          <w:rFonts w:ascii="Arial" w:hAnsi="Arial" w:cs="Arial"/>
          <w:bCs/>
          <w:sz w:val="24"/>
          <w:szCs w:val="24"/>
        </w:rPr>
        <w:t>404(f) of the Clean Water Act (see 33</w:t>
      </w:r>
      <w:r w:rsidR="00D5271E" w:rsidRPr="009B30C7">
        <w:rPr>
          <w:rFonts w:ascii="Arial" w:hAnsi="Arial" w:cs="Arial"/>
          <w:bCs/>
          <w:sz w:val="24"/>
          <w:szCs w:val="24"/>
        </w:rPr>
        <w:t xml:space="preserve"> </w:t>
      </w:r>
      <w:r w:rsidRPr="009B30C7">
        <w:rPr>
          <w:rFonts w:ascii="Arial" w:hAnsi="Arial" w:cs="Arial"/>
          <w:bCs/>
          <w:sz w:val="24"/>
          <w:szCs w:val="24"/>
        </w:rPr>
        <w:t>CFR 323.4). This NWP authorizes the</w:t>
      </w:r>
      <w:r w:rsidR="00D12E42" w:rsidRPr="009B30C7">
        <w:rPr>
          <w:rFonts w:ascii="Arial" w:hAnsi="Arial" w:cs="Arial"/>
          <w:bCs/>
          <w:sz w:val="24"/>
          <w:szCs w:val="24"/>
        </w:rPr>
        <w:t xml:space="preserve"> </w:t>
      </w:r>
      <w:r w:rsidRPr="009B30C7">
        <w:rPr>
          <w:rFonts w:ascii="Arial" w:hAnsi="Arial" w:cs="Arial"/>
          <w:bCs/>
          <w:sz w:val="24"/>
          <w:szCs w:val="24"/>
        </w:rPr>
        <w:t>construction of farm ponds that do not</w:t>
      </w:r>
      <w:r w:rsidR="00D12E42" w:rsidRPr="009B30C7">
        <w:rPr>
          <w:rFonts w:ascii="Arial" w:hAnsi="Arial" w:cs="Arial"/>
          <w:bCs/>
          <w:sz w:val="24"/>
          <w:szCs w:val="24"/>
        </w:rPr>
        <w:t xml:space="preserve"> </w:t>
      </w:r>
      <w:r w:rsidRPr="009B30C7">
        <w:rPr>
          <w:rFonts w:ascii="Arial" w:hAnsi="Arial" w:cs="Arial"/>
          <w:bCs/>
          <w:sz w:val="24"/>
          <w:szCs w:val="24"/>
        </w:rPr>
        <w:t>qualify for the Clean Water Act section</w:t>
      </w:r>
      <w:r w:rsidR="00D12E42" w:rsidRPr="009B30C7">
        <w:rPr>
          <w:rFonts w:ascii="Arial" w:hAnsi="Arial" w:cs="Arial"/>
          <w:bCs/>
          <w:sz w:val="24"/>
          <w:szCs w:val="24"/>
        </w:rPr>
        <w:t xml:space="preserve"> </w:t>
      </w:r>
      <w:r w:rsidRPr="009B30C7">
        <w:rPr>
          <w:rFonts w:ascii="Arial" w:hAnsi="Arial" w:cs="Arial"/>
          <w:bCs/>
          <w:sz w:val="24"/>
          <w:szCs w:val="24"/>
        </w:rPr>
        <w:t>404(f)(1)(C) exemption because of the</w:t>
      </w:r>
      <w:r w:rsidR="00D12E42" w:rsidRPr="009B30C7">
        <w:rPr>
          <w:rFonts w:ascii="Arial" w:hAnsi="Arial" w:cs="Arial"/>
          <w:bCs/>
          <w:sz w:val="24"/>
          <w:szCs w:val="24"/>
        </w:rPr>
        <w:t xml:space="preserve"> </w:t>
      </w:r>
      <w:r w:rsidRPr="009B30C7">
        <w:rPr>
          <w:rFonts w:ascii="Arial" w:hAnsi="Arial" w:cs="Arial"/>
          <w:bCs/>
          <w:sz w:val="24"/>
          <w:szCs w:val="24"/>
        </w:rPr>
        <w:t>recapture provision at section 404(f)(2).</w:t>
      </w:r>
    </w:p>
    <w:p w14:paraId="4ACB1DFF" w14:textId="35C3B2ED" w:rsidR="00D12E42" w:rsidRPr="009B30C7" w:rsidRDefault="00D12E42" w:rsidP="00CF52DC">
      <w:pPr>
        <w:pStyle w:val="PlainText"/>
        <w:rPr>
          <w:rFonts w:ascii="Arial" w:hAnsi="Arial" w:cs="Arial"/>
          <w:bCs/>
          <w:sz w:val="24"/>
          <w:szCs w:val="24"/>
        </w:rPr>
      </w:pPr>
    </w:p>
    <w:p w14:paraId="22E1AB4F" w14:textId="742933F6"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 xml:space="preserve">NWP </w:t>
      </w:r>
      <w:r w:rsidR="00054C89" w:rsidRPr="009B30C7">
        <w:rPr>
          <w:rFonts w:ascii="Arial" w:hAnsi="Arial" w:cs="Arial"/>
          <w:b/>
          <w:sz w:val="24"/>
          <w:szCs w:val="24"/>
        </w:rPr>
        <w:t>40</w:t>
      </w:r>
      <w:r w:rsidRPr="009B30C7">
        <w:rPr>
          <w:rFonts w:ascii="Arial" w:hAnsi="Arial" w:cs="Arial"/>
          <w:b/>
          <w:sz w:val="24"/>
          <w:szCs w:val="24"/>
        </w:rPr>
        <w:t xml:space="preserve"> West Virginia 401 Water Quality Certification Special Conditions:</w:t>
      </w:r>
    </w:p>
    <w:p w14:paraId="2FB3ED57" w14:textId="77777777" w:rsidR="00D5271E" w:rsidRPr="009B30C7" w:rsidRDefault="00D5271E" w:rsidP="00CF52DC">
      <w:pPr>
        <w:pStyle w:val="PlainText"/>
        <w:rPr>
          <w:rFonts w:ascii="Arial" w:hAnsi="Arial" w:cs="Arial"/>
          <w:bCs/>
          <w:sz w:val="24"/>
          <w:szCs w:val="24"/>
        </w:rPr>
      </w:pPr>
    </w:p>
    <w:p w14:paraId="0CA57A8E" w14:textId="79C5D6DF" w:rsidR="00DD1434" w:rsidRPr="009B30C7" w:rsidRDefault="00DD1434" w:rsidP="007229D4">
      <w:pPr>
        <w:pStyle w:val="PlainText"/>
        <w:numPr>
          <w:ilvl w:val="0"/>
          <w:numId w:val="24"/>
        </w:numPr>
        <w:rPr>
          <w:rFonts w:ascii="Arial" w:hAnsi="Arial" w:cs="Arial"/>
          <w:bCs/>
          <w:sz w:val="24"/>
          <w:szCs w:val="24"/>
        </w:rPr>
      </w:pPr>
      <w:r w:rsidRPr="009B30C7">
        <w:rPr>
          <w:rFonts w:ascii="Arial" w:hAnsi="Arial" w:cs="Arial"/>
          <w:bCs/>
          <w:sz w:val="24"/>
          <w:szCs w:val="24"/>
        </w:rPr>
        <w:t>Placing in-stream stormwater management facilities with this permit requires individual water quality certification. This condition is required to ensure that the activity has no significant adverse impact to water resources, fish and wildlife, recreation, critical habitats, wetlands and other natural resources in accordance with; Requirements Governing Water Quality Standards, W.Va. C.S.R. §47-2-1, et seq. (2016), the Antidegradation Implementation Procedures, W.Va. C.S.R. §60-5-1, et seq. (2008), and Individual State Certification of Activities Requiring a Federal Permit, W.Va. C.S.R. §47-5A-1, et seq (2014).</w:t>
      </w:r>
    </w:p>
    <w:p w14:paraId="35D10FF7" w14:textId="77777777" w:rsidR="00DD1434" w:rsidRPr="009B30C7" w:rsidRDefault="00DD1434" w:rsidP="00CF52DC">
      <w:pPr>
        <w:pStyle w:val="PlainText"/>
        <w:rPr>
          <w:rFonts w:ascii="Arial" w:hAnsi="Arial" w:cs="Arial"/>
          <w:bCs/>
          <w:sz w:val="24"/>
          <w:szCs w:val="24"/>
        </w:rPr>
      </w:pPr>
    </w:p>
    <w:p w14:paraId="300085A3" w14:textId="7508430A"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 xml:space="preserve">42. </w:t>
      </w:r>
      <w:r w:rsidR="00CF52DC" w:rsidRPr="009B30C7">
        <w:rPr>
          <w:rFonts w:ascii="Arial" w:hAnsi="Arial" w:cs="Arial"/>
          <w:b/>
          <w:sz w:val="24"/>
          <w:szCs w:val="24"/>
        </w:rPr>
        <w:t>Recreational Facilities.</w:t>
      </w:r>
      <w:r w:rsidR="00CF52DC" w:rsidRPr="009B30C7">
        <w:rPr>
          <w:rFonts w:ascii="Arial" w:hAnsi="Arial" w:cs="Arial"/>
          <w:bCs/>
          <w:sz w:val="24"/>
          <w:szCs w:val="24"/>
        </w:rPr>
        <w:t xml:space="preserve"> Discharges</w:t>
      </w:r>
      <w:r w:rsidR="00D12E42" w:rsidRPr="009B30C7">
        <w:rPr>
          <w:rFonts w:ascii="Arial" w:hAnsi="Arial" w:cs="Arial"/>
          <w:bCs/>
          <w:sz w:val="24"/>
          <w:szCs w:val="24"/>
        </w:rPr>
        <w:t xml:space="preserve"> </w:t>
      </w:r>
      <w:r w:rsidR="00CF52DC" w:rsidRPr="009B30C7">
        <w:rPr>
          <w:rFonts w:ascii="Arial" w:hAnsi="Arial" w:cs="Arial"/>
          <w:bCs/>
          <w:sz w:val="24"/>
          <w:szCs w:val="24"/>
        </w:rPr>
        <w:t>of 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for the</w:t>
      </w:r>
      <w:r w:rsidR="00D12E42" w:rsidRPr="009B30C7">
        <w:rPr>
          <w:rFonts w:ascii="Arial" w:hAnsi="Arial" w:cs="Arial"/>
          <w:bCs/>
          <w:sz w:val="24"/>
          <w:szCs w:val="24"/>
        </w:rPr>
        <w:t xml:space="preserve"> </w:t>
      </w:r>
      <w:r w:rsidR="00CF52DC" w:rsidRPr="009B30C7">
        <w:rPr>
          <w:rFonts w:ascii="Arial" w:hAnsi="Arial" w:cs="Arial"/>
          <w:bCs/>
          <w:sz w:val="24"/>
          <w:szCs w:val="24"/>
        </w:rPr>
        <w:t>construction or expansion of</w:t>
      </w:r>
      <w:r w:rsidR="00D12E42" w:rsidRPr="009B30C7">
        <w:rPr>
          <w:rFonts w:ascii="Arial" w:hAnsi="Arial" w:cs="Arial"/>
          <w:bCs/>
          <w:sz w:val="24"/>
          <w:szCs w:val="24"/>
        </w:rPr>
        <w:t xml:space="preserve"> </w:t>
      </w:r>
      <w:r w:rsidR="00CF52DC" w:rsidRPr="009B30C7">
        <w:rPr>
          <w:rFonts w:ascii="Arial" w:hAnsi="Arial" w:cs="Arial"/>
          <w:bCs/>
          <w:sz w:val="24"/>
          <w:szCs w:val="24"/>
        </w:rPr>
        <w:t>recreational facilities. Examples of</w:t>
      </w:r>
      <w:r w:rsidR="00F50FB0" w:rsidRPr="009B30C7">
        <w:rPr>
          <w:rFonts w:ascii="Arial" w:hAnsi="Arial" w:cs="Arial"/>
          <w:bCs/>
          <w:sz w:val="24"/>
          <w:szCs w:val="24"/>
        </w:rPr>
        <w:t xml:space="preserve"> </w:t>
      </w:r>
      <w:r w:rsidR="00CF52DC" w:rsidRPr="009B30C7">
        <w:rPr>
          <w:rFonts w:ascii="Arial" w:hAnsi="Arial" w:cs="Arial"/>
          <w:bCs/>
          <w:sz w:val="24"/>
          <w:szCs w:val="24"/>
        </w:rPr>
        <w:t>recreational facilities that may be</w:t>
      </w:r>
      <w:r w:rsidR="00D12E42" w:rsidRPr="009B30C7">
        <w:rPr>
          <w:rFonts w:ascii="Arial" w:hAnsi="Arial" w:cs="Arial"/>
          <w:bCs/>
          <w:sz w:val="24"/>
          <w:szCs w:val="24"/>
        </w:rPr>
        <w:t xml:space="preserve"> </w:t>
      </w:r>
      <w:r w:rsidR="00CF52DC" w:rsidRPr="009B30C7">
        <w:rPr>
          <w:rFonts w:ascii="Arial" w:hAnsi="Arial" w:cs="Arial"/>
          <w:bCs/>
          <w:sz w:val="24"/>
          <w:szCs w:val="24"/>
        </w:rPr>
        <w:t>authorized by this NWP include playing</w:t>
      </w:r>
      <w:r w:rsidR="00D12E42" w:rsidRPr="009B30C7">
        <w:rPr>
          <w:rFonts w:ascii="Arial" w:hAnsi="Arial" w:cs="Arial"/>
          <w:bCs/>
          <w:sz w:val="24"/>
          <w:szCs w:val="24"/>
        </w:rPr>
        <w:t xml:space="preserve"> </w:t>
      </w:r>
      <w:r w:rsidR="00CF52DC" w:rsidRPr="009B30C7">
        <w:rPr>
          <w:rFonts w:ascii="Arial" w:hAnsi="Arial" w:cs="Arial"/>
          <w:bCs/>
          <w:sz w:val="24"/>
          <w:szCs w:val="24"/>
        </w:rPr>
        <w:t>fields (e.g., football fields, baseball</w:t>
      </w:r>
      <w:r w:rsidR="00D12E42" w:rsidRPr="009B30C7">
        <w:rPr>
          <w:rFonts w:ascii="Arial" w:hAnsi="Arial" w:cs="Arial"/>
          <w:bCs/>
          <w:sz w:val="24"/>
          <w:szCs w:val="24"/>
        </w:rPr>
        <w:t xml:space="preserve"> </w:t>
      </w:r>
      <w:r w:rsidR="00CF52DC" w:rsidRPr="009B30C7">
        <w:rPr>
          <w:rFonts w:ascii="Arial" w:hAnsi="Arial" w:cs="Arial"/>
          <w:bCs/>
          <w:sz w:val="24"/>
          <w:szCs w:val="24"/>
        </w:rPr>
        <w:t>fields), basketball courts, tennis courts,</w:t>
      </w:r>
      <w:r w:rsidR="00D12E42" w:rsidRPr="009B30C7">
        <w:rPr>
          <w:rFonts w:ascii="Arial" w:hAnsi="Arial" w:cs="Arial"/>
          <w:bCs/>
          <w:sz w:val="24"/>
          <w:szCs w:val="24"/>
        </w:rPr>
        <w:t xml:space="preserve"> h</w:t>
      </w:r>
      <w:r w:rsidR="00CF52DC" w:rsidRPr="009B30C7">
        <w:rPr>
          <w:rFonts w:ascii="Arial" w:hAnsi="Arial" w:cs="Arial"/>
          <w:bCs/>
          <w:sz w:val="24"/>
          <w:szCs w:val="24"/>
        </w:rPr>
        <w:t>iking trails, bike paths, golf courses,</w:t>
      </w:r>
      <w:r w:rsidR="00F50FB0" w:rsidRPr="009B30C7">
        <w:rPr>
          <w:rFonts w:ascii="Arial" w:hAnsi="Arial" w:cs="Arial"/>
          <w:bCs/>
          <w:sz w:val="24"/>
          <w:szCs w:val="24"/>
        </w:rPr>
        <w:t xml:space="preserve"> </w:t>
      </w:r>
      <w:r w:rsidR="00CF52DC" w:rsidRPr="009B30C7">
        <w:rPr>
          <w:rFonts w:ascii="Arial" w:hAnsi="Arial" w:cs="Arial"/>
          <w:bCs/>
          <w:sz w:val="24"/>
          <w:szCs w:val="24"/>
        </w:rPr>
        <w:t>ski areas, horse paths, nature centers,</w:t>
      </w:r>
      <w:r w:rsidR="00D12E42" w:rsidRPr="009B30C7">
        <w:rPr>
          <w:rFonts w:ascii="Arial" w:hAnsi="Arial" w:cs="Arial"/>
          <w:bCs/>
          <w:sz w:val="24"/>
          <w:szCs w:val="24"/>
        </w:rPr>
        <w:t xml:space="preserve"> </w:t>
      </w:r>
      <w:r w:rsidR="00CF52DC" w:rsidRPr="009B30C7">
        <w:rPr>
          <w:rFonts w:ascii="Arial" w:hAnsi="Arial" w:cs="Arial"/>
          <w:bCs/>
          <w:sz w:val="24"/>
          <w:szCs w:val="24"/>
        </w:rPr>
        <w:t>and campgrounds (excluding</w:t>
      </w:r>
      <w:r w:rsidR="00D12E42" w:rsidRPr="009B30C7">
        <w:rPr>
          <w:rFonts w:ascii="Arial" w:hAnsi="Arial" w:cs="Arial"/>
          <w:bCs/>
          <w:sz w:val="24"/>
          <w:szCs w:val="24"/>
        </w:rPr>
        <w:t xml:space="preserve"> </w:t>
      </w:r>
      <w:r w:rsidR="00CF52DC" w:rsidRPr="009B30C7">
        <w:rPr>
          <w:rFonts w:ascii="Arial" w:hAnsi="Arial" w:cs="Arial"/>
          <w:bCs/>
          <w:sz w:val="24"/>
          <w:szCs w:val="24"/>
        </w:rPr>
        <w:t>recreational vehicle parks). This NWP</w:t>
      </w:r>
      <w:r w:rsidR="00D12E42" w:rsidRPr="009B30C7">
        <w:rPr>
          <w:rFonts w:ascii="Arial" w:hAnsi="Arial" w:cs="Arial"/>
          <w:bCs/>
          <w:sz w:val="24"/>
          <w:szCs w:val="24"/>
        </w:rPr>
        <w:t xml:space="preserve"> </w:t>
      </w:r>
      <w:r w:rsidR="00CF52DC" w:rsidRPr="009B30C7">
        <w:rPr>
          <w:rFonts w:ascii="Arial" w:hAnsi="Arial" w:cs="Arial"/>
          <w:bCs/>
          <w:sz w:val="24"/>
          <w:szCs w:val="24"/>
        </w:rPr>
        <w:t>also authorizes the construction o</w:t>
      </w:r>
      <w:r w:rsidR="00D12E42" w:rsidRPr="009B30C7">
        <w:rPr>
          <w:rFonts w:ascii="Arial" w:hAnsi="Arial" w:cs="Arial"/>
          <w:bCs/>
          <w:sz w:val="24"/>
          <w:szCs w:val="24"/>
        </w:rPr>
        <w:t xml:space="preserve">r </w:t>
      </w:r>
      <w:r w:rsidR="00CF52DC" w:rsidRPr="009B30C7">
        <w:rPr>
          <w:rFonts w:ascii="Arial" w:hAnsi="Arial" w:cs="Arial"/>
          <w:bCs/>
          <w:sz w:val="24"/>
          <w:szCs w:val="24"/>
        </w:rPr>
        <w:t>expansion of small support facilities,</w:t>
      </w:r>
      <w:r w:rsidR="00D12E42" w:rsidRPr="009B30C7">
        <w:rPr>
          <w:rFonts w:ascii="Arial" w:hAnsi="Arial" w:cs="Arial"/>
          <w:bCs/>
          <w:sz w:val="24"/>
          <w:szCs w:val="24"/>
        </w:rPr>
        <w:t xml:space="preserve"> </w:t>
      </w:r>
      <w:r w:rsidR="00CF52DC" w:rsidRPr="009B30C7">
        <w:rPr>
          <w:rFonts w:ascii="Arial" w:hAnsi="Arial" w:cs="Arial"/>
          <w:bCs/>
          <w:sz w:val="24"/>
          <w:szCs w:val="24"/>
        </w:rPr>
        <w:t>such as maintenance and storage</w:t>
      </w:r>
      <w:r w:rsidR="00D12E42" w:rsidRPr="009B30C7">
        <w:rPr>
          <w:rFonts w:ascii="Arial" w:hAnsi="Arial" w:cs="Arial"/>
          <w:bCs/>
          <w:sz w:val="24"/>
          <w:szCs w:val="24"/>
        </w:rPr>
        <w:t xml:space="preserve"> b</w:t>
      </w:r>
      <w:r w:rsidR="00CF52DC" w:rsidRPr="009B30C7">
        <w:rPr>
          <w:rFonts w:ascii="Arial" w:hAnsi="Arial" w:cs="Arial"/>
          <w:bCs/>
          <w:sz w:val="24"/>
          <w:szCs w:val="24"/>
        </w:rPr>
        <w:t>uildings and stables that are directly</w:t>
      </w:r>
      <w:r w:rsidR="00D12E42" w:rsidRPr="009B30C7">
        <w:rPr>
          <w:rFonts w:ascii="Arial" w:hAnsi="Arial" w:cs="Arial"/>
          <w:bCs/>
          <w:sz w:val="24"/>
          <w:szCs w:val="24"/>
        </w:rPr>
        <w:t xml:space="preserve"> </w:t>
      </w:r>
      <w:r w:rsidR="00CF52DC" w:rsidRPr="009B30C7">
        <w:rPr>
          <w:rFonts w:ascii="Arial" w:hAnsi="Arial" w:cs="Arial"/>
          <w:bCs/>
          <w:sz w:val="24"/>
          <w:szCs w:val="24"/>
        </w:rPr>
        <w:t>related to the recreational activity, but it</w:t>
      </w:r>
      <w:r w:rsidR="00D12E42" w:rsidRPr="009B30C7">
        <w:rPr>
          <w:rFonts w:ascii="Arial" w:hAnsi="Arial" w:cs="Arial"/>
          <w:bCs/>
          <w:sz w:val="24"/>
          <w:szCs w:val="24"/>
        </w:rPr>
        <w:t xml:space="preserve"> </w:t>
      </w:r>
      <w:r w:rsidR="00CF52DC" w:rsidRPr="009B30C7">
        <w:rPr>
          <w:rFonts w:ascii="Arial" w:hAnsi="Arial" w:cs="Arial"/>
          <w:bCs/>
          <w:sz w:val="24"/>
          <w:szCs w:val="24"/>
        </w:rPr>
        <w:t xml:space="preserve">does not authorize the </w:t>
      </w:r>
      <w:r w:rsidR="00CF52DC" w:rsidRPr="009B30C7">
        <w:rPr>
          <w:rFonts w:ascii="Arial" w:hAnsi="Arial" w:cs="Arial"/>
          <w:bCs/>
          <w:sz w:val="24"/>
          <w:szCs w:val="24"/>
        </w:rPr>
        <w:lastRenderedPageBreak/>
        <w:t>construction of</w:t>
      </w:r>
      <w:r w:rsidR="00D12E42" w:rsidRPr="009B30C7">
        <w:rPr>
          <w:rFonts w:ascii="Arial" w:hAnsi="Arial" w:cs="Arial"/>
          <w:bCs/>
          <w:sz w:val="24"/>
          <w:szCs w:val="24"/>
        </w:rPr>
        <w:t xml:space="preserve"> </w:t>
      </w:r>
      <w:r w:rsidR="00CF52DC" w:rsidRPr="009B30C7">
        <w:rPr>
          <w:rFonts w:ascii="Arial" w:hAnsi="Arial" w:cs="Arial"/>
          <w:bCs/>
          <w:sz w:val="24"/>
          <w:szCs w:val="24"/>
        </w:rPr>
        <w:t>hotels, restaurants, racetracks, stadiums,</w:t>
      </w:r>
      <w:r w:rsidR="00D12E42" w:rsidRPr="009B30C7">
        <w:rPr>
          <w:rFonts w:ascii="Arial" w:hAnsi="Arial" w:cs="Arial"/>
          <w:bCs/>
          <w:sz w:val="24"/>
          <w:szCs w:val="24"/>
        </w:rPr>
        <w:t xml:space="preserve"> </w:t>
      </w:r>
      <w:r w:rsidR="00CF52DC" w:rsidRPr="009B30C7">
        <w:rPr>
          <w:rFonts w:ascii="Arial" w:hAnsi="Arial" w:cs="Arial"/>
          <w:bCs/>
          <w:sz w:val="24"/>
          <w:szCs w:val="24"/>
        </w:rPr>
        <w:t>arenas, or similar facilities.</w:t>
      </w:r>
      <w:r w:rsidR="00D12E42" w:rsidRPr="009B30C7">
        <w:rPr>
          <w:rFonts w:ascii="Arial" w:hAnsi="Arial" w:cs="Arial"/>
          <w:bCs/>
          <w:sz w:val="24"/>
          <w:szCs w:val="24"/>
        </w:rPr>
        <w:t xml:space="preserve"> </w:t>
      </w:r>
      <w:r w:rsidR="00CF52DC" w:rsidRPr="009B30C7">
        <w:rPr>
          <w:rFonts w:ascii="Arial" w:hAnsi="Arial" w:cs="Arial"/>
          <w:bCs/>
          <w:sz w:val="24"/>
          <w:szCs w:val="24"/>
        </w:rPr>
        <w:t>The discharge must not cause the loss</w:t>
      </w:r>
      <w:r w:rsidR="00D12E42" w:rsidRPr="009B30C7">
        <w:rPr>
          <w:rFonts w:ascii="Arial" w:hAnsi="Arial" w:cs="Arial"/>
          <w:bCs/>
          <w:sz w:val="24"/>
          <w:szCs w:val="24"/>
        </w:rPr>
        <w:t xml:space="preserve"> </w:t>
      </w:r>
      <w:r w:rsidR="00CF52DC" w:rsidRPr="009B30C7">
        <w:rPr>
          <w:rFonts w:ascii="Arial" w:hAnsi="Arial" w:cs="Arial"/>
          <w:bCs/>
          <w:sz w:val="24"/>
          <w:szCs w:val="24"/>
        </w:rPr>
        <w:t>of greater than 1⁄2-acre of non-tidal</w:t>
      </w:r>
      <w:r w:rsidR="00ED6B2D" w:rsidRPr="009B30C7">
        <w:rPr>
          <w:rFonts w:ascii="Arial" w:hAnsi="Arial" w:cs="Arial"/>
          <w:bCs/>
          <w:sz w:val="24"/>
          <w:szCs w:val="24"/>
        </w:rPr>
        <w:t xml:space="preserve"> </w:t>
      </w:r>
      <w:r w:rsidR="00CF52DC"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00CF52DC"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wetlands adjacent to tidal waters.</w:t>
      </w:r>
    </w:p>
    <w:p w14:paraId="1F139E0D" w14:textId="77777777" w:rsidR="00D12E42" w:rsidRPr="009B30C7" w:rsidRDefault="00D12E42" w:rsidP="00CF52DC">
      <w:pPr>
        <w:pStyle w:val="PlainText"/>
        <w:rPr>
          <w:rFonts w:ascii="Arial" w:hAnsi="Arial" w:cs="Arial"/>
          <w:bCs/>
          <w:sz w:val="24"/>
          <w:szCs w:val="24"/>
        </w:rPr>
      </w:pPr>
    </w:p>
    <w:p w14:paraId="4EA323EA"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(See general</w:t>
      </w:r>
      <w:r w:rsidR="00D12E42" w:rsidRPr="009B30C7">
        <w:rPr>
          <w:rFonts w:ascii="Arial" w:hAnsi="Arial" w:cs="Arial"/>
          <w:bCs/>
          <w:sz w:val="24"/>
          <w:szCs w:val="24"/>
        </w:rPr>
        <w:t xml:space="preserve"> </w:t>
      </w:r>
      <w:r w:rsidRPr="009B30C7">
        <w:rPr>
          <w:rFonts w:ascii="Arial" w:hAnsi="Arial" w:cs="Arial"/>
          <w:bCs/>
          <w:sz w:val="24"/>
          <w:szCs w:val="24"/>
        </w:rPr>
        <w:t>condition 32.) (Authority: Section 404)</w:t>
      </w:r>
    </w:p>
    <w:p w14:paraId="63A59944" w14:textId="4675B1A4" w:rsidR="00D12E42" w:rsidRPr="009B30C7" w:rsidRDefault="00D12E42" w:rsidP="00CF52DC">
      <w:pPr>
        <w:pStyle w:val="PlainText"/>
        <w:rPr>
          <w:rFonts w:ascii="Arial" w:hAnsi="Arial" w:cs="Arial"/>
          <w:bCs/>
          <w:sz w:val="24"/>
          <w:szCs w:val="24"/>
        </w:rPr>
      </w:pPr>
    </w:p>
    <w:p w14:paraId="7C9FA5CB" w14:textId="032AD6D2"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43.</w:t>
      </w:r>
      <w:r w:rsidR="00CF52DC" w:rsidRPr="009B30C7">
        <w:rPr>
          <w:rFonts w:ascii="Arial" w:hAnsi="Arial" w:cs="Arial"/>
          <w:bCs/>
          <w:sz w:val="24"/>
          <w:szCs w:val="24"/>
        </w:rPr>
        <w:t xml:space="preserve"> </w:t>
      </w:r>
      <w:r w:rsidR="00CF52DC" w:rsidRPr="009B30C7">
        <w:rPr>
          <w:rFonts w:ascii="Arial" w:hAnsi="Arial" w:cs="Arial"/>
          <w:b/>
          <w:sz w:val="24"/>
          <w:szCs w:val="24"/>
        </w:rPr>
        <w:t>Stormwater Management</w:t>
      </w:r>
      <w:r w:rsidR="00D12E42" w:rsidRPr="009B30C7">
        <w:rPr>
          <w:rFonts w:ascii="Arial" w:hAnsi="Arial" w:cs="Arial"/>
          <w:b/>
          <w:sz w:val="24"/>
          <w:szCs w:val="24"/>
        </w:rPr>
        <w:t xml:space="preserve"> </w:t>
      </w:r>
      <w:r w:rsidR="00CF52DC" w:rsidRPr="009B30C7">
        <w:rPr>
          <w:rFonts w:ascii="Arial" w:hAnsi="Arial" w:cs="Arial"/>
          <w:b/>
          <w:sz w:val="24"/>
          <w:szCs w:val="24"/>
        </w:rPr>
        <w:t>Facilities.</w:t>
      </w:r>
      <w:r w:rsidR="00CF52DC" w:rsidRPr="009B30C7">
        <w:rPr>
          <w:rFonts w:ascii="Arial" w:hAnsi="Arial" w:cs="Arial"/>
          <w:bCs/>
          <w:sz w:val="24"/>
          <w:szCs w:val="24"/>
        </w:rPr>
        <w:t xml:space="preserve"> Discharges of dredged or fill</w:t>
      </w:r>
      <w:r w:rsidR="00D12E42" w:rsidRPr="009B30C7">
        <w:rPr>
          <w:rFonts w:ascii="Arial" w:hAnsi="Arial" w:cs="Arial"/>
          <w:bCs/>
          <w:sz w:val="24"/>
          <w:szCs w:val="24"/>
        </w:rPr>
        <w:t xml:space="preserve"> </w:t>
      </w:r>
      <w:r w:rsidR="00CF52DC" w:rsidRPr="009B30C7">
        <w:rPr>
          <w:rFonts w:ascii="Arial" w:hAnsi="Arial" w:cs="Arial"/>
          <w:bCs/>
          <w:sz w:val="24"/>
          <w:szCs w:val="24"/>
        </w:rPr>
        <w:t>material into non-tidal waters of the</w:t>
      </w:r>
      <w:r w:rsidR="00D12E42" w:rsidRPr="009B30C7">
        <w:rPr>
          <w:rFonts w:ascii="Arial" w:hAnsi="Arial" w:cs="Arial"/>
          <w:bCs/>
          <w:sz w:val="24"/>
          <w:szCs w:val="24"/>
        </w:rPr>
        <w:t xml:space="preserve"> </w:t>
      </w:r>
      <w:r w:rsidR="00CF52DC" w:rsidRPr="009B30C7">
        <w:rPr>
          <w:rFonts w:ascii="Arial" w:hAnsi="Arial" w:cs="Arial"/>
          <w:bCs/>
          <w:sz w:val="24"/>
          <w:szCs w:val="24"/>
        </w:rPr>
        <w:t>United States for the construction of</w:t>
      </w:r>
      <w:r w:rsidR="00D12E42" w:rsidRPr="009B30C7">
        <w:rPr>
          <w:rFonts w:ascii="Arial" w:hAnsi="Arial" w:cs="Arial"/>
          <w:bCs/>
          <w:sz w:val="24"/>
          <w:szCs w:val="24"/>
        </w:rPr>
        <w:t xml:space="preserve"> </w:t>
      </w:r>
      <w:r w:rsidR="00CF52DC" w:rsidRPr="009B30C7">
        <w:rPr>
          <w:rFonts w:ascii="Arial" w:hAnsi="Arial" w:cs="Arial"/>
          <w:bCs/>
          <w:sz w:val="24"/>
          <w:szCs w:val="24"/>
        </w:rPr>
        <w:t>stormwater management facilities,</w:t>
      </w:r>
      <w:r w:rsidR="00F50FB0" w:rsidRPr="009B30C7">
        <w:rPr>
          <w:rFonts w:ascii="Arial" w:hAnsi="Arial" w:cs="Arial"/>
          <w:bCs/>
          <w:sz w:val="24"/>
          <w:szCs w:val="24"/>
        </w:rPr>
        <w:t xml:space="preserve"> </w:t>
      </w:r>
      <w:r w:rsidR="00CF52DC" w:rsidRPr="009B30C7">
        <w:rPr>
          <w:rFonts w:ascii="Arial" w:hAnsi="Arial" w:cs="Arial"/>
          <w:bCs/>
          <w:sz w:val="24"/>
          <w:szCs w:val="24"/>
        </w:rPr>
        <w:t>including stormwater detention basins</w:t>
      </w:r>
      <w:r w:rsidR="00D12E42" w:rsidRPr="009B30C7">
        <w:rPr>
          <w:rFonts w:ascii="Arial" w:hAnsi="Arial" w:cs="Arial"/>
          <w:bCs/>
          <w:sz w:val="24"/>
          <w:szCs w:val="24"/>
        </w:rPr>
        <w:t xml:space="preserve"> </w:t>
      </w:r>
      <w:r w:rsidR="00CF52DC" w:rsidRPr="009B30C7">
        <w:rPr>
          <w:rFonts w:ascii="Arial" w:hAnsi="Arial" w:cs="Arial"/>
          <w:bCs/>
          <w:sz w:val="24"/>
          <w:szCs w:val="24"/>
        </w:rPr>
        <w:t>and retention basins and other</w:t>
      </w:r>
      <w:r w:rsidR="00D12E42" w:rsidRPr="009B30C7">
        <w:rPr>
          <w:rFonts w:ascii="Arial" w:hAnsi="Arial" w:cs="Arial"/>
          <w:bCs/>
          <w:sz w:val="24"/>
          <w:szCs w:val="24"/>
        </w:rPr>
        <w:t xml:space="preserve"> </w:t>
      </w:r>
      <w:r w:rsidR="00CF52DC" w:rsidRPr="009B30C7">
        <w:rPr>
          <w:rFonts w:ascii="Arial" w:hAnsi="Arial" w:cs="Arial"/>
          <w:bCs/>
          <w:sz w:val="24"/>
          <w:szCs w:val="24"/>
        </w:rPr>
        <w:t>stormwater management facilities; the</w:t>
      </w:r>
      <w:r w:rsidR="00D12E42" w:rsidRPr="009B30C7">
        <w:rPr>
          <w:rFonts w:ascii="Arial" w:hAnsi="Arial" w:cs="Arial"/>
          <w:bCs/>
          <w:sz w:val="24"/>
          <w:szCs w:val="24"/>
        </w:rPr>
        <w:t xml:space="preserve"> </w:t>
      </w:r>
      <w:r w:rsidR="00CF52DC" w:rsidRPr="009B30C7">
        <w:rPr>
          <w:rFonts w:ascii="Arial" w:hAnsi="Arial" w:cs="Arial"/>
          <w:bCs/>
          <w:sz w:val="24"/>
          <w:szCs w:val="24"/>
        </w:rPr>
        <w:t>construction of water control structures,</w:t>
      </w:r>
      <w:r w:rsidR="00D12E42" w:rsidRPr="009B30C7">
        <w:rPr>
          <w:rFonts w:ascii="Arial" w:hAnsi="Arial" w:cs="Arial"/>
          <w:bCs/>
          <w:sz w:val="24"/>
          <w:szCs w:val="24"/>
        </w:rPr>
        <w:t xml:space="preserve"> </w:t>
      </w:r>
      <w:r w:rsidR="00CF52DC" w:rsidRPr="009B30C7">
        <w:rPr>
          <w:rFonts w:ascii="Arial" w:hAnsi="Arial" w:cs="Arial"/>
          <w:bCs/>
          <w:sz w:val="24"/>
          <w:szCs w:val="24"/>
        </w:rPr>
        <w:t>outfall structures and emergency</w:t>
      </w:r>
      <w:r w:rsidR="00F50FB0" w:rsidRPr="009B30C7">
        <w:rPr>
          <w:rFonts w:ascii="Arial" w:hAnsi="Arial" w:cs="Arial"/>
          <w:bCs/>
          <w:sz w:val="24"/>
          <w:szCs w:val="24"/>
        </w:rPr>
        <w:t xml:space="preserve"> </w:t>
      </w:r>
      <w:r w:rsidR="00CF52DC" w:rsidRPr="009B30C7">
        <w:rPr>
          <w:rFonts w:ascii="Arial" w:hAnsi="Arial" w:cs="Arial"/>
          <w:bCs/>
          <w:sz w:val="24"/>
          <w:szCs w:val="24"/>
        </w:rPr>
        <w:t>spillways; the construction of low</w:t>
      </w:r>
      <w:r w:rsidR="00D12E42" w:rsidRPr="009B30C7">
        <w:rPr>
          <w:rFonts w:ascii="Arial" w:hAnsi="Arial" w:cs="Arial"/>
          <w:bCs/>
          <w:sz w:val="24"/>
          <w:szCs w:val="24"/>
        </w:rPr>
        <w:t xml:space="preserve"> </w:t>
      </w:r>
      <w:r w:rsidR="00CF52DC" w:rsidRPr="009B30C7">
        <w:rPr>
          <w:rFonts w:ascii="Arial" w:hAnsi="Arial" w:cs="Arial"/>
          <w:bCs/>
          <w:sz w:val="24"/>
          <w:szCs w:val="24"/>
        </w:rPr>
        <w:t>impact development integrated</w:t>
      </w:r>
      <w:r w:rsidR="00D12E42" w:rsidRPr="009B30C7">
        <w:rPr>
          <w:rFonts w:ascii="Arial" w:hAnsi="Arial" w:cs="Arial"/>
          <w:bCs/>
          <w:sz w:val="24"/>
          <w:szCs w:val="24"/>
        </w:rPr>
        <w:t xml:space="preserve"> </w:t>
      </w:r>
      <w:r w:rsidR="00CF52DC" w:rsidRPr="009B30C7">
        <w:rPr>
          <w:rFonts w:ascii="Arial" w:hAnsi="Arial" w:cs="Arial"/>
          <w:bCs/>
          <w:sz w:val="24"/>
          <w:szCs w:val="24"/>
        </w:rPr>
        <w:t>management features such as</w:t>
      </w:r>
      <w:r w:rsidR="00F50FB0" w:rsidRPr="009B30C7">
        <w:rPr>
          <w:rFonts w:ascii="Arial" w:hAnsi="Arial" w:cs="Arial"/>
          <w:bCs/>
          <w:sz w:val="24"/>
          <w:szCs w:val="24"/>
        </w:rPr>
        <w:t xml:space="preserve"> </w:t>
      </w:r>
      <w:r w:rsidR="00CF52DC" w:rsidRPr="009B30C7">
        <w:rPr>
          <w:rFonts w:ascii="Arial" w:hAnsi="Arial" w:cs="Arial"/>
          <w:bCs/>
          <w:sz w:val="24"/>
          <w:szCs w:val="24"/>
        </w:rPr>
        <w:t>bioretention facilities (e.g., rain</w:t>
      </w:r>
      <w:r w:rsidR="00D12E42" w:rsidRPr="009B30C7">
        <w:rPr>
          <w:rFonts w:ascii="Arial" w:hAnsi="Arial" w:cs="Arial"/>
          <w:bCs/>
          <w:sz w:val="24"/>
          <w:szCs w:val="24"/>
        </w:rPr>
        <w:t xml:space="preserve"> </w:t>
      </w:r>
      <w:r w:rsidR="00CF52DC" w:rsidRPr="009B30C7">
        <w:rPr>
          <w:rFonts w:ascii="Arial" w:hAnsi="Arial" w:cs="Arial"/>
          <w:bCs/>
          <w:sz w:val="24"/>
          <w:szCs w:val="24"/>
        </w:rPr>
        <w:t>gardens), vegetated filter strips, grassed</w:t>
      </w:r>
      <w:r w:rsidR="00D12E42" w:rsidRPr="009B30C7">
        <w:rPr>
          <w:rFonts w:ascii="Arial" w:hAnsi="Arial" w:cs="Arial"/>
          <w:bCs/>
          <w:sz w:val="24"/>
          <w:szCs w:val="24"/>
        </w:rPr>
        <w:t xml:space="preserve"> </w:t>
      </w:r>
      <w:r w:rsidR="00CF52DC" w:rsidRPr="009B30C7">
        <w:rPr>
          <w:rFonts w:ascii="Arial" w:hAnsi="Arial" w:cs="Arial"/>
          <w:bCs/>
          <w:sz w:val="24"/>
          <w:szCs w:val="24"/>
        </w:rPr>
        <w:t>swales, and infiltration trenches; and</w:t>
      </w:r>
      <w:r w:rsidR="00D12E42" w:rsidRPr="009B30C7">
        <w:rPr>
          <w:rFonts w:ascii="Arial" w:hAnsi="Arial" w:cs="Arial"/>
          <w:bCs/>
          <w:sz w:val="24"/>
          <w:szCs w:val="24"/>
        </w:rPr>
        <w:t xml:space="preserve"> </w:t>
      </w:r>
      <w:r w:rsidR="00CF52DC" w:rsidRPr="009B30C7">
        <w:rPr>
          <w:rFonts w:ascii="Arial" w:hAnsi="Arial" w:cs="Arial"/>
          <w:bCs/>
          <w:sz w:val="24"/>
          <w:szCs w:val="24"/>
        </w:rPr>
        <w:t>the construction of pollutant reduction</w:t>
      </w:r>
      <w:r w:rsidR="00D12E42" w:rsidRPr="009B30C7">
        <w:rPr>
          <w:rFonts w:ascii="Arial" w:hAnsi="Arial" w:cs="Arial"/>
          <w:bCs/>
          <w:sz w:val="24"/>
          <w:szCs w:val="24"/>
        </w:rPr>
        <w:t xml:space="preserve"> </w:t>
      </w:r>
      <w:r w:rsidR="00CF52DC" w:rsidRPr="009B30C7">
        <w:rPr>
          <w:rFonts w:ascii="Arial" w:hAnsi="Arial" w:cs="Arial"/>
          <w:bCs/>
          <w:sz w:val="24"/>
          <w:szCs w:val="24"/>
        </w:rPr>
        <w:t>green infrastructure features designed to</w:t>
      </w:r>
      <w:r w:rsidR="00F50FB0" w:rsidRPr="009B30C7">
        <w:rPr>
          <w:rFonts w:ascii="Arial" w:hAnsi="Arial" w:cs="Arial"/>
          <w:bCs/>
          <w:sz w:val="24"/>
          <w:szCs w:val="24"/>
        </w:rPr>
        <w:t xml:space="preserve"> </w:t>
      </w:r>
      <w:r w:rsidR="00CF52DC" w:rsidRPr="009B30C7">
        <w:rPr>
          <w:rFonts w:ascii="Arial" w:hAnsi="Arial" w:cs="Arial"/>
          <w:bCs/>
          <w:sz w:val="24"/>
          <w:szCs w:val="24"/>
        </w:rPr>
        <w:t>reduce inputs of sediments, nutrients,</w:t>
      </w:r>
      <w:r w:rsidR="00D12E42" w:rsidRPr="009B30C7">
        <w:rPr>
          <w:rFonts w:ascii="Arial" w:hAnsi="Arial" w:cs="Arial"/>
          <w:bCs/>
          <w:sz w:val="24"/>
          <w:szCs w:val="24"/>
        </w:rPr>
        <w:t xml:space="preserve"> </w:t>
      </w:r>
      <w:r w:rsidR="00CF52DC" w:rsidRPr="009B30C7">
        <w:rPr>
          <w:rFonts w:ascii="Arial" w:hAnsi="Arial" w:cs="Arial"/>
          <w:bCs/>
          <w:sz w:val="24"/>
          <w:szCs w:val="24"/>
        </w:rPr>
        <w:t>and other pollutants into waters, such as</w:t>
      </w:r>
      <w:r w:rsidR="00D12E42" w:rsidRPr="009B30C7">
        <w:rPr>
          <w:rFonts w:ascii="Arial" w:hAnsi="Arial" w:cs="Arial"/>
          <w:bCs/>
          <w:sz w:val="24"/>
          <w:szCs w:val="24"/>
        </w:rPr>
        <w:t xml:space="preserve"> </w:t>
      </w:r>
      <w:r w:rsidR="00CF52DC" w:rsidRPr="009B30C7">
        <w:rPr>
          <w:rFonts w:ascii="Arial" w:hAnsi="Arial" w:cs="Arial"/>
          <w:bCs/>
          <w:sz w:val="24"/>
          <w:szCs w:val="24"/>
        </w:rPr>
        <w:t>features needed to meet reduction</w:t>
      </w:r>
      <w:r w:rsidR="00D12E42" w:rsidRPr="009B30C7">
        <w:rPr>
          <w:rFonts w:ascii="Arial" w:hAnsi="Arial" w:cs="Arial"/>
          <w:bCs/>
          <w:sz w:val="24"/>
          <w:szCs w:val="24"/>
        </w:rPr>
        <w:t xml:space="preserve"> </w:t>
      </w:r>
      <w:r w:rsidR="00CF52DC" w:rsidRPr="009B30C7">
        <w:rPr>
          <w:rFonts w:ascii="Arial" w:hAnsi="Arial" w:cs="Arial"/>
          <w:bCs/>
          <w:sz w:val="24"/>
          <w:szCs w:val="24"/>
        </w:rPr>
        <w:t>targets established under Total</w:t>
      </w:r>
      <w:r w:rsidR="00D12E42" w:rsidRPr="009B30C7">
        <w:rPr>
          <w:rFonts w:ascii="Arial" w:hAnsi="Arial" w:cs="Arial"/>
          <w:bCs/>
          <w:sz w:val="24"/>
          <w:szCs w:val="24"/>
        </w:rPr>
        <w:t xml:space="preserve"> </w:t>
      </w:r>
      <w:r w:rsidR="00CF52DC" w:rsidRPr="009B30C7">
        <w:rPr>
          <w:rFonts w:ascii="Arial" w:hAnsi="Arial" w:cs="Arial"/>
          <w:bCs/>
          <w:sz w:val="24"/>
          <w:szCs w:val="24"/>
        </w:rPr>
        <w:t>Maximum Daily Loads set under the</w:t>
      </w:r>
      <w:r w:rsidR="00D12E42" w:rsidRPr="009B30C7">
        <w:rPr>
          <w:rFonts w:ascii="Arial" w:hAnsi="Arial" w:cs="Arial"/>
          <w:bCs/>
          <w:sz w:val="24"/>
          <w:szCs w:val="24"/>
        </w:rPr>
        <w:t xml:space="preserve"> </w:t>
      </w:r>
      <w:r w:rsidR="00CF52DC" w:rsidRPr="009B30C7">
        <w:rPr>
          <w:rFonts w:ascii="Arial" w:hAnsi="Arial" w:cs="Arial"/>
          <w:bCs/>
          <w:sz w:val="24"/>
          <w:szCs w:val="24"/>
        </w:rPr>
        <w:t>Clean Water Act.</w:t>
      </w:r>
    </w:p>
    <w:p w14:paraId="13A85635" w14:textId="77777777" w:rsidR="00D12E42" w:rsidRPr="009B30C7" w:rsidRDefault="00D12E42" w:rsidP="00CF52DC">
      <w:pPr>
        <w:pStyle w:val="PlainText"/>
        <w:rPr>
          <w:rFonts w:ascii="Arial" w:hAnsi="Arial" w:cs="Arial"/>
          <w:bCs/>
          <w:sz w:val="24"/>
          <w:szCs w:val="24"/>
        </w:rPr>
      </w:pPr>
    </w:p>
    <w:p w14:paraId="06D01BFE" w14:textId="53EB5CB2"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authorizes, to the extent</w:t>
      </w:r>
      <w:r w:rsidR="00D12E42" w:rsidRPr="009B30C7">
        <w:rPr>
          <w:rFonts w:ascii="Arial" w:hAnsi="Arial" w:cs="Arial"/>
          <w:bCs/>
          <w:sz w:val="24"/>
          <w:szCs w:val="24"/>
        </w:rPr>
        <w:t xml:space="preserve"> </w:t>
      </w:r>
      <w:r w:rsidRPr="009B30C7">
        <w:rPr>
          <w:rFonts w:ascii="Arial" w:hAnsi="Arial" w:cs="Arial"/>
          <w:bCs/>
          <w:sz w:val="24"/>
          <w:szCs w:val="24"/>
        </w:rPr>
        <w:t>that a section 404 permit is required,</w:t>
      </w:r>
      <w:r w:rsidR="00D12E42" w:rsidRPr="009B30C7">
        <w:rPr>
          <w:rFonts w:ascii="Arial" w:hAnsi="Arial" w:cs="Arial"/>
          <w:bCs/>
          <w:sz w:val="24"/>
          <w:szCs w:val="24"/>
        </w:rPr>
        <w:t xml:space="preserve"> </w:t>
      </w:r>
      <w:r w:rsidRPr="009B30C7">
        <w:rPr>
          <w:rFonts w:ascii="Arial" w:hAnsi="Arial" w:cs="Arial"/>
          <w:bCs/>
          <w:sz w:val="24"/>
          <w:szCs w:val="24"/>
        </w:rPr>
        <w:t>discharges of dredged or fill material</w:t>
      </w:r>
      <w:r w:rsidR="00D12E42" w:rsidRPr="009B30C7">
        <w:rPr>
          <w:rFonts w:ascii="Arial" w:hAnsi="Arial" w:cs="Arial"/>
          <w:bCs/>
          <w:sz w:val="24"/>
          <w:szCs w:val="24"/>
        </w:rPr>
        <w:t xml:space="preserve"> </w:t>
      </w:r>
      <w:r w:rsidRPr="009B30C7">
        <w:rPr>
          <w:rFonts w:ascii="Arial" w:hAnsi="Arial" w:cs="Arial"/>
          <w:bCs/>
          <w:sz w:val="24"/>
          <w:szCs w:val="24"/>
        </w:rPr>
        <w:t>into non-tidal waters of the United</w:t>
      </w:r>
      <w:r w:rsidR="00D12E42" w:rsidRPr="009B30C7">
        <w:rPr>
          <w:rFonts w:ascii="Arial" w:hAnsi="Arial" w:cs="Arial"/>
          <w:bCs/>
          <w:sz w:val="24"/>
          <w:szCs w:val="24"/>
        </w:rPr>
        <w:t xml:space="preserve"> </w:t>
      </w:r>
      <w:r w:rsidRPr="009B30C7">
        <w:rPr>
          <w:rFonts w:ascii="Arial" w:hAnsi="Arial" w:cs="Arial"/>
          <w:bCs/>
          <w:sz w:val="24"/>
          <w:szCs w:val="24"/>
        </w:rPr>
        <w:t>States for the maintenance of</w:t>
      </w:r>
      <w:r w:rsidR="00D12E42" w:rsidRPr="009B30C7">
        <w:rPr>
          <w:rFonts w:ascii="Arial" w:hAnsi="Arial" w:cs="Arial"/>
          <w:bCs/>
          <w:sz w:val="24"/>
          <w:szCs w:val="24"/>
        </w:rPr>
        <w:t xml:space="preserve"> </w:t>
      </w:r>
      <w:r w:rsidRPr="009B30C7">
        <w:rPr>
          <w:rFonts w:ascii="Arial" w:hAnsi="Arial" w:cs="Arial"/>
          <w:bCs/>
          <w:sz w:val="24"/>
          <w:szCs w:val="24"/>
        </w:rPr>
        <w:t>stormwater management facilities, low</w:t>
      </w:r>
      <w:r w:rsidR="00D12E42" w:rsidRPr="009B30C7">
        <w:rPr>
          <w:rFonts w:ascii="Arial" w:hAnsi="Arial" w:cs="Arial"/>
          <w:bCs/>
          <w:sz w:val="24"/>
          <w:szCs w:val="24"/>
        </w:rPr>
        <w:t xml:space="preserve"> </w:t>
      </w:r>
      <w:r w:rsidRPr="009B30C7">
        <w:rPr>
          <w:rFonts w:ascii="Arial" w:hAnsi="Arial" w:cs="Arial"/>
          <w:bCs/>
          <w:sz w:val="24"/>
          <w:szCs w:val="24"/>
        </w:rPr>
        <w:t>impact development integrated</w:t>
      </w:r>
      <w:r w:rsidR="00D12E42" w:rsidRPr="009B30C7">
        <w:rPr>
          <w:rFonts w:ascii="Arial" w:hAnsi="Arial" w:cs="Arial"/>
          <w:bCs/>
          <w:sz w:val="24"/>
          <w:szCs w:val="24"/>
        </w:rPr>
        <w:t xml:space="preserve"> </w:t>
      </w:r>
      <w:r w:rsidRPr="009B30C7">
        <w:rPr>
          <w:rFonts w:ascii="Arial" w:hAnsi="Arial" w:cs="Arial"/>
          <w:bCs/>
          <w:sz w:val="24"/>
          <w:szCs w:val="24"/>
        </w:rPr>
        <w:t>management features, and pollutant</w:t>
      </w:r>
      <w:r w:rsidR="00F50FB0" w:rsidRPr="009B30C7">
        <w:rPr>
          <w:rFonts w:ascii="Arial" w:hAnsi="Arial" w:cs="Arial"/>
          <w:bCs/>
          <w:sz w:val="24"/>
          <w:szCs w:val="24"/>
        </w:rPr>
        <w:t xml:space="preserve"> </w:t>
      </w:r>
      <w:r w:rsidRPr="009B30C7">
        <w:rPr>
          <w:rFonts w:ascii="Arial" w:hAnsi="Arial" w:cs="Arial"/>
          <w:bCs/>
          <w:sz w:val="24"/>
          <w:szCs w:val="24"/>
        </w:rPr>
        <w:t>reduction green infrastructure features.</w:t>
      </w:r>
      <w:r w:rsidR="00D12E42" w:rsidRPr="009B30C7">
        <w:rPr>
          <w:rFonts w:ascii="Arial" w:hAnsi="Arial" w:cs="Arial"/>
          <w:bCs/>
          <w:sz w:val="24"/>
          <w:szCs w:val="24"/>
        </w:rPr>
        <w:t xml:space="preserve">  </w:t>
      </w:r>
      <w:r w:rsidRPr="009B30C7">
        <w:rPr>
          <w:rFonts w:ascii="Arial" w:hAnsi="Arial" w:cs="Arial"/>
          <w:bCs/>
          <w:sz w:val="24"/>
          <w:szCs w:val="24"/>
        </w:rPr>
        <w:t>The maintenance of stormwater</w:t>
      </w:r>
      <w:r w:rsidR="00D12E42" w:rsidRPr="009B30C7">
        <w:rPr>
          <w:rFonts w:ascii="Arial" w:hAnsi="Arial" w:cs="Arial"/>
          <w:bCs/>
          <w:sz w:val="24"/>
          <w:szCs w:val="24"/>
        </w:rPr>
        <w:t xml:space="preserve"> </w:t>
      </w:r>
      <w:r w:rsidRPr="009B30C7">
        <w:rPr>
          <w:rFonts w:ascii="Arial" w:hAnsi="Arial" w:cs="Arial"/>
          <w:bCs/>
          <w:sz w:val="24"/>
          <w:szCs w:val="24"/>
        </w:rPr>
        <w:t>management facilities, low impact</w:t>
      </w:r>
      <w:r w:rsidR="00D12E42" w:rsidRPr="009B30C7">
        <w:rPr>
          <w:rFonts w:ascii="Arial" w:hAnsi="Arial" w:cs="Arial"/>
          <w:bCs/>
          <w:sz w:val="24"/>
          <w:szCs w:val="24"/>
        </w:rPr>
        <w:t xml:space="preserve"> </w:t>
      </w:r>
      <w:r w:rsidRPr="009B30C7">
        <w:rPr>
          <w:rFonts w:ascii="Arial" w:hAnsi="Arial" w:cs="Arial"/>
          <w:bCs/>
          <w:sz w:val="24"/>
          <w:szCs w:val="24"/>
        </w:rPr>
        <w:t>development integrated management</w:t>
      </w:r>
      <w:r w:rsidR="00D12E42" w:rsidRPr="009B30C7">
        <w:rPr>
          <w:rFonts w:ascii="Arial" w:hAnsi="Arial" w:cs="Arial"/>
          <w:bCs/>
          <w:sz w:val="24"/>
          <w:szCs w:val="24"/>
        </w:rPr>
        <w:t xml:space="preserve"> </w:t>
      </w:r>
      <w:r w:rsidRPr="009B30C7">
        <w:rPr>
          <w:rFonts w:ascii="Arial" w:hAnsi="Arial" w:cs="Arial"/>
          <w:bCs/>
          <w:sz w:val="24"/>
          <w:szCs w:val="24"/>
        </w:rPr>
        <w:t>features, and pollutant reduction green</w:t>
      </w:r>
      <w:r w:rsidR="00F50FB0" w:rsidRPr="009B30C7">
        <w:rPr>
          <w:rFonts w:ascii="Arial" w:hAnsi="Arial" w:cs="Arial"/>
          <w:bCs/>
          <w:sz w:val="24"/>
          <w:szCs w:val="24"/>
        </w:rPr>
        <w:t xml:space="preserve"> </w:t>
      </w:r>
      <w:r w:rsidRPr="009B30C7">
        <w:rPr>
          <w:rFonts w:ascii="Arial" w:hAnsi="Arial" w:cs="Arial"/>
          <w:bCs/>
          <w:sz w:val="24"/>
          <w:szCs w:val="24"/>
        </w:rPr>
        <w:t>infrastructure features that are not</w:t>
      </w:r>
      <w:r w:rsidR="00D12E42" w:rsidRPr="009B30C7">
        <w:rPr>
          <w:rFonts w:ascii="Arial" w:hAnsi="Arial" w:cs="Arial"/>
          <w:bCs/>
          <w:sz w:val="24"/>
          <w:szCs w:val="24"/>
        </w:rPr>
        <w:t xml:space="preserve"> </w:t>
      </w:r>
      <w:r w:rsidRPr="009B30C7">
        <w:rPr>
          <w:rFonts w:ascii="Arial" w:hAnsi="Arial" w:cs="Arial"/>
          <w:bCs/>
          <w:sz w:val="24"/>
          <w:szCs w:val="24"/>
        </w:rPr>
        <w:t>waters of the United States does not</w:t>
      </w:r>
      <w:r w:rsidR="00D12E42" w:rsidRPr="009B30C7">
        <w:rPr>
          <w:rFonts w:ascii="Arial" w:hAnsi="Arial" w:cs="Arial"/>
          <w:bCs/>
          <w:sz w:val="24"/>
          <w:szCs w:val="24"/>
        </w:rPr>
        <w:t xml:space="preserve"> </w:t>
      </w:r>
      <w:r w:rsidRPr="009B30C7">
        <w:rPr>
          <w:rFonts w:ascii="Arial" w:hAnsi="Arial" w:cs="Arial"/>
          <w:bCs/>
          <w:sz w:val="24"/>
          <w:szCs w:val="24"/>
        </w:rPr>
        <w:t>require a section 404 permit.</w:t>
      </w:r>
    </w:p>
    <w:p w14:paraId="78CE8F13" w14:textId="77777777" w:rsidR="00D12E42" w:rsidRPr="009B30C7" w:rsidRDefault="00D12E42" w:rsidP="00CF52DC">
      <w:pPr>
        <w:pStyle w:val="PlainText"/>
        <w:rPr>
          <w:rFonts w:ascii="Arial" w:hAnsi="Arial" w:cs="Arial"/>
          <w:bCs/>
          <w:sz w:val="24"/>
          <w:szCs w:val="24"/>
        </w:rPr>
      </w:pPr>
    </w:p>
    <w:p w14:paraId="67839F48" w14:textId="7D54A97B"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The discharge must not cause the loss</w:t>
      </w:r>
      <w:r w:rsidR="00D12E42" w:rsidRPr="009B30C7">
        <w:rPr>
          <w:rFonts w:ascii="Arial" w:hAnsi="Arial" w:cs="Arial"/>
          <w:bCs/>
          <w:sz w:val="24"/>
          <w:szCs w:val="24"/>
        </w:rPr>
        <w:t xml:space="preserve"> </w:t>
      </w:r>
      <w:r w:rsidRPr="009B30C7">
        <w:rPr>
          <w:rFonts w:ascii="Arial" w:hAnsi="Arial" w:cs="Arial"/>
          <w:bCs/>
          <w:sz w:val="24"/>
          <w:szCs w:val="24"/>
        </w:rPr>
        <w:t>of greater than 1⁄2-acre of non-tidal</w:t>
      </w:r>
      <w:r w:rsidR="00D12E42" w:rsidRPr="009B30C7">
        <w:rPr>
          <w:rFonts w:ascii="Arial" w:hAnsi="Arial" w:cs="Arial"/>
          <w:bCs/>
          <w:sz w:val="24"/>
          <w:szCs w:val="24"/>
        </w:rPr>
        <w:t xml:space="preserve"> </w:t>
      </w:r>
      <w:r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Pr="009B30C7">
        <w:rPr>
          <w:rFonts w:ascii="Arial" w:hAnsi="Arial" w:cs="Arial"/>
          <w:bCs/>
          <w:sz w:val="24"/>
          <w:szCs w:val="24"/>
        </w:rPr>
        <w:t>dredged or fill material into non-tidal</w:t>
      </w:r>
      <w:r w:rsidR="00F50FB0" w:rsidRPr="009B30C7">
        <w:rPr>
          <w:rFonts w:ascii="Arial" w:hAnsi="Arial" w:cs="Arial"/>
          <w:bCs/>
          <w:sz w:val="24"/>
          <w:szCs w:val="24"/>
        </w:rPr>
        <w:t xml:space="preserve"> </w:t>
      </w:r>
      <w:r w:rsidRPr="009B30C7">
        <w:rPr>
          <w:rFonts w:ascii="Arial" w:hAnsi="Arial" w:cs="Arial"/>
          <w:bCs/>
          <w:sz w:val="24"/>
          <w:szCs w:val="24"/>
        </w:rPr>
        <w:t>wetlands adjacent to tidal waters. This</w:t>
      </w:r>
      <w:r w:rsidR="00D12E42" w:rsidRPr="009B30C7">
        <w:rPr>
          <w:rFonts w:ascii="Arial" w:hAnsi="Arial" w:cs="Arial"/>
          <w:bCs/>
          <w:sz w:val="24"/>
          <w:szCs w:val="24"/>
        </w:rPr>
        <w:t xml:space="preserve"> </w:t>
      </w:r>
      <w:r w:rsidRPr="009B30C7">
        <w:rPr>
          <w:rFonts w:ascii="Arial" w:hAnsi="Arial" w:cs="Arial"/>
          <w:bCs/>
          <w:sz w:val="24"/>
          <w:szCs w:val="24"/>
        </w:rPr>
        <w:t>NWP does not authorize discharges of</w:t>
      </w:r>
      <w:r w:rsidR="00D12E42" w:rsidRPr="009B30C7">
        <w:rPr>
          <w:rFonts w:ascii="Arial" w:hAnsi="Arial" w:cs="Arial"/>
          <w:bCs/>
          <w:sz w:val="24"/>
          <w:szCs w:val="24"/>
        </w:rPr>
        <w:t xml:space="preserve"> </w:t>
      </w:r>
      <w:r w:rsidRPr="009B30C7">
        <w:rPr>
          <w:rFonts w:ascii="Arial" w:hAnsi="Arial" w:cs="Arial"/>
          <w:bCs/>
          <w:sz w:val="24"/>
          <w:szCs w:val="24"/>
        </w:rPr>
        <w:t>dredged or fill material for the</w:t>
      </w:r>
      <w:r w:rsidR="00D12E42" w:rsidRPr="009B30C7">
        <w:rPr>
          <w:rFonts w:ascii="Arial" w:hAnsi="Arial" w:cs="Arial"/>
          <w:bCs/>
          <w:sz w:val="24"/>
          <w:szCs w:val="24"/>
        </w:rPr>
        <w:t xml:space="preserve"> </w:t>
      </w:r>
      <w:r w:rsidRPr="009B30C7">
        <w:rPr>
          <w:rFonts w:ascii="Arial" w:hAnsi="Arial" w:cs="Arial"/>
          <w:bCs/>
          <w:sz w:val="24"/>
          <w:szCs w:val="24"/>
        </w:rPr>
        <w:t>construction of new stormwater</w:t>
      </w:r>
      <w:r w:rsidR="00D12E42" w:rsidRPr="009B30C7">
        <w:rPr>
          <w:rFonts w:ascii="Arial" w:hAnsi="Arial" w:cs="Arial"/>
          <w:bCs/>
          <w:sz w:val="24"/>
          <w:szCs w:val="24"/>
        </w:rPr>
        <w:t xml:space="preserve"> </w:t>
      </w:r>
      <w:r w:rsidRPr="009B30C7">
        <w:rPr>
          <w:rFonts w:ascii="Arial" w:hAnsi="Arial" w:cs="Arial"/>
          <w:bCs/>
          <w:sz w:val="24"/>
          <w:szCs w:val="24"/>
        </w:rPr>
        <w:t>management facilities in perennial</w:t>
      </w:r>
      <w:r w:rsidR="00F50FB0" w:rsidRPr="009B30C7">
        <w:rPr>
          <w:rFonts w:ascii="Arial" w:hAnsi="Arial" w:cs="Arial"/>
          <w:bCs/>
          <w:sz w:val="24"/>
          <w:szCs w:val="24"/>
        </w:rPr>
        <w:t xml:space="preserve"> </w:t>
      </w:r>
      <w:r w:rsidRPr="009B30C7">
        <w:rPr>
          <w:rFonts w:ascii="Arial" w:hAnsi="Arial" w:cs="Arial"/>
          <w:bCs/>
          <w:sz w:val="24"/>
          <w:szCs w:val="24"/>
        </w:rPr>
        <w:t>streams.</w:t>
      </w:r>
    </w:p>
    <w:p w14:paraId="3F828E42" w14:textId="77777777" w:rsidR="00D12E42" w:rsidRPr="009B30C7" w:rsidRDefault="00D12E42" w:rsidP="00CF52DC">
      <w:pPr>
        <w:pStyle w:val="PlainText"/>
        <w:rPr>
          <w:rFonts w:ascii="Arial" w:hAnsi="Arial" w:cs="Arial"/>
          <w:bCs/>
          <w:sz w:val="24"/>
          <w:szCs w:val="24"/>
        </w:rPr>
      </w:pPr>
    </w:p>
    <w:p w14:paraId="04A36CCD" w14:textId="1EA1836C"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For discharges of</w:t>
      </w:r>
      <w:r w:rsidR="00D12E42" w:rsidRPr="009B30C7">
        <w:rPr>
          <w:rFonts w:ascii="Arial" w:hAnsi="Arial" w:cs="Arial"/>
          <w:bCs/>
          <w:sz w:val="24"/>
          <w:szCs w:val="24"/>
        </w:rPr>
        <w:t xml:space="preserve"> </w:t>
      </w:r>
      <w:r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Pr="009B30C7">
        <w:rPr>
          <w:rFonts w:ascii="Arial" w:hAnsi="Arial" w:cs="Arial"/>
          <w:bCs/>
          <w:sz w:val="24"/>
          <w:szCs w:val="24"/>
        </w:rPr>
        <w:t>waters of the United States for the</w:t>
      </w:r>
      <w:r w:rsidR="00D12E42" w:rsidRPr="009B30C7">
        <w:rPr>
          <w:rFonts w:ascii="Arial" w:hAnsi="Arial" w:cs="Arial"/>
          <w:bCs/>
          <w:sz w:val="24"/>
          <w:szCs w:val="24"/>
        </w:rPr>
        <w:t xml:space="preserve"> </w:t>
      </w:r>
      <w:r w:rsidRPr="009B30C7">
        <w:rPr>
          <w:rFonts w:ascii="Arial" w:hAnsi="Arial" w:cs="Arial"/>
          <w:bCs/>
          <w:sz w:val="24"/>
          <w:szCs w:val="24"/>
        </w:rPr>
        <w:t>construction of new stormwater</w:t>
      </w:r>
      <w:r w:rsidR="00D12E42" w:rsidRPr="009B30C7">
        <w:rPr>
          <w:rFonts w:ascii="Arial" w:hAnsi="Arial" w:cs="Arial"/>
          <w:bCs/>
          <w:sz w:val="24"/>
          <w:szCs w:val="24"/>
        </w:rPr>
        <w:t xml:space="preserve"> </w:t>
      </w:r>
      <w:r w:rsidRPr="009B30C7">
        <w:rPr>
          <w:rFonts w:ascii="Arial" w:hAnsi="Arial" w:cs="Arial"/>
          <w:bCs/>
          <w:sz w:val="24"/>
          <w:szCs w:val="24"/>
        </w:rPr>
        <w:t>management facilities or pollutant</w:t>
      </w:r>
      <w:r w:rsidR="00D12E42" w:rsidRPr="009B30C7">
        <w:rPr>
          <w:rFonts w:ascii="Arial" w:hAnsi="Arial" w:cs="Arial"/>
          <w:bCs/>
          <w:sz w:val="24"/>
          <w:szCs w:val="24"/>
        </w:rPr>
        <w:t xml:space="preserve"> </w:t>
      </w:r>
      <w:r w:rsidRPr="009B30C7">
        <w:rPr>
          <w:rFonts w:ascii="Arial" w:hAnsi="Arial" w:cs="Arial"/>
          <w:bCs/>
          <w:sz w:val="24"/>
          <w:szCs w:val="24"/>
        </w:rPr>
        <w:t>reduction green infrastructure features,</w:t>
      </w:r>
      <w:r w:rsidR="00D12E42" w:rsidRPr="009B30C7">
        <w:rPr>
          <w:rFonts w:ascii="Arial" w:hAnsi="Arial" w:cs="Arial"/>
          <w:bCs/>
          <w:sz w:val="24"/>
          <w:szCs w:val="24"/>
        </w:rPr>
        <w:t xml:space="preserve"> </w:t>
      </w:r>
      <w:r w:rsidRPr="009B30C7">
        <w:rPr>
          <w:rFonts w:ascii="Arial" w:hAnsi="Arial" w:cs="Arial"/>
          <w:bCs/>
          <w:sz w:val="24"/>
          <w:szCs w:val="24"/>
        </w:rPr>
        <w:t>or the expansion of existing stormwater</w:t>
      </w:r>
      <w:r w:rsidR="00D12E42" w:rsidRPr="009B30C7">
        <w:rPr>
          <w:rFonts w:ascii="Arial" w:hAnsi="Arial" w:cs="Arial"/>
          <w:bCs/>
          <w:sz w:val="24"/>
          <w:szCs w:val="24"/>
        </w:rPr>
        <w:t xml:space="preserve"> </w:t>
      </w:r>
      <w:r w:rsidRPr="009B30C7">
        <w:rPr>
          <w:rFonts w:ascii="Arial" w:hAnsi="Arial" w:cs="Arial"/>
          <w:bCs/>
          <w:sz w:val="24"/>
          <w:szCs w:val="24"/>
        </w:rPr>
        <w:t>management facilities or pollutant</w:t>
      </w:r>
      <w:r w:rsidR="00D12E42" w:rsidRPr="009B30C7">
        <w:rPr>
          <w:rFonts w:ascii="Arial" w:hAnsi="Arial" w:cs="Arial"/>
          <w:bCs/>
          <w:sz w:val="24"/>
          <w:szCs w:val="24"/>
        </w:rPr>
        <w:t xml:space="preserve"> </w:t>
      </w:r>
      <w:r w:rsidRPr="009B30C7">
        <w:rPr>
          <w:rFonts w:ascii="Arial" w:hAnsi="Arial" w:cs="Arial"/>
          <w:bCs/>
          <w:sz w:val="24"/>
          <w:szCs w:val="24"/>
        </w:rPr>
        <w:t>reduction green infrastructure features,</w:t>
      </w:r>
      <w:r w:rsidR="00D12E42" w:rsidRPr="009B30C7">
        <w:rPr>
          <w:rFonts w:ascii="Arial" w:hAnsi="Arial" w:cs="Arial"/>
          <w:bCs/>
          <w:sz w:val="24"/>
          <w:szCs w:val="24"/>
        </w:rPr>
        <w:t xml:space="preserve"> </w:t>
      </w:r>
      <w:r w:rsidRPr="009B30C7">
        <w:rPr>
          <w:rFonts w:ascii="Arial" w:hAnsi="Arial" w:cs="Arial"/>
          <w:bCs/>
          <w:sz w:val="24"/>
          <w:szCs w:val="24"/>
        </w:rPr>
        <w:t>the permittee must submit a preconstruction</w:t>
      </w:r>
      <w:r w:rsidR="00F50FB0" w:rsidRPr="009B30C7">
        <w:rPr>
          <w:rFonts w:ascii="Arial" w:hAnsi="Arial" w:cs="Arial"/>
          <w:bCs/>
          <w:sz w:val="24"/>
          <w:szCs w:val="24"/>
        </w:rPr>
        <w:t xml:space="preserve"> </w:t>
      </w:r>
      <w:r w:rsidRPr="009B30C7">
        <w:rPr>
          <w:rFonts w:ascii="Arial" w:hAnsi="Arial" w:cs="Arial"/>
          <w:bCs/>
          <w:sz w:val="24"/>
          <w:szCs w:val="24"/>
        </w:rPr>
        <w:t>notification to the district</w:t>
      </w:r>
      <w:r w:rsidR="00D12E42" w:rsidRPr="009B30C7">
        <w:rPr>
          <w:rFonts w:ascii="Arial" w:hAnsi="Arial" w:cs="Arial"/>
          <w:bCs/>
          <w:sz w:val="24"/>
          <w:szCs w:val="24"/>
        </w:rPr>
        <w:t xml:space="preserve"> </w:t>
      </w:r>
      <w:r w:rsidRPr="009B30C7">
        <w:rPr>
          <w:rFonts w:ascii="Arial" w:hAnsi="Arial" w:cs="Arial"/>
          <w:bCs/>
          <w:sz w:val="24"/>
          <w:szCs w:val="24"/>
        </w:rPr>
        <w:t>engineer prior to commencing the</w:t>
      </w:r>
      <w:r w:rsidR="00D12E42" w:rsidRPr="009B30C7">
        <w:rPr>
          <w:rFonts w:ascii="Arial" w:hAnsi="Arial" w:cs="Arial"/>
          <w:bCs/>
          <w:sz w:val="24"/>
          <w:szCs w:val="24"/>
        </w:rPr>
        <w:t xml:space="preserve"> </w:t>
      </w:r>
      <w:r w:rsidRPr="009B30C7">
        <w:rPr>
          <w:rFonts w:ascii="Arial" w:hAnsi="Arial" w:cs="Arial"/>
          <w:bCs/>
          <w:sz w:val="24"/>
          <w:szCs w:val="24"/>
        </w:rPr>
        <w:t>activity. (See general condition 32.)</w:t>
      </w:r>
    </w:p>
    <w:p w14:paraId="0C91A0D5" w14:textId="77777777" w:rsidR="00D12E42" w:rsidRPr="009B30C7" w:rsidRDefault="00D12E42" w:rsidP="00CF52DC">
      <w:pPr>
        <w:pStyle w:val="PlainText"/>
        <w:rPr>
          <w:rFonts w:ascii="Arial" w:hAnsi="Arial" w:cs="Arial"/>
          <w:bCs/>
          <w:sz w:val="24"/>
          <w:szCs w:val="24"/>
        </w:rPr>
      </w:pPr>
    </w:p>
    <w:p w14:paraId="49D3D33C" w14:textId="77777777"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Maintenance activities do not require</w:t>
      </w:r>
      <w:r w:rsidR="00D12E42" w:rsidRPr="009B30C7">
        <w:rPr>
          <w:rFonts w:ascii="Arial" w:hAnsi="Arial" w:cs="Arial"/>
          <w:bCs/>
          <w:sz w:val="24"/>
          <w:szCs w:val="24"/>
        </w:rPr>
        <w:t xml:space="preserve"> </w:t>
      </w:r>
      <w:r w:rsidRPr="009B30C7">
        <w:rPr>
          <w:rFonts w:ascii="Arial" w:hAnsi="Arial" w:cs="Arial"/>
          <w:bCs/>
          <w:sz w:val="24"/>
          <w:szCs w:val="24"/>
        </w:rPr>
        <w:t>pre-construction notification if they are</w:t>
      </w:r>
      <w:r w:rsidR="00D12E42" w:rsidRPr="009B30C7">
        <w:rPr>
          <w:rFonts w:ascii="Arial" w:hAnsi="Arial" w:cs="Arial"/>
          <w:bCs/>
          <w:sz w:val="24"/>
          <w:szCs w:val="24"/>
        </w:rPr>
        <w:t xml:space="preserve"> </w:t>
      </w:r>
      <w:r w:rsidRPr="009B30C7">
        <w:rPr>
          <w:rFonts w:ascii="Arial" w:hAnsi="Arial" w:cs="Arial"/>
          <w:bCs/>
          <w:sz w:val="24"/>
          <w:szCs w:val="24"/>
        </w:rPr>
        <w:t>limited to restoring the original design</w:t>
      </w:r>
      <w:r w:rsidR="00D12E42" w:rsidRPr="009B30C7">
        <w:rPr>
          <w:rFonts w:ascii="Arial" w:hAnsi="Arial" w:cs="Arial"/>
          <w:bCs/>
          <w:sz w:val="24"/>
          <w:szCs w:val="24"/>
        </w:rPr>
        <w:t xml:space="preserve"> </w:t>
      </w:r>
      <w:r w:rsidRPr="009B30C7">
        <w:rPr>
          <w:rFonts w:ascii="Arial" w:hAnsi="Arial" w:cs="Arial"/>
          <w:bCs/>
          <w:sz w:val="24"/>
          <w:szCs w:val="24"/>
        </w:rPr>
        <w:t>capacities of the stormwater</w:t>
      </w:r>
      <w:r w:rsidR="00D12E42" w:rsidRPr="009B30C7">
        <w:rPr>
          <w:rFonts w:ascii="Arial" w:hAnsi="Arial" w:cs="Arial"/>
          <w:bCs/>
          <w:sz w:val="24"/>
          <w:szCs w:val="24"/>
        </w:rPr>
        <w:t xml:space="preserve"> </w:t>
      </w:r>
      <w:r w:rsidRPr="009B30C7">
        <w:rPr>
          <w:rFonts w:ascii="Arial" w:hAnsi="Arial" w:cs="Arial"/>
          <w:bCs/>
          <w:sz w:val="24"/>
          <w:szCs w:val="24"/>
        </w:rPr>
        <w:t>management facility or pollutant</w:t>
      </w:r>
      <w:r w:rsidR="00D12E42" w:rsidRPr="009B30C7">
        <w:rPr>
          <w:rFonts w:ascii="Arial" w:hAnsi="Arial" w:cs="Arial"/>
          <w:bCs/>
          <w:sz w:val="24"/>
          <w:szCs w:val="24"/>
        </w:rPr>
        <w:t xml:space="preserve"> </w:t>
      </w:r>
      <w:r w:rsidRPr="009B30C7">
        <w:rPr>
          <w:rFonts w:ascii="Arial" w:hAnsi="Arial" w:cs="Arial"/>
          <w:bCs/>
          <w:sz w:val="24"/>
          <w:szCs w:val="24"/>
        </w:rPr>
        <w:t>reduction green infrastructure feature.</w:t>
      </w:r>
      <w:r w:rsidR="00D12E42" w:rsidRPr="009B30C7">
        <w:rPr>
          <w:rFonts w:ascii="Arial" w:hAnsi="Arial" w:cs="Arial"/>
          <w:bCs/>
          <w:sz w:val="24"/>
          <w:szCs w:val="24"/>
        </w:rPr>
        <w:t xml:space="preserve"> (</w:t>
      </w:r>
      <w:r w:rsidRPr="009B30C7">
        <w:rPr>
          <w:rFonts w:ascii="Arial" w:hAnsi="Arial" w:cs="Arial"/>
          <w:bCs/>
          <w:sz w:val="24"/>
          <w:szCs w:val="24"/>
        </w:rPr>
        <w:t>Authority: Section 404)</w:t>
      </w:r>
    </w:p>
    <w:p w14:paraId="3B4EEF18" w14:textId="5E374568" w:rsidR="00D5271E" w:rsidRPr="009B30C7" w:rsidRDefault="00D5271E" w:rsidP="00CF52DC">
      <w:pPr>
        <w:pStyle w:val="PlainText"/>
        <w:rPr>
          <w:rFonts w:ascii="Arial" w:hAnsi="Arial" w:cs="Arial"/>
          <w:bCs/>
          <w:sz w:val="24"/>
          <w:szCs w:val="24"/>
        </w:rPr>
      </w:pPr>
    </w:p>
    <w:p w14:paraId="610AD3A3" w14:textId="77777777" w:rsidR="000C0642" w:rsidRDefault="000C0642" w:rsidP="00D5271E">
      <w:pPr>
        <w:rPr>
          <w:rFonts w:ascii="Arial" w:hAnsi="Arial" w:cs="Arial"/>
          <w:b/>
          <w:snapToGrid w:val="0"/>
          <w:szCs w:val="24"/>
        </w:rPr>
      </w:pPr>
    </w:p>
    <w:p w14:paraId="71B8E95E" w14:textId="371FFBC7" w:rsidR="00D5271E" w:rsidRPr="009B30C7" w:rsidRDefault="00D5271E" w:rsidP="00D5271E">
      <w:pPr>
        <w:rPr>
          <w:rFonts w:ascii="Arial" w:hAnsi="Arial" w:cs="Arial"/>
          <w:b/>
          <w:snapToGrid w:val="0"/>
          <w:szCs w:val="24"/>
        </w:rPr>
      </w:pPr>
      <w:r w:rsidRPr="009B30C7">
        <w:rPr>
          <w:rFonts w:ascii="Arial" w:hAnsi="Arial" w:cs="Arial"/>
          <w:b/>
          <w:snapToGrid w:val="0"/>
          <w:szCs w:val="24"/>
        </w:rPr>
        <w:t>Corps NWP 43 Specific Regional Conditions:</w:t>
      </w:r>
    </w:p>
    <w:p w14:paraId="5DDDAEFC" w14:textId="32579F9D" w:rsidR="00D5271E" w:rsidRPr="009B30C7" w:rsidRDefault="00D5271E" w:rsidP="00D5271E">
      <w:pPr>
        <w:pStyle w:val="PlainText"/>
        <w:rPr>
          <w:rFonts w:ascii="Arial" w:hAnsi="Arial" w:cs="Arial"/>
          <w:bCs/>
          <w:sz w:val="24"/>
          <w:szCs w:val="24"/>
        </w:rPr>
      </w:pPr>
    </w:p>
    <w:p w14:paraId="66930D9E" w14:textId="68CC45DE" w:rsidR="00014693" w:rsidRPr="009B30C7" w:rsidRDefault="00014693" w:rsidP="007229D4">
      <w:pPr>
        <w:pStyle w:val="PlainText"/>
        <w:numPr>
          <w:ilvl w:val="0"/>
          <w:numId w:val="4"/>
        </w:numPr>
        <w:ind w:left="720"/>
        <w:rPr>
          <w:rFonts w:ascii="Arial" w:hAnsi="Arial" w:cs="Arial"/>
          <w:bCs/>
          <w:sz w:val="24"/>
          <w:szCs w:val="24"/>
        </w:rPr>
      </w:pPr>
      <w:r w:rsidRPr="009B30C7">
        <w:rPr>
          <w:rFonts w:ascii="Arial" w:hAnsi="Arial" w:cs="Arial"/>
          <w:bCs/>
          <w:sz w:val="24"/>
          <w:szCs w:val="24"/>
        </w:rPr>
        <w:t>PCN in accordance with NWP General Condition 32 is required for use of the NWP.</w:t>
      </w:r>
    </w:p>
    <w:p w14:paraId="7FA14AC2" w14:textId="77777777" w:rsidR="00890BD3" w:rsidRPr="009B30C7" w:rsidRDefault="00890BD3" w:rsidP="00890BD3">
      <w:pPr>
        <w:pStyle w:val="PlainText"/>
        <w:ind w:left="720"/>
        <w:rPr>
          <w:rFonts w:ascii="Arial" w:hAnsi="Arial" w:cs="Arial"/>
          <w:bCs/>
          <w:sz w:val="24"/>
          <w:szCs w:val="24"/>
        </w:rPr>
      </w:pPr>
    </w:p>
    <w:p w14:paraId="1C8EF2DC" w14:textId="6D8591EF"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NWP 43 West Virginia 401 Water Quality Certification Special Conditions:</w:t>
      </w:r>
    </w:p>
    <w:p w14:paraId="383C7257" w14:textId="77777777" w:rsidR="00014693" w:rsidRPr="009B30C7" w:rsidRDefault="00014693" w:rsidP="00D5271E">
      <w:pPr>
        <w:pStyle w:val="PlainText"/>
        <w:rPr>
          <w:rFonts w:ascii="Arial" w:hAnsi="Arial" w:cs="Arial"/>
          <w:b/>
          <w:sz w:val="24"/>
          <w:szCs w:val="24"/>
        </w:rPr>
      </w:pPr>
    </w:p>
    <w:p w14:paraId="7591981D" w14:textId="77777777" w:rsidR="00014693" w:rsidRPr="009B30C7" w:rsidRDefault="00014693" w:rsidP="007229D4">
      <w:pPr>
        <w:pStyle w:val="PlainText"/>
        <w:numPr>
          <w:ilvl w:val="0"/>
          <w:numId w:val="21"/>
        </w:numPr>
        <w:rPr>
          <w:rFonts w:ascii="Arial" w:hAnsi="Arial" w:cs="Arial"/>
          <w:bCs/>
          <w:sz w:val="24"/>
          <w:szCs w:val="24"/>
        </w:rPr>
      </w:pPr>
      <w:r w:rsidRPr="009B30C7">
        <w:rPr>
          <w:rFonts w:ascii="Arial" w:hAnsi="Arial" w:cs="Arial"/>
          <w:bCs/>
          <w:sz w:val="24"/>
          <w:szCs w:val="24"/>
        </w:rPr>
        <w:t>Placing in-stream stormwater management facilities with this permit requires individual water quality certification. This condition is required to ensure that the activity has no significant adverse impact to water resources, fish and wildlife, recreation, critical habitats, wetlands and other natural resources in accordance with; Requirements Governing Water Quality Standards, W.Va. C.S.R. §47-2-1, et seq. (2016), the Antidegradation Implementation Procedures, W.Va. C.S.R. §60-5-1, et seq. (2008), and Individual State Certification of Activities Requiring a Federal Permit, W.Va. C.S.R. §47-5A-1, et seq (2014).</w:t>
      </w:r>
    </w:p>
    <w:p w14:paraId="096E90E2" w14:textId="77777777" w:rsidR="00D5271E" w:rsidRPr="009B30C7" w:rsidRDefault="00D5271E" w:rsidP="00CF52DC">
      <w:pPr>
        <w:pStyle w:val="PlainText"/>
        <w:rPr>
          <w:rFonts w:ascii="Arial" w:hAnsi="Arial" w:cs="Arial"/>
          <w:bCs/>
          <w:sz w:val="24"/>
          <w:szCs w:val="24"/>
        </w:rPr>
      </w:pPr>
    </w:p>
    <w:p w14:paraId="73C210DB" w14:textId="0CF752D9"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44.</w:t>
      </w:r>
      <w:r w:rsidR="00CF52DC" w:rsidRPr="009B30C7">
        <w:rPr>
          <w:rFonts w:ascii="Arial" w:hAnsi="Arial" w:cs="Arial"/>
          <w:bCs/>
          <w:sz w:val="24"/>
          <w:szCs w:val="24"/>
        </w:rPr>
        <w:t xml:space="preserve"> </w:t>
      </w:r>
      <w:r w:rsidR="00CF52DC" w:rsidRPr="009B30C7">
        <w:rPr>
          <w:rFonts w:ascii="Arial" w:hAnsi="Arial" w:cs="Arial"/>
          <w:b/>
          <w:sz w:val="24"/>
          <w:szCs w:val="24"/>
        </w:rPr>
        <w:t>Mining Activities.</w:t>
      </w:r>
      <w:r w:rsidR="00CF52DC" w:rsidRPr="009B30C7">
        <w:rPr>
          <w:rFonts w:ascii="Arial" w:hAnsi="Arial" w:cs="Arial"/>
          <w:bCs/>
          <w:sz w:val="24"/>
          <w:szCs w:val="24"/>
        </w:rPr>
        <w:t xml:space="preserv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for mining</w:t>
      </w:r>
      <w:r w:rsidR="00D12E42" w:rsidRPr="009B30C7">
        <w:rPr>
          <w:rFonts w:ascii="Arial" w:hAnsi="Arial" w:cs="Arial"/>
          <w:bCs/>
          <w:sz w:val="24"/>
          <w:szCs w:val="24"/>
        </w:rPr>
        <w:t xml:space="preserve"> </w:t>
      </w:r>
      <w:r w:rsidR="00CF52DC" w:rsidRPr="009B30C7">
        <w:rPr>
          <w:rFonts w:ascii="Arial" w:hAnsi="Arial" w:cs="Arial"/>
          <w:bCs/>
          <w:sz w:val="24"/>
          <w:szCs w:val="24"/>
        </w:rPr>
        <w:t>activities, except for coal mining</w:t>
      </w:r>
      <w:r w:rsidR="00D12E42" w:rsidRPr="009B30C7">
        <w:rPr>
          <w:rFonts w:ascii="Arial" w:hAnsi="Arial" w:cs="Arial"/>
          <w:bCs/>
          <w:sz w:val="24"/>
          <w:szCs w:val="24"/>
        </w:rPr>
        <w:t xml:space="preserve"> </w:t>
      </w:r>
      <w:r w:rsidR="00CF52DC" w:rsidRPr="009B30C7">
        <w:rPr>
          <w:rFonts w:ascii="Arial" w:hAnsi="Arial" w:cs="Arial"/>
          <w:bCs/>
          <w:sz w:val="24"/>
          <w:szCs w:val="24"/>
        </w:rPr>
        <w:t>activities, provided the activity meets</w:t>
      </w:r>
      <w:r w:rsidR="00960EBE" w:rsidRPr="009B30C7">
        <w:rPr>
          <w:rFonts w:ascii="Arial" w:hAnsi="Arial" w:cs="Arial"/>
          <w:bCs/>
          <w:sz w:val="24"/>
          <w:szCs w:val="24"/>
        </w:rPr>
        <w:t xml:space="preserve"> </w:t>
      </w:r>
      <w:r w:rsidR="00CF52DC" w:rsidRPr="009B30C7">
        <w:rPr>
          <w:rFonts w:ascii="Arial" w:hAnsi="Arial" w:cs="Arial"/>
          <w:bCs/>
          <w:sz w:val="24"/>
          <w:szCs w:val="24"/>
        </w:rPr>
        <w:t>all of the following criteria:</w:t>
      </w:r>
    </w:p>
    <w:p w14:paraId="770D904D" w14:textId="77777777" w:rsidR="00D12E42" w:rsidRPr="009B30C7" w:rsidRDefault="00D12E42" w:rsidP="00CF52DC">
      <w:pPr>
        <w:pStyle w:val="PlainText"/>
        <w:rPr>
          <w:rFonts w:ascii="Arial" w:hAnsi="Arial" w:cs="Arial"/>
          <w:bCs/>
          <w:sz w:val="24"/>
          <w:szCs w:val="24"/>
        </w:rPr>
      </w:pPr>
    </w:p>
    <w:p w14:paraId="0161E546" w14:textId="7FE7BE8C" w:rsidR="00CF52DC" w:rsidRPr="009B30C7" w:rsidRDefault="00CF52DC" w:rsidP="007229D4">
      <w:pPr>
        <w:pStyle w:val="PlainText"/>
        <w:numPr>
          <w:ilvl w:val="0"/>
          <w:numId w:val="34"/>
        </w:numPr>
        <w:rPr>
          <w:rFonts w:ascii="Arial" w:hAnsi="Arial" w:cs="Arial"/>
          <w:bCs/>
          <w:sz w:val="24"/>
          <w:szCs w:val="24"/>
        </w:rPr>
      </w:pPr>
      <w:r w:rsidRPr="009B30C7">
        <w:rPr>
          <w:rFonts w:ascii="Arial" w:hAnsi="Arial" w:cs="Arial"/>
          <w:bCs/>
          <w:sz w:val="24"/>
          <w:szCs w:val="24"/>
        </w:rPr>
        <w:t>For mining activities involving</w:t>
      </w:r>
      <w:r w:rsidR="00D12E42" w:rsidRPr="009B30C7">
        <w:rPr>
          <w:rFonts w:ascii="Arial" w:hAnsi="Arial" w:cs="Arial"/>
          <w:bCs/>
          <w:sz w:val="24"/>
          <w:szCs w:val="24"/>
        </w:rPr>
        <w:t xml:space="preserve"> </w:t>
      </w:r>
      <w:r w:rsidRPr="009B30C7">
        <w:rPr>
          <w:rFonts w:ascii="Arial" w:hAnsi="Arial" w:cs="Arial"/>
          <w:bCs/>
          <w:sz w:val="24"/>
          <w:szCs w:val="24"/>
        </w:rPr>
        <w:t>discharges of dredged or fill material</w:t>
      </w:r>
      <w:r w:rsidR="00D12E42" w:rsidRPr="009B30C7">
        <w:rPr>
          <w:rFonts w:ascii="Arial" w:hAnsi="Arial" w:cs="Arial"/>
          <w:bCs/>
          <w:sz w:val="24"/>
          <w:szCs w:val="24"/>
        </w:rPr>
        <w:t xml:space="preserve"> </w:t>
      </w:r>
      <w:r w:rsidRPr="009B30C7">
        <w:rPr>
          <w:rFonts w:ascii="Arial" w:hAnsi="Arial" w:cs="Arial"/>
          <w:bCs/>
          <w:sz w:val="24"/>
          <w:szCs w:val="24"/>
        </w:rPr>
        <w:t>into non-tidal jurisdictional wetlands,</w:t>
      </w:r>
      <w:r w:rsidR="00D12E42" w:rsidRPr="009B30C7">
        <w:rPr>
          <w:rFonts w:ascii="Arial" w:hAnsi="Arial" w:cs="Arial"/>
          <w:bCs/>
          <w:sz w:val="24"/>
          <w:szCs w:val="24"/>
        </w:rPr>
        <w:t xml:space="preserve"> </w:t>
      </w:r>
      <w:r w:rsidRPr="009B30C7">
        <w:rPr>
          <w:rFonts w:ascii="Arial" w:hAnsi="Arial" w:cs="Arial"/>
          <w:bCs/>
          <w:sz w:val="24"/>
          <w:szCs w:val="24"/>
        </w:rPr>
        <w:t>the discharge must not cause the loss of</w:t>
      </w:r>
      <w:r w:rsidR="00D12E42" w:rsidRPr="009B30C7">
        <w:rPr>
          <w:rFonts w:ascii="Arial" w:hAnsi="Arial" w:cs="Arial"/>
          <w:bCs/>
          <w:sz w:val="24"/>
          <w:szCs w:val="24"/>
        </w:rPr>
        <w:t xml:space="preserve"> </w:t>
      </w:r>
      <w:r w:rsidRPr="009B30C7">
        <w:rPr>
          <w:rFonts w:ascii="Arial" w:hAnsi="Arial" w:cs="Arial"/>
          <w:bCs/>
          <w:sz w:val="24"/>
          <w:szCs w:val="24"/>
        </w:rPr>
        <w:t>greater than 1⁄2-acre of non-tidal</w:t>
      </w:r>
      <w:r w:rsidR="00F50FB0" w:rsidRPr="009B30C7">
        <w:rPr>
          <w:rFonts w:ascii="Arial" w:hAnsi="Arial" w:cs="Arial"/>
          <w:bCs/>
          <w:sz w:val="24"/>
          <w:szCs w:val="24"/>
        </w:rPr>
        <w:t xml:space="preserve"> </w:t>
      </w:r>
      <w:r w:rsidRPr="009B30C7">
        <w:rPr>
          <w:rFonts w:ascii="Arial" w:hAnsi="Arial" w:cs="Arial"/>
          <w:bCs/>
          <w:sz w:val="24"/>
          <w:szCs w:val="24"/>
        </w:rPr>
        <w:t xml:space="preserve">jurisdictional </w:t>
      </w:r>
      <w:proofErr w:type="gramStart"/>
      <w:r w:rsidRPr="009B30C7">
        <w:rPr>
          <w:rFonts w:ascii="Arial" w:hAnsi="Arial" w:cs="Arial"/>
          <w:bCs/>
          <w:sz w:val="24"/>
          <w:szCs w:val="24"/>
        </w:rPr>
        <w:t>wetlands;</w:t>
      </w:r>
      <w:proofErr w:type="gramEnd"/>
    </w:p>
    <w:p w14:paraId="23A570D1" w14:textId="7885EAD8" w:rsidR="00CF52DC" w:rsidRPr="009B30C7" w:rsidRDefault="00CF52DC" w:rsidP="007229D4">
      <w:pPr>
        <w:pStyle w:val="PlainText"/>
        <w:numPr>
          <w:ilvl w:val="0"/>
          <w:numId w:val="34"/>
        </w:numPr>
        <w:rPr>
          <w:rFonts w:ascii="Arial" w:hAnsi="Arial" w:cs="Arial"/>
          <w:bCs/>
          <w:sz w:val="24"/>
          <w:szCs w:val="24"/>
        </w:rPr>
      </w:pPr>
      <w:r w:rsidRPr="009B30C7">
        <w:rPr>
          <w:rFonts w:ascii="Arial" w:hAnsi="Arial" w:cs="Arial"/>
          <w:bCs/>
          <w:sz w:val="24"/>
          <w:szCs w:val="24"/>
        </w:rPr>
        <w:t>For mining activities involving</w:t>
      </w:r>
      <w:r w:rsidR="00D12E42" w:rsidRPr="009B30C7">
        <w:rPr>
          <w:rFonts w:ascii="Arial" w:hAnsi="Arial" w:cs="Arial"/>
          <w:bCs/>
          <w:sz w:val="24"/>
          <w:szCs w:val="24"/>
        </w:rPr>
        <w:t xml:space="preserve"> </w:t>
      </w:r>
      <w:r w:rsidRPr="009B30C7">
        <w:rPr>
          <w:rFonts w:ascii="Arial" w:hAnsi="Arial" w:cs="Arial"/>
          <w:bCs/>
          <w:sz w:val="24"/>
          <w:szCs w:val="24"/>
        </w:rPr>
        <w:t>discharges of dredged or fill material in</w:t>
      </w:r>
      <w:r w:rsidR="00D12E42" w:rsidRPr="009B30C7">
        <w:rPr>
          <w:rFonts w:ascii="Arial" w:hAnsi="Arial" w:cs="Arial"/>
          <w:bCs/>
          <w:sz w:val="24"/>
          <w:szCs w:val="24"/>
        </w:rPr>
        <w:t xml:space="preserve"> </w:t>
      </w:r>
      <w:r w:rsidRPr="009B30C7">
        <w:rPr>
          <w:rFonts w:ascii="Arial" w:hAnsi="Arial" w:cs="Arial"/>
          <w:bCs/>
          <w:sz w:val="24"/>
          <w:szCs w:val="24"/>
        </w:rPr>
        <w:t>non-tidal jurisdictional open waters</w:t>
      </w:r>
      <w:r w:rsidR="00D12E42" w:rsidRPr="009B30C7">
        <w:rPr>
          <w:rFonts w:ascii="Arial" w:hAnsi="Arial" w:cs="Arial"/>
          <w:bCs/>
          <w:sz w:val="24"/>
          <w:szCs w:val="24"/>
        </w:rPr>
        <w:t xml:space="preserve"> </w:t>
      </w:r>
      <w:r w:rsidRPr="009B30C7">
        <w:rPr>
          <w:rFonts w:ascii="Arial" w:hAnsi="Arial" w:cs="Arial"/>
          <w:bCs/>
          <w:sz w:val="24"/>
          <w:szCs w:val="24"/>
        </w:rPr>
        <w:t>(e.g., rivers, streams, lakes, and ponds)</w:t>
      </w:r>
      <w:r w:rsidR="00D12E42" w:rsidRPr="009B30C7">
        <w:rPr>
          <w:rFonts w:ascii="Arial" w:hAnsi="Arial" w:cs="Arial"/>
          <w:bCs/>
          <w:sz w:val="24"/>
          <w:szCs w:val="24"/>
        </w:rPr>
        <w:t xml:space="preserve"> </w:t>
      </w:r>
      <w:r w:rsidRPr="009B30C7">
        <w:rPr>
          <w:rFonts w:ascii="Arial" w:hAnsi="Arial" w:cs="Arial"/>
          <w:bCs/>
          <w:sz w:val="24"/>
          <w:szCs w:val="24"/>
        </w:rPr>
        <w:t>or work in non-tidal navigable waters of</w:t>
      </w:r>
      <w:r w:rsidR="00D12E42" w:rsidRPr="009B30C7">
        <w:rPr>
          <w:rFonts w:ascii="Arial" w:hAnsi="Arial" w:cs="Arial"/>
          <w:bCs/>
          <w:sz w:val="24"/>
          <w:szCs w:val="24"/>
        </w:rPr>
        <w:t xml:space="preserve"> </w:t>
      </w:r>
      <w:r w:rsidRPr="009B30C7">
        <w:rPr>
          <w:rFonts w:ascii="Arial" w:hAnsi="Arial" w:cs="Arial"/>
          <w:bCs/>
          <w:sz w:val="24"/>
          <w:szCs w:val="24"/>
        </w:rPr>
        <w:t>the United States (i.e., section 10</w:t>
      </w:r>
      <w:r w:rsidR="00D12E42" w:rsidRPr="009B30C7">
        <w:rPr>
          <w:rFonts w:ascii="Arial" w:hAnsi="Arial" w:cs="Arial"/>
          <w:bCs/>
          <w:sz w:val="24"/>
          <w:szCs w:val="24"/>
        </w:rPr>
        <w:t xml:space="preserve"> </w:t>
      </w:r>
      <w:r w:rsidRPr="009B30C7">
        <w:rPr>
          <w:rFonts w:ascii="Arial" w:hAnsi="Arial" w:cs="Arial"/>
          <w:bCs/>
          <w:sz w:val="24"/>
          <w:szCs w:val="24"/>
        </w:rPr>
        <w:t>waters), the mined area, including</w:t>
      </w:r>
      <w:r w:rsidR="00D12E42" w:rsidRPr="009B30C7">
        <w:rPr>
          <w:rFonts w:ascii="Arial" w:hAnsi="Arial" w:cs="Arial"/>
          <w:bCs/>
          <w:sz w:val="24"/>
          <w:szCs w:val="24"/>
        </w:rPr>
        <w:t xml:space="preserve"> </w:t>
      </w:r>
      <w:r w:rsidRPr="009B30C7">
        <w:rPr>
          <w:rFonts w:ascii="Arial" w:hAnsi="Arial" w:cs="Arial"/>
          <w:bCs/>
          <w:sz w:val="24"/>
          <w:szCs w:val="24"/>
        </w:rPr>
        <w:t>permanent and temporary impacts due</w:t>
      </w:r>
      <w:r w:rsidR="00D12E42" w:rsidRPr="009B30C7">
        <w:rPr>
          <w:rFonts w:ascii="Arial" w:hAnsi="Arial" w:cs="Arial"/>
          <w:bCs/>
          <w:sz w:val="24"/>
          <w:szCs w:val="24"/>
        </w:rPr>
        <w:t xml:space="preserve"> </w:t>
      </w:r>
      <w:r w:rsidRPr="009B30C7">
        <w:rPr>
          <w:rFonts w:ascii="Arial" w:hAnsi="Arial" w:cs="Arial"/>
          <w:bCs/>
          <w:sz w:val="24"/>
          <w:szCs w:val="24"/>
        </w:rPr>
        <w:t>to discharges of dredged or fill material</w:t>
      </w:r>
      <w:r w:rsidR="00D12E42" w:rsidRPr="009B30C7">
        <w:rPr>
          <w:rFonts w:ascii="Arial" w:hAnsi="Arial" w:cs="Arial"/>
          <w:bCs/>
          <w:sz w:val="24"/>
          <w:szCs w:val="24"/>
        </w:rPr>
        <w:t xml:space="preserve"> </w:t>
      </w:r>
      <w:r w:rsidRPr="009B30C7">
        <w:rPr>
          <w:rFonts w:ascii="Arial" w:hAnsi="Arial" w:cs="Arial"/>
          <w:bCs/>
          <w:sz w:val="24"/>
          <w:szCs w:val="24"/>
        </w:rPr>
        <w:t>into jurisdictional waters, must not</w:t>
      </w:r>
      <w:r w:rsidR="00D12E42" w:rsidRPr="009B30C7">
        <w:rPr>
          <w:rFonts w:ascii="Arial" w:hAnsi="Arial" w:cs="Arial"/>
          <w:bCs/>
          <w:sz w:val="24"/>
          <w:szCs w:val="24"/>
        </w:rPr>
        <w:t xml:space="preserve"> </w:t>
      </w:r>
      <w:r w:rsidRPr="009B30C7">
        <w:rPr>
          <w:rFonts w:ascii="Arial" w:hAnsi="Arial" w:cs="Arial"/>
          <w:bCs/>
          <w:sz w:val="24"/>
          <w:szCs w:val="24"/>
        </w:rPr>
        <w:t>exceed 1⁄2-acre; and</w:t>
      </w:r>
    </w:p>
    <w:p w14:paraId="1CE5D939" w14:textId="448F4AF1" w:rsidR="00CF52DC" w:rsidRPr="009B30C7" w:rsidRDefault="00CF52DC" w:rsidP="007229D4">
      <w:pPr>
        <w:pStyle w:val="PlainText"/>
        <w:numPr>
          <w:ilvl w:val="0"/>
          <w:numId w:val="34"/>
        </w:numPr>
        <w:rPr>
          <w:rFonts w:ascii="Arial" w:hAnsi="Arial" w:cs="Arial"/>
          <w:bCs/>
          <w:sz w:val="24"/>
          <w:szCs w:val="24"/>
        </w:rPr>
      </w:pPr>
      <w:r w:rsidRPr="009B30C7">
        <w:rPr>
          <w:rFonts w:ascii="Arial" w:hAnsi="Arial" w:cs="Arial"/>
          <w:bCs/>
          <w:sz w:val="24"/>
          <w:szCs w:val="24"/>
        </w:rPr>
        <w:t>The acreage loss under paragraph(a) plus the acreage impact under</w:t>
      </w:r>
      <w:r w:rsidR="00D12E42" w:rsidRPr="009B30C7">
        <w:rPr>
          <w:rFonts w:ascii="Arial" w:hAnsi="Arial" w:cs="Arial"/>
          <w:bCs/>
          <w:sz w:val="24"/>
          <w:szCs w:val="24"/>
        </w:rPr>
        <w:t xml:space="preserve"> </w:t>
      </w:r>
      <w:r w:rsidRPr="009B30C7">
        <w:rPr>
          <w:rFonts w:ascii="Arial" w:hAnsi="Arial" w:cs="Arial"/>
          <w:bCs/>
          <w:sz w:val="24"/>
          <w:szCs w:val="24"/>
        </w:rPr>
        <w:t>paragraph (b) does not exceed 1⁄2-acre.</w:t>
      </w:r>
    </w:p>
    <w:p w14:paraId="38CB0FC6" w14:textId="77777777" w:rsidR="00D12E42" w:rsidRPr="009B30C7" w:rsidRDefault="00D12E42" w:rsidP="00CF52DC">
      <w:pPr>
        <w:pStyle w:val="PlainText"/>
        <w:rPr>
          <w:rFonts w:ascii="Arial" w:hAnsi="Arial" w:cs="Arial"/>
          <w:bCs/>
          <w:sz w:val="24"/>
          <w:szCs w:val="24"/>
        </w:rPr>
      </w:pPr>
    </w:p>
    <w:p w14:paraId="6128F9A1" w14:textId="77777777"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does not authorize</w:t>
      </w:r>
      <w:r w:rsidR="00D12E42" w:rsidRPr="009B30C7">
        <w:rPr>
          <w:rFonts w:ascii="Arial" w:hAnsi="Arial" w:cs="Arial"/>
          <w:bCs/>
          <w:sz w:val="24"/>
          <w:szCs w:val="24"/>
        </w:rPr>
        <w:t xml:space="preserve"> </w:t>
      </w:r>
      <w:r w:rsidRPr="009B30C7">
        <w:rPr>
          <w:rFonts w:ascii="Arial" w:hAnsi="Arial" w:cs="Arial"/>
          <w:bCs/>
          <w:sz w:val="24"/>
          <w:szCs w:val="24"/>
        </w:rPr>
        <w:t>discharges of dredged or fill material</w:t>
      </w:r>
      <w:r w:rsidR="00D12E42" w:rsidRPr="009B30C7">
        <w:rPr>
          <w:rFonts w:ascii="Arial" w:hAnsi="Arial" w:cs="Arial"/>
          <w:bCs/>
          <w:sz w:val="24"/>
          <w:szCs w:val="24"/>
        </w:rPr>
        <w:t xml:space="preserve"> </w:t>
      </w:r>
      <w:r w:rsidRPr="009B30C7">
        <w:rPr>
          <w:rFonts w:ascii="Arial" w:hAnsi="Arial" w:cs="Arial"/>
          <w:bCs/>
          <w:sz w:val="24"/>
          <w:szCs w:val="24"/>
        </w:rPr>
        <w:t>into non-tidal wetlands adjacent to tidal</w:t>
      </w:r>
      <w:r w:rsidR="00D12E42" w:rsidRPr="009B30C7">
        <w:rPr>
          <w:rFonts w:ascii="Arial" w:hAnsi="Arial" w:cs="Arial"/>
          <w:bCs/>
          <w:sz w:val="24"/>
          <w:szCs w:val="24"/>
        </w:rPr>
        <w:t xml:space="preserve"> </w:t>
      </w:r>
      <w:r w:rsidRPr="009B30C7">
        <w:rPr>
          <w:rFonts w:ascii="Arial" w:hAnsi="Arial" w:cs="Arial"/>
          <w:bCs/>
          <w:sz w:val="24"/>
          <w:szCs w:val="24"/>
        </w:rPr>
        <w:t>waters.</w:t>
      </w:r>
    </w:p>
    <w:p w14:paraId="7BFD7DC9" w14:textId="77777777" w:rsidR="00D12E42" w:rsidRPr="009B30C7" w:rsidRDefault="00D12E42" w:rsidP="00CF52DC">
      <w:pPr>
        <w:pStyle w:val="PlainText"/>
        <w:rPr>
          <w:rFonts w:ascii="Arial" w:hAnsi="Arial" w:cs="Arial"/>
          <w:bCs/>
          <w:sz w:val="24"/>
          <w:szCs w:val="24"/>
        </w:rPr>
      </w:pPr>
    </w:p>
    <w:p w14:paraId="21C3CECD" w14:textId="57371E04"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(See general</w:t>
      </w:r>
      <w:r w:rsidR="00D12E42" w:rsidRPr="009B30C7">
        <w:rPr>
          <w:rFonts w:ascii="Arial" w:hAnsi="Arial" w:cs="Arial"/>
          <w:bCs/>
          <w:sz w:val="24"/>
          <w:szCs w:val="24"/>
        </w:rPr>
        <w:t xml:space="preserve"> </w:t>
      </w:r>
      <w:r w:rsidRPr="009B30C7">
        <w:rPr>
          <w:rFonts w:ascii="Arial" w:hAnsi="Arial" w:cs="Arial"/>
          <w:bCs/>
          <w:sz w:val="24"/>
          <w:szCs w:val="24"/>
        </w:rPr>
        <w:t>condition 32.) If reclamation is required</w:t>
      </w:r>
      <w:r w:rsidR="00F50FB0" w:rsidRPr="009B30C7">
        <w:rPr>
          <w:rFonts w:ascii="Arial" w:hAnsi="Arial" w:cs="Arial"/>
          <w:bCs/>
          <w:sz w:val="24"/>
          <w:szCs w:val="24"/>
        </w:rPr>
        <w:t xml:space="preserve"> </w:t>
      </w:r>
      <w:r w:rsidRPr="009B30C7">
        <w:rPr>
          <w:rFonts w:ascii="Arial" w:hAnsi="Arial" w:cs="Arial"/>
          <w:bCs/>
          <w:sz w:val="24"/>
          <w:szCs w:val="24"/>
        </w:rPr>
        <w:t>by other statutes, then a copy of the</w:t>
      </w:r>
      <w:r w:rsidR="00D12E42" w:rsidRPr="009B30C7">
        <w:rPr>
          <w:rFonts w:ascii="Arial" w:hAnsi="Arial" w:cs="Arial"/>
          <w:bCs/>
          <w:sz w:val="24"/>
          <w:szCs w:val="24"/>
        </w:rPr>
        <w:t xml:space="preserve"> </w:t>
      </w:r>
      <w:r w:rsidRPr="009B30C7">
        <w:rPr>
          <w:rFonts w:ascii="Arial" w:hAnsi="Arial" w:cs="Arial"/>
          <w:bCs/>
          <w:sz w:val="24"/>
          <w:szCs w:val="24"/>
        </w:rPr>
        <w:t>final reclamation plan must be</w:t>
      </w:r>
      <w:r w:rsidR="00D12E42" w:rsidRPr="009B30C7">
        <w:rPr>
          <w:rFonts w:ascii="Arial" w:hAnsi="Arial" w:cs="Arial"/>
          <w:bCs/>
          <w:sz w:val="24"/>
          <w:szCs w:val="24"/>
        </w:rPr>
        <w:t xml:space="preserve"> </w:t>
      </w:r>
      <w:r w:rsidRPr="009B30C7">
        <w:rPr>
          <w:rFonts w:ascii="Arial" w:hAnsi="Arial" w:cs="Arial"/>
          <w:bCs/>
          <w:sz w:val="24"/>
          <w:szCs w:val="24"/>
        </w:rPr>
        <w:t>submitted with the pre-construction</w:t>
      </w:r>
      <w:r w:rsidR="00D12E42" w:rsidRPr="009B30C7">
        <w:rPr>
          <w:rFonts w:ascii="Arial" w:hAnsi="Arial" w:cs="Arial"/>
          <w:bCs/>
          <w:sz w:val="24"/>
          <w:szCs w:val="24"/>
        </w:rPr>
        <w:t xml:space="preserve"> </w:t>
      </w:r>
      <w:r w:rsidRPr="009B30C7">
        <w:rPr>
          <w:rFonts w:ascii="Arial" w:hAnsi="Arial" w:cs="Arial"/>
          <w:bCs/>
          <w:sz w:val="24"/>
          <w:szCs w:val="24"/>
        </w:rPr>
        <w:t>notification. (Authorities: Sections 10</w:t>
      </w:r>
      <w:r w:rsidR="00D12E42" w:rsidRPr="009B30C7">
        <w:rPr>
          <w:rFonts w:ascii="Arial" w:hAnsi="Arial" w:cs="Arial"/>
          <w:bCs/>
          <w:sz w:val="24"/>
          <w:szCs w:val="24"/>
        </w:rPr>
        <w:t xml:space="preserve"> </w:t>
      </w:r>
      <w:r w:rsidRPr="009B30C7">
        <w:rPr>
          <w:rFonts w:ascii="Arial" w:hAnsi="Arial" w:cs="Arial"/>
          <w:bCs/>
          <w:sz w:val="24"/>
          <w:szCs w:val="24"/>
        </w:rPr>
        <w:t>and 404)</w:t>
      </w:r>
    </w:p>
    <w:p w14:paraId="6FE15F3E" w14:textId="771AC53A" w:rsidR="00D12E42" w:rsidRPr="009B30C7" w:rsidRDefault="00D12E42" w:rsidP="00CF52DC">
      <w:pPr>
        <w:pStyle w:val="PlainText"/>
        <w:rPr>
          <w:rFonts w:ascii="Arial" w:hAnsi="Arial" w:cs="Arial"/>
          <w:bCs/>
          <w:sz w:val="24"/>
          <w:szCs w:val="24"/>
        </w:rPr>
      </w:pPr>
    </w:p>
    <w:p w14:paraId="26934641" w14:textId="3623E7AE"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48.</w:t>
      </w:r>
      <w:r w:rsidR="00CF52DC" w:rsidRPr="009B30C7">
        <w:rPr>
          <w:rFonts w:ascii="Arial" w:hAnsi="Arial" w:cs="Arial"/>
          <w:bCs/>
          <w:sz w:val="24"/>
          <w:szCs w:val="24"/>
        </w:rPr>
        <w:t xml:space="preserve"> </w:t>
      </w:r>
      <w:r w:rsidR="00CF52DC" w:rsidRPr="009B30C7">
        <w:rPr>
          <w:rFonts w:ascii="Arial" w:hAnsi="Arial" w:cs="Arial"/>
          <w:b/>
          <w:sz w:val="24"/>
          <w:szCs w:val="24"/>
        </w:rPr>
        <w:t>Commercial Shellfish Mariculture</w:t>
      </w:r>
      <w:r w:rsidR="00D12E42" w:rsidRPr="009B30C7">
        <w:rPr>
          <w:rFonts w:ascii="Arial" w:hAnsi="Arial" w:cs="Arial"/>
          <w:b/>
          <w:sz w:val="24"/>
          <w:szCs w:val="24"/>
        </w:rPr>
        <w:t xml:space="preserve"> </w:t>
      </w:r>
      <w:r w:rsidR="00CF52DC" w:rsidRPr="009B30C7">
        <w:rPr>
          <w:rFonts w:ascii="Arial" w:hAnsi="Arial" w:cs="Arial"/>
          <w:b/>
          <w:sz w:val="24"/>
          <w:szCs w:val="24"/>
        </w:rPr>
        <w:t>Activities.</w:t>
      </w:r>
      <w:r w:rsidR="00CF52DC" w:rsidRPr="009B30C7">
        <w:rPr>
          <w:rFonts w:ascii="Arial" w:hAnsi="Arial" w:cs="Arial"/>
          <w:bCs/>
          <w:sz w:val="24"/>
          <w:szCs w:val="24"/>
        </w:rPr>
        <w:t xml:space="preserve"> Structures or work in</w:t>
      </w:r>
      <w:r w:rsidR="00D12E42" w:rsidRPr="009B30C7">
        <w:rPr>
          <w:rFonts w:ascii="Arial" w:hAnsi="Arial" w:cs="Arial"/>
          <w:bCs/>
          <w:sz w:val="24"/>
          <w:szCs w:val="24"/>
        </w:rPr>
        <w:t xml:space="preserve"> </w:t>
      </w:r>
      <w:r w:rsidR="00CF52DC" w:rsidRPr="009B30C7">
        <w:rPr>
          <w:rFonts w:ascii="Arial" w:hAnsi="Arial" w:cs="Arial"/>
          <w:bCs/>
          <w:sz w:val="24"/>
          <w:szCs w:val="24"/>
        </w:rPr>
        <w:t>navigable waters of the United States</w:t>
      </w:r>
      <w:r w:rsidR="00D12E42" w:rsidRPr="009B30C7">
        <w:rPr>
          <w:rFonts w:ascii="Arial" w:hAnsi="Arial" w:cs="Arial"/>
          <w:bCs/>
          <w:sz w:val="24"/>
          <w:szCs w:val="24"/>
        </w:rPr>
        <w:t xml:space="preserve"> </w:t>
      </w:r>
      <w:r w:rsidR="00CF52DC" w:rsidRPr="009B30C7">
        <w:rPr>
          <w:rFonts w:ascii="Arial" w:hAnsi="Arial" w:cs="Arial"/>
          <w:bCs/>
          <w:sz w:val="24"/>
          <w:szCs w:val="24"/>
        </w:rPr>
        <w:t>and discharges of dredged or fill</w:t>
      </w:r>
      <w:r w:rsidR="00D12E42" w:rsidRPr="009B30C7">
        <w:rPr>
          <w:rFonts w:ascii="Arial" w:hAnsi="Arial" w:cs="Arial"/>
          <w:bCs/>
          <w:sz w:val="24"/>
          <w:szCs w:val="24"/>
        </w:rPr>
        <w:t xml:space="preserve"> </w:t>
      </w:r>
      <w:r w:rsidR="00CF52DC" w:rsidRPr="009B30C7">
        <w:rPr>
          <w:rFonts w:ascii="Arial" w:hAnsi="Arial" w:cs="Arial"/>
          <w:bCs/>
          <w:sz w:val="24"/>
          <w:szCs w:val="24"/>
        </w:rPr>
        <w:t xml:space="preserve">material into </w:t>
      </w:r>
      <w:r w:rsidR="00CF52DC" w:rsidRPr="009B30C7">
        <w:rPr>
          <w:rFonts w:ascii="Arial" w:hAnsi="Arial" w:cs="Arial"/>
          <w:bCs/>
          <w:sz w:val="24"/>
          <w:szCs w:val="24"/>
        </w:rPr>
        <w:lastRenderedPageBreak/>
        <w:t>waters of the United States</w:t>
      </w:r>
      <w:r w:rsidR="00F50FB0" w:rsidRPr="009B30C7">
        <w:rPr>
          <w:rFonts w:ascii="Arial" w:hAnsi="Arial" w:cs="Arial"/>
          <w:bCs/>
          <w:sz w:val="24"/>
          <w:szCs w:val="24"/>
        </w:rPr>
        <w:t xml:space="preserve"> </w:t>
      </w:r>
      <w:r w:rsidR="00CF52DC" w:rsidRPr="009B30C7">
        <w:rPr>
          <w:rFonts w:ascii="Arial" w:hAnsi="Arial" w:cs="Arial"/>
          <w:bCs/>
          <w:sz w:val="24"/>
          <w:szCs w:val="24"/>
        </w:rPr>
        <w:t>necessary for new and continuing</w:t>
      </w:r>
      <w:r w:rsidR="00D12E42" w:rsidRPr="009B30C7">
        <w:rPr>
          <w:rFonts w:ascii="Arial" w:hAnsi="Arial" w:cs="Arial"/>
          <w:bCs/>
          <w:sz w:val="24"/>
          <w:szCs w:val="24"/>
        </w:rPr>
        <w:t xml:space="preserve"> </w:t>
      </w:r>
      <w:r w:rsidR="00CF52DC" w:rsidRPr="009B30C7">
        <w:rPr>
          <w:rFonts w:ascii="Arial" w:hAnsi="Arial" w:cs="Arial"/>
          <w:bCs/>
          <w:sz w:val="24"/>
          <w:szCs w:val="24"/>
        </w:rPr>
        <w:t>commercial shellfish mariculture</w:t>
      </w:r>
      <w:r w:rsidR="00D12E42" w:rsidRPr="009B30C7">
        <w:rPr>
          <w:rFonts w:ascii="Arial" w:hAnsi="Arial" w:cs="Arial"/>
          <w:bCs/>
          <w:sz w:val="24"/>
          <w:szCs w:val="24"/>
        </w:rPr>
        <w:t xml:space="preserve"> </w:t>
      </w:r>
      <w:r w:rsidR="00CF52DC" w:rsidRPr="009B30C7">
        <w:rPr>
          <w:rFonts w:ascii="Arial" w:hAnsi="Arial" w:cs="Arial"/>
          <w:bCs/>
          <w:sz w:val="24"/>
          <w:szCs w:val="24"/>
        </w:rPr>
        <w:t>operations (i.e., the cultivation of</w:t>
      </w:r>
      <w:r w:rsidR="00D12E42" w:rsidRPr="009B30C7">
        <w:rPr>
          <w:rFonts w:ascii="Arial" w:hAnsi="Arial" w:cs="Arial"/>
          <w:bCs/>
          <w:sz w:val="24"/>
          <w:szCs w:val="24"/>
        </w:rPr>
        <w:t xml:space="preserve"> </w:t>
      </w:r>
      <w:r w:rsidR="00CF52DC" w:rsidRPr="009B30C7">
        <w:rPr>
          <w:rFonts w:ascii="Arial" w:hAnsi="Arial" w:cs="Arial"/>
          <w:bCs/>
          <w:sz w:val="24"/>
          <w:szCs w:val="24"/>
        </w:rPr>
        <w:t xml:space="preserve">bivalve </w:t>
      </w:r>
      <w:r w:rsidR="005C5E80" w:rsidRPr="009B30C7">
        <w:rPr>
          <w:rFonts w:ascii="Arial" w:hAnsi="Arial" w:cs="Arial"/>
          <w:bCs/>
          <w:sz w:val="24"/>
          <w:szCs w:val="24"/>
        </w:rPr>
        <w:t>mollusks</w:t>
      </w:r>
      <w:r w:rsidR="00CF52DC" w:rsidRPr="009B30C7">
        <w:rPr>
          <w:rFonts w:ascii="Arial" w:hAnsi="Arial" w:cs="Arial"/>
          <w:bCs/>
          <w:sz w:val="24"/>
          <w:szCs w:val="24"/>
        </w:rPr>
        <w:t xml:space="preserve"> such as oysters,</w:t>
      </w:r>
      <w:r w:rsidR="00D12E42" w:rsidRPr="009B30C7">
        <w:rPr>
          <w:rFonts w:ascii="Arial" w:hAnsi="Arial" w:cs="Arial"/>
          <w:bCs/>
          <w:sz w:val="24"/>
          <w:szCs w:val="24"/>
        </w:rPr>
        <w:t xml:space="preserve"> </w:t>
      </w:r>
      <w:r w:rsidR="00CF52DC" w:rsidRPr="009B30C7">
        <w:rPr>
          <w:rFonts w:ascii="Arial" w:hAnsi="Arial" w:cs="Arial"/>
          <w:bCs/>
          <w:sz w:val="24"/>
          <w:szCs w:val="24"/>
        </w:rPr>
        <w:t>mussels, clams, and scallops) in</w:t>
      </w:r>
      <w:r w:rsidR="00D12E42" w:rsidRPr="009B30C7">
        <w:rPr>
          <w:rFonts w:ascii="Arial" w:hAnsi="Arial" w:cs="Arial"/>
          <w:bCs/>
          <w:sz w:val="24"/>
          <w:szCs w:val="24"/>
        </w:rPr>
        <w:t xml:space="preserve"> </w:t>
      </w:r>
      <w:r w:rsidR="00CF52DC" w:rsidRPr="009B30C7">
        <w:rPr>
          <w:rFonts w:ascii="Arial" w:hAnsi="Arial" w:cs="Arial"/>
          <w:bCs/>
          <w:sz w:val="24"/>
          <w:szCs w:val="24"/>
        </w:rPr>
        <w:t>authorized project areas. For the</w:t>
      </w:r>
      <w:r w:rsidR="00D12E42" w:rsidRPr="009B30C7">
        <w:rPr>
          <w:rFonts w:ascii="Arial" w:hAnsi="Arial" w:cs="Arial"/>
          <w:bCs/>
          <w:sz w:val="24"/>
          <w:szCs w:val="24"/>
        </w:rPr>
        <w:t xml:space="preserve"> </w:t>
      </w:r>
      <w:r w:rsidR="00CF52DC" w:rsidRPr="009B30C7">
        <w:rPr>
          <w:rFonts w:ascii="Arial" w:hAnsi="Arial" w:cs="Arial"/>
          <w:bCs/>
          <w:sz w:val="24"/>
          <w:szCs w:val="24"/>
        </w:rPr>
        <w:t>purposes of this NWP, the project area</w:t>
      </w:r>
      <w:r w:rsidR="00D12E42" w:rsidRPr="009B30C7">
        <w:rPr>
          <w:rFonts w:ascii="Arial" w:hAnsi="Arial" w:cs="Arial"/>
          <w:bCs/>
          <w:sz w:val="24"/>
          <w:szCs w:val="24"/>
        </w:rPr>
        <w:t xml:space="preserve"> </w:t>
      </w:r>
      <w:r w:rsidR="00CF52DC" w:rsidRPr="009B30C7">
        <w:rPr>
          <w:rFonts w:ascii="Arial" w:hAnsi="Arial" w:cs="Arial"/>
          <w:bCs/>
          <w:sz w:val="24"/>
          <w:szCs w:val="24"/>
        </w:rPr>
        <w:t>is the area in which the operator is</w:t>
      </w:r>
      <w:r w:rsidR="00F50FB0" w:rsidRPr="009B30C7">
        <w:rPr>
          <w:rFonts w:ascii="Arial" w:hAnsi="Arial" w:cs="Arial"/>
          <w:bCs/>
          <w:sz w:val="24"/>
          <w:szCs w:val="24"/>
        </w:rPr>
        <w:t xml:space="preserve"> </w:t>
      </w:r>
      <w:r w:rsidR="00CF52DC" w:rsidRPr="009B30C7">
        <w:rPr>
          <w:rFonts w:ascii="Arial" w:hAnsi="Arial" w:cs="Arial"/>
          <w:bCs/>
          <w:sz w:val="24"/>
          <w:szCs w:val="24"/>
        </w:rPr>
        <w:t>authorized to conduct commercial</w:t>
      </w:r>
      <w:r w:rsidR="00D12E42" w:rsidRPr="009B30C7">
        <w:rPr>
          <w:rFonts w:ascii="Arial" w:hAnsi="Arial" w:cs="Arial"/>
          <w:bCs/>
          <w:sz w:val="24"/>
          <w:szCs w:val="24"/>
        </w:rPr>
        <w:t xml:space="preserve"> </w:t>
      </w:r>
      <w:r w:rsidR="00CF52DC" w:rsidRPr="009B30C7">
        <w:rPr>
          <w:rFonts w:ascii="Arial" w:hAnsi="Arial" w:cs="Arial"/>
          <w:bCs/>
          <w:sz w:val="24"/>
          <w:szCs w:val="24"/>
        </w:rPr>
        <w:t>shellfish mariculture activities, as</w:t>
      </w:r>
      <w:r w:rsidR="00D12E42" w:rsidRPr="009B30C7">
        <w:rPr>
          <w:rFonts w:ascii="Arial" w:hAnsi="Arial" w:cs="Arial"/>
          <w:bCs/>
          <w:sz w:val="24"/>
          <w:szCs w:val="24"/>
        </w:rPr>
        <w:t xml:space="preserve"> </w:t>
      </w:r>
      <w:r w:rsidR="00CF52DC" w:rsidRPr="009B30C7">
        <w:rPr>
          <w:rFonts w:ascii="Arial" w:hAnsi="Arial" w:cs="Arial"/>
          <w:bCs/>
          <w:sz w:val="24"/>
          <w:szCs w:val="24"/>
        </w:rPr>
        <w:t>identified through a lease or permit</w:t>
      </w:r>
      <w:r w:rsidR="00D12E42" w:rsidRPr="009B30C7">
        <w:rPr>
          <w:rFonts w:ascii="Arial" w:hAnsi="Arial" w:cs="Arial"/>
          <w:bCs/>
          <w:sz w:val="24"/>
          <w:szCs w:val="24"/>
        </w:rPr>
        <w:t xml:space="preserve"> </w:t>
      </w:r>
      <w:r w:rsidR="00CF52DC" w:rsidRPr="009B30C7">
        <w:rPr>
          <w:rFonts w:ascii="Arial" w:hAnsi="Arial" w:cs="Arial"/>
          <w:bCs/>
          <w:sz w:val="24"/>
          <w:szCs w:val="24"/>
        </w:rPr>
        <w:t>issued by an appropriate state or local</w:t>
      </w:r>
      <w:r w:rsidR="00D12E42" w:rsidRPr="009B30C7">
        <w:rPr>
          <w:rFonts w:ascii="Arial" w:hAnsi="Arial" w:cs="Arial"/>
          <w:bCs/>
          <w:sz w:val="24"/>
          <w:szCs w:val="24"/>
        </w:rPr>
        <w:t xml:space="preserve"> </w:t>
      </w:r>
      <w:r w:rsidR="00CF52DC" w:rsidRPr="009B30C7">
        <w:rPr>
          <w:rFonts w:ascii="Arial" w:hAnsi="Arial" w:cs="Arial"/>
          <w:bCs/>
          <w:sz w:val="24"/>
          <w:szCs w:val="24"/>
        </w:rPr>
        <w:t>government agency, a treaty, or any</w:t>
      </w:r>
      <w:r w:rsidR="00D12E42" w:rsidRPr="009B30C7">
        <w:rPr>
          <w:rFonts w:ascii="Arial" w:hAnsi="Arial" w:cs="Arial"/>
          <w:bCs/>
          <w:sz w:val="24"/>
          <w:szCs w:val="24"/>
        </w:rPr>
        <w:t xml:space="preserve"> </w:t>
      </w:r>
      <w:r w:rsidR="00CF52DC" w:rsidRPr="009B30C7">
        <w:rPr>
          <w:rFonts w:ascii="Arial" w:hAnsi="Arial" w:cs="Arial"/>
          <w:bCs/>
          <w:sz w:val="24"/>
          <w:szCs w:val="24"/>
        </w:rPr>
        <w:t>easement, lease, deed, contract, or other</w:t>
      </w:r>
      <w:r w:rsidR="00D12E42" w:rsidRPr="009B30C7">
        <w:rPr>
          <w:rFonts w:ascii="Arial" w:hAnsi="Arial" w:cs="Arial"/>
          <w:bCs/>
          <w:sz w:val="24"/>
          <w:szCs w:val="24"/>
        </w:rPr>
        <w:t xml:space="preserve"> </w:t>
      </w:r>
      <w:r w:rsidR="00CF52DC" w:rsidRPr="009B30C7">
        <w:rPr>
          <w:rFonts w:ascii="Arial" w:hAnsi="Arial" w:cs="Arial"/>
          <w:bCs/>
          <w:sz w:val="24"/>
          <w:szCs w:val="24"/>
        </w:rPr>
        <w:t>legally binding agreement that</w:t>
      </w:r>
      <w:r w:rsidR="00CF52DC" w:rsidRPr="009B30C7">
        <w:rPr>
          <w:rFonts w:ascii="Arial" w:hAnsi="Arial" w:cs="Arial"/>
          <w:bCs/>
        </w:rPr>
        <w:t xml:space="preserve"> </w:t>
      </w:r>
      <w:r w:rsidR="00CF52DC" w:rsidRPr="009B30C7">
        <w:rPr>
          <w:rFonts w:ascii="Arial" w:hAnsi="Arial" w:cs="Arial"/>
          <w:bCs/>
          <w:sz w:val="24"/>
          <w:szCs w:val="24"/>
        </w:rPr>
        <w:t>establishes an enforceable property</w:t>
      </w:r>
      <w:r w:rsidR="00F50FB0" w:rsidRPr="009B30C7">
        <w:rPr>
          <w:rFonts w:ascii="Arial" w:hAnsi="Arial" w:cs="Arial"/>
          <w:bCs/>
          <w:sz w:val="24"/>
          <w:szCs w:val="24"/>
        </w:rPr>
        <w:t xml:space="preserve"> </w:t>
      </w:r>
      <w:r w:rsidR="00CF52DC" w:rsidRPr="009B30C7">
        <w:rPr>
          <w:rFonts w:ascii="Arial" w:hAnsi="Arial" w:cs="Arial"/>
          <w:bCs/>
          <w:sz w:val="24"/>
          <w:szCs w:val="24"/>
        </w:rPr>
        <w:t>interest for the operator.</w:t>
      </w:r>
    </w:p>
    <w:p w14:paraId="7AFAF796" w14:textId="77777777" w:rsidR="00D12E42" w:rsidRPr="009B30C7" w:rsidRDefault="00D12E42" w:rsidP="00CF52DC">
      <w:pPr>
        <w:pStyle w:val="PlainText"/>
        <w:rPr>
          <w:rFonts w:ascii="Arial" w:hAnsi="Arial" w:cs="Arial"/>
          <w:bCs/>
          <w:sz w:val="24"/>
          <w:szCs w:val="24"/>
        </w:rPr>
      </w:pPr>
    </w:p>
    <w:p w14:paraId="65CFE139" w14:textId="62EBB110"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authorizes the installation</w:t>
      </w:r>
      <w:r w:rsidR="00D12E42" w:rsidRPr="009B30C7">
        <w:rPr>
          <w:rFonts w:ascii="Arial" w:hAnsi="Arial" w:cs="Arial"/>
          <w:bCs/>
          <w:sz w:val="24"/>
          <w:szCs w:val="24"/>
        </w:rPr>
        <w:t xml:space="preserve"> </w:t>
      </w:r>
      <w:r w:rsidRPr="009B30C7">
        <w:rPr>
          <w:rFonts w:ascii="Arial" w:hAnsi="Arial" w:cs="Arial"/>
          <w:bCs/>
          <w:sz w:val="24"/>
          <w:szCs w:val="24"/>
        </w:rPr>
        <w:t>of buoys, floats, racks, trays, nets, lines,</w:t>
      </w:r>
      <w:r w:rsidR="00D12E42" w:rsidRPr="009B30C7">
        <w:rPr>
          <w:rFonts w:ascii="Arial" w:hAnsi="Arial" w:cs="Arial"/>
          <w:bCs/>
          <w:sz w:val="24"/>
          <w:szCs w:val="24"/>
        </w:rPr>
        <w:t xml:space="preserve"> </w:t>
      </w:r>
      <w:r w:rsidRPr="009B30C7">
        <w:rPr>
          <w:rFonts w:ascii="Arial" w:hAnsi="Arial" w:cs="Arial"/>
          <w:bCs/>
          <w:sz w:val="24"/>
          <w:szCs w:val="24"/>
        </w:rPr>
        <w:t>tubes, containers, and other structures</w:t>
      </w:r>
      <w:r w:rsidR="00D12E42" w:rsidRPr="009B30C7">
        <w:rPr>
          <w:rFonts w:ascii="Arial" w:hAnsi="Arial" w:cs="Arial"/>
          <w:bCs/>
          <w:sz w:val="24"/>
          <w:szCs w:val="24"/>
        </w:rPr>
        <w:t xml:space="preserve"> </w:t>
      </w:r>
      <w:r w:rsidRPr="009B30C7">
        <w:rPr>
          <w:rFonts w:ascii="Arial" w:hAnsi="Arial" w:cs="Arial"/>
          <w:bCs/>
          <w:sz w:val="24"/>
          <w:szCs w:val="24"/>
        </w:rPr>
        <w:t>into navigable waters of the United</w:t>
      </w:r>
      <w:r w:rsidR="00D12E42" w:rsidRPr="009B30C7">
        <w:rPr>
          <w:rFonts w:ascii="Arial" w:hAnsi="Arial" w:cs="Arial"/>
          <w:bCs/>
          <w:sz w:val="24"/>
          <w:szCs w:val="24"/>
        </w:rPr>
        <w:t xml:space="preserve"> </w:t>
      </w:r>
      <w:r w:rsidRPr="009B30C7">
        <w:rPr>
          <w:rFonts w:ascii="Arial" w:hAnsi="Arial" w:cs="Arial"/>
          <w:bCs/>
          <w:sz w:val="24"/>
          <w:szCs w:val="24"/>
        </w:rPr>
        <w:t>States. This NWP also authorizes</w:t>
      </w:r>
      <w:r w:rsidR="00F50FB0" w:rsidRPr="009B30C7">
        <w:rPr>
          <w:rFonts w:ascii="Arial" w:hAnsi="Arial" w:cs="Arial"/>
          <w:bCs/>
          <w:sz w:val="24"/>
          <w:szCs w:val="24"/>
        </w:rPr>
        <w:t xml:space="preserve"> </w:t>
      </w:r>
      <w:r w:rsidRPr="009B30C7">
        <w:rPr>
          <w:rFonts w:ascii="Arial" w:hAnsi="Arial" w:cs="Arial"/>
          <w:bCs/>
          <w:sz w:val="24"/>
          <w:szCs w:val="24"/>
        </w:rPr>
        <w:t>discharges of dredged or fill material</w:t>
      </w:r>
      <w:r w:rsidR="00D12E42" w:rsidRPr="009B30C7">
        <w:rPr>
          <w:rFonts w:ascii="Arial" w:hAnsi="Arial" w:cs="Arial"/>
          <w:bCs/>
          <w:sz w:val="24"/>
          <w:szCs w:val="24"/>
        </w:rPr>
        <w:t xml:space="preserve"> </w:t>
      </w:r>
      <w:r w:rsidRPr="009B30C7">
        <w:rPr>
          <w:rFonts w:ascii="Arial" w:hAnsi="Arial" w:cs="Arial"/>
          <w:bCs/>
          <w:sz w:val="24"/>
          <w:szCs w:val="24"/>
        </w:rPr>
        <w:t>into waters of the United States</w:t>
      </w:r>
      <w:r w:rsidR="00D12E42" w:rsidRPr="009B30C7">
        <w:rPr>
          <w:rFonts w:ascii="Arial" w:hAnsi="Arial" w:cs="Arial"/>
          <w:bCs/>
          <w:sz w:val="24"/>
          <w:szCs w:val="24"/>
        </w:rPr>
        <w:t xml:space="preserve"> </w:t>
      </w:r>
      <w:r w:rsidRPr="009B30C7">
        <w:rPr>
          <w:rFonts w:ascii="Arial" w:hAnsi="Arial" w:cs="Arial"/>
          <w:bCs/>
          <w:sz w:val="24"/>
          <w:szCs w:val="24"/>
        </w:rPr>
        <w:t>necessary for shellfish seeding, rearing,</w:t>
      </w:r>
      <w:r w:rsidR="00D12E42" w:rsidRPr="009B30C7">
        <w:rPr>
          <w:rFonts w:ascii="Arial" w:hAnsi="Arial" w:cs="Arial"/>
          <w:bCs/>
          <w:sz w:val="24"/>
          <w:szCs w:val="24"/>
        </w:rPr>
        <w:t xml:space="preserve"> </w:t>
      </w:r>
      <w:r w:rsidRPr="009B30C7">
        <w:rPr>
          <w:rFonts w:ascii="Arial" w:hAnsi="Arial" w:cs="Arial"/>
          <w:bCs/>
          <w:sz w:val="24"/>
          <w:szCs w:val="24"/>
        </w:rPr>
        <w:t>cultivating, transplanting, and</w:t>
      </w:r>
      <w:r w:rsidR="00D12E42" w:rsidRPr="009B30C7">
        <w:rPr>
          <w:rFonts w:ascii="Arial" w:hAnsi="Arial" w:cs="Arial"/>
          <w:bCs/>
          <w:sz w:val="24"/>
          <w:szCs w:val="24"/>
        </w:rPr>
        <w:t xml:space="preserve"> </w:t>
      </w:r>
      <w:r w:rsidRPr="009B30C7">
        <w:rPr>
          <w:rFonts w:ascii="Arial" w:hAnsi="Arial" w:cs="Arial"/>
          <w:bCs/>
          <w:sz w:val="24"/>
          <w:szCs w:val="24"/>
        </w:rPr>
        <w:t>harvesting activities. Rafts and other</w:t>
      </w:r>
      <w:r w:rsidR="00F50FB0" w:rsidRPr="009B30C7">
        <w:rPr>
          <w:rFonts w:ascii="Arial" w:hAnsi="Arial" w:cs="Arial"/>
          <w:bCs/>
          <w:sz w:val="24"/>
          <w:szCs w:val="24"/>
        </w:rPr>
        <w:t xml:space="preserve"> </w:t>
      </w:r>
      <w:r w:rsidRPr="009B30C7">
        <w:rPr>
          <w:rFonts w:ascii="Arial" w:hAnsi="Arial" w:cs="Arial"/>
          <w:bCs/>
          <w:sz w:val="24"/>
          <w:szCs w:val="24"/>
        </w:rPr>
        <w:t>floating structures must be securely</w:t>
      </w:r>
      <w:r w:rsidR="00D12E42" w:rsidRPr="009B30C7">
        <w:rPr>
          <w:rFonts w:ascii="Arial" w:hAnsi="Arial" w:cs="Arial"/>
          <w:bCs/>
          <w:sz w:val="24"/>
          <w:szCs w:val="24"/>
        </w:rPr>
        <w:t xml:space="preserve"> </w:t>
      </w:r>
      <w:r w:rsidRPr="009B30C7">
        <w:rPr>
          <w:rFonts w:ascii="Arial" w:hAnsi="Arial" w:cs="Arial"/>
          <w:bCs/>
          <w:sz w:val="24"/>
          <w:szCs w:val="24"/>
        </w:rPr>
        <w:t>anchored and clearly marked.</w:t>
      </w:r>
    </w:p>
    <w:p w14:paraId="73003506" w14:textId="77777777" w:rsidR="00D12E42" w:rsidRPr="009B30C7" w:rsidRDefault="00D12E42" w:rsidP="00CF52DC">
      <w:pPr>
        <w:pStyle w:val="PlainText"/>
        <w:rPr>
          <w:rFonts w:ascii="Arial" w:hAnsi="Arial" w:cs="Arial"/>
          <w:bCs/>
          <w:sz w:val="24"/>
          <w:szCs w:val="24"/>
        </w:rPr>
      </w:pPr>
    </w:p>
    <w:p w14:paraId="69FF27E7" w14:textId="77777777"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does not authorize:</w:t>
      </w:r>
    </w:p>
    <w:p w14:paraId="7CAACB84" w14:textId="77777777" w:rsidR="00D12E42" w:rsidRPr="009B30C7" w:rsidRDefault="00D12E42" w:rsidP="00CF52DC">
      <w:pPr>
        <w:pStyle w:val="PlainText"/>
        <w:rPr>
          <w:rFonts w:ascii="Arial" w:hAnsi="Arial" w:cs="Arial"/>
          <w:bCs/>
          <w:sz w:val="24"/>
          <w:szCs w:val="24"/>
        </w:rPr>
      </w:pPr>
    </w:p>
    <w:p w14:paraId="3F4E77CC" w14:textId="5370E297" w:rsidR="00CF52DC" w:rsidRPr="009B30C7" w:rsidRDefault="00CF52DC" w:rsidP="007229D4">
      <w:pPr>
        <w:pStyle w:val="PlainText"/>
        <w:numPr>
          <w:ilvl w:val="0"/>
          <w:numId w:val="35"/>
        </w:numPr>
        <w:rPr>
          <w:rFonts w:ascii="Arial" w:hAnsi="Arial" w:cs="Arial"/>
          <w:bCs/>
          <w:sz w:val="24"/>
          <w:szCs w:val="24"/>
        </w:rPr>
      </w:pPr>
      <w:r w:rsidRPr="009B30C7">
        <w:rPr>
          <w:rFonts w:ascii="Arial" w:hAnsi="Arial" w:cs="Arial"/>
          <w:bCs/>
          <w:sz w:val="24"/>
          <w:szCs w:val="24"/>
        </w:rPr>
        <w:t>The cultivation of a nonindigenous</w:t>
      </w:r>
      <w:r w:rsidR="00D12E42" w:rsidRPr="009B30C7">
        <w:rPr>
          <w:rFonts w:ascii="Arial" w:hAnsi="Arial" w:cs="Arial"/>
          <w:bCs/>
          <w:sz w:val="24"/>
          <w:szCs w:val="24"/>
        </w:rPr>
        <w:t xml:space="preserve"> </w:t>
      </w:r>
      <w:r w:rsidRPr="009B30C7">
        <w:rPr>
          <w:rFonts w:ascii="Arial" w:hAnsi="Arial" w:cs="Arial"/>
          <w:bCs/>
          <w:sz w:val="24"/>
          <w:szCs w:val="24"/>
        </w:rPr>
        <w:t>species unless that species has been</w:t>
      </w:r>
      <w:r w:rsidR="00D12E42" w:rsidRPr="009B30C7">
        <w:rPr>
          <w:rFonts w:ascii="Arial" w:hAnsi="Arial" w:cs="Arial"/>
          <w:bCs/>
          <w:sz w:val="24"/>
          <w:szCs w:val="24"/>
        </w:rPr>
        <w:t xml:space="preserve"> </w:t>
      </w:r>
      <w:r w:rsidRPr="009B30C7">
        <w:rPr>
          <w:rFonts w:ascii="Arial" w:hAnsi="Arial" w:cs="Arial"/>
          <w:bCs/>
          <w:sz w:val="24"/>
          <w:szCs w:val="24"/>
        </w:rPr>
        <w:t xml:space="preserve">previously cultivated in the </w:t>
      </w:r>
      <w:proofErr w:type="gramStart"/>
      <w:r w:rsidRPr="009B30C7">
        <w:rPr>
          <w:rFonts w:ascii="Arial" w:hAnsi="Arial" w:cs="Arial"/>
          <w:bCs/>
          <w:sz w:val="24"/>
          <w:szCs w:val="24"/>
        </w:rPr>
        <w:t>waterbody;</w:t>
      </w:r>
      <w:proofErr w:type="gramEnd"/>
    </w:p>
    <w:p w14:paraId="092CFC5F" w14:textId="2CB1AE65" w:rsidR="00960EBE" w:rsidRPr="009B30C7" w:rsidRDefault="00CF52DC" w:rsidP="007229D4">
      <w:pPr>
        <w:pStyle w:val="PlainText"/>
        <w:numPr>
          <w:ilvl w:val="0"/>
          <w:numId w:val="35"/>
        </w:numPr>
        <w:rPr>
          <w:rFonts w:ascii="Arial" w:hAnsi="Arial" w:cs="Arial"/>
          <w:bCs/>
          <w:sz w:val="24"/>
          <w:szCs w:val="24"/>
        </w:rPr>
      </w:pPr>
      <w:r w:rsidRPr="009B30C7">
        <w:rPr>
          <w:rFonts w:ascii="Arial" w:hAnsi="Arial" w:cs="Arial"/>
          <w:bCs/>
          <w:sz w:val="24"/>
          <w:szCs w:val="24"/>
        </w:rPr>
        <w:t>The cultivation of an aquatic</w:t>
      </w:r>
      <w:r w:rsidR="00D12E42" w:rsidRPr="009B30C7">
        <w:rPr>
          <w:rFonts w:ascii="Arial" w:hAnsi="Arial" w:cs="Arial"/>
          <w:bCs/>
          <w:sz w:val="24"/>
          <w:szCs w:val="24"/>
        </w:rPr>
        <w:t xml:space="preserve"> </w:t>
      </w:r>
      <w:r w:rsidRPr="009B30C7">
        <w:rPr>
          <w:rFonts w:ascii="Arial" w:hAnsi="Arial" w:cs="Arial"/>
          <w:bCs/>
          <w:sz w:val="24"/>
          <w:szCs w:val="24"/>
        </w:rPr>
        <w:t>nuisance species as defined in the</w:t>
      </w:r>
      <w:r w:rsidR="00D12E42" w:rsidRPr="009B30C7">
        <w:rPr>
          <w:rFonts w:ascii="Arial" w:hAnsi="Arial" w:cs="Arial"/>
          <w:bCs/>
          <w:sz w:val="24"/>
          <w:szCs w:val="24"/>
        </w:rPr>
        <w:t xml:space="preserve"> </w:t>
      </w:r>
      <w:r w:rsidRPr="009B30C7">
        <w:rPr>
          <w:rFonts w:ascii="Arial" w:hAnsi="Arial" w:cs="Arial"/>
          <w:bCs/>
          <w:sz w:val="24"/>
          <w:szCs w:val="24"/>
        </w:rPr>
        <w:t>Nonindigenous Aquatic Nuisance</w:t>
      </w:r>
      <w:r w:rsidR="00D12E42" w:rsidRPr="009B30C7">
        <w:rPr>
          <w:rFonts w:ascii="Arial" w:hAnsi="Arial" w:cs="Arial"/>
          <w:bCs/>
          <w:sz w:val="24"/>
          <w:szCs w:val="24"/>
        </w:rPr>
        <w:t xml:space="preserve"> </w:t>
      </w:r>
      <w:r w:rsidRPr="009B30C7">
        <w:rPr>
          <w:rFonts w:ascii="Arial" w:hAnsi="Arial" w:cs="Arial"/>
          <w:bCs/>
          <w:sz w:val="24"/>
          <w:szCs w:val="24"/>
        </w:rPr>
        <w:t>Prevention and Control Act of 1990; or</w:t>
      </w:r>
      <w:r w:rsidR="00D12E42" w:rsidRPr="009B30C7">
        <w:rPr>
          <w:rFonts w:ascii="Arial" w:hAnsi="Arial" w:cs="Arial"/>
          <w:bCs/>
          <w:sz w:val="24"/>
          <w:szCs w:val="24"/>
        </w:rPr>
        <w:t xml:space="preserve"> </w:t>
      </w:r>
    </w:p>
    <w:p w14:paraId="54C0276F" w14:textId="377C35FA" w:rsidR="00CF52DC" w:rsidRPr="009B30C7" w:rsidRDefault="00CF52DC" w:rsidP="007229D4">
      <w:pPr>
        <w:pStyle w:val="PlainText"/>
        <w:numPr>
          <w:ilvl w:val="0"/>
          <w:numId w:val="35"/>
        </w:numPr>
        <w:rPr>
          <w:rFonts w:ascii="Arial" w:hAnsi="Arial" w:cs="Arial"/>
          <w:bCs/>
          <w:sz w:val="24"/>
          <w:szCs w:val="24"/>
        </w:rPr>
      </w:pPr>
      <w:r w:rsidRPr="009B30C7">
        <w:rPr>
          <w:rFonts w:ascii="Arial" w:hAnsi="Arial" w:cs="Arial"/>
          <w:bCs/>
          <w:sz w:val="24"/>
          <w:szCs w:val="24"/>
        </w:rPr>
        <w:t>Attendant features such as docks,</w:t>
      </w:r>
      <w:r w:rsidR="00960EBE" w:rsidRPr="009B30C7">
        <w:rPr>
          <w:rFonts w:ascii="Arial" w:hAnsi="Arial" w:cs="Arial"/>
          <w:bCs/>
          <w:sz w:val="24"/>
          <w:szCs w:val="24"/>
        </w:rPr>
        <w:t xml:space="preserve"> </w:t>
      </w:r>
      <w:r w:rsidRPr="009B30C7">
        <w:rPr>
          <w:rFonts w:ascii="Arial" w:hAnsi="Arial" w:cs="Arial"/>
          <w:bCs/>
          <w:sz w:val="24"/>
          <w:szCs w:val="24"/>
        </w:rPr>
        <w:t>piers, boat ramps, stockpiles, or staging</w:t>
      </w:r>
      <w:r w:rsidR="00D12E42" w:rsidRPr="009B30C7">
        <w:rPr>
          <w:rFonts w:ascii="Arial" w:hAnsi="Arial" w:cs="Arial"/>
          <w:bCs/>
          <w:sz w:val="24"/>
          <w:szCs w:val="24"/>
        </w:rPr>
        <w:t xml:space="preserve"> </w:t>
      </w:r>
      <w:r w:rsidRPr="009B30C7">
        <w:rPr>
          <w:rFonts w:ascii="Arial" w:hAnsi="Arial" w:cs="Arial"/>
          <w:bCs/>
          <w:sz w:val="24"/>
          <w:szCs w:val="24"/>
        </w:rPr>
        <w:t>areas, or the deposition of shell material</w:t>
      </w:r>
      <w:r w:rsidR="00D12E42" w:rsidRPr="009B30C7">
        <w:rPr>
          <w:rFonts w:ascii="Arial" w:hAnsi="Arial" w:cs="Arial"/>
          <w:bCs/>
          <w:sz w:val="24"/>
          <w:szCs w:val="24"/>
        </w:rPr>
        <w:t xml:space="preserve"> </w:t>
      </w:r>
      <w:r w:rsidRPr="009B30C7">
        <w:rPr>
          <w:rFonts w:ascii="Arial" w:hAnsi="Arial" w:cs="Arial"/>
          <w:bCs/>
          <w:sz w:val="24"/>
          <w:szCs w:val="24"/>
        </w:rPr>
        <w:t>back into waters of the United States as</w:t>
      </w:r>
      <w:r w:rsidR="00D12E42" w:rsidRPr="009B30C7">
        <w:rPr>
          <w:rFonts w:ascii="Arial" w:hAnsi="Arial" w:cs="Arial"/>
          <w:bCs/>
          <w:sz w:val="24"/>
          <w:szCs w:val="24"/>
        </w:rPr>
        <w:t xml:space="preserve"> </w:t>
      </w:r>
      <w:r w:rsidRPr="009B30C7">
        <w:rPr>
          <w:rFonts w:ascii="Arial" w:hAnsi="Arial" w:cs="Arial"/>
          <w:bCs/>
          <w:sz w:val="24"/>
          <w:szCs w:val="24"/>
        </w:rPr>
        <w:t>waste.</w:t>
      </w:r>
    </w:p>
    <w:p w14:paraId="6AB5B998" w14:textId="77777777" w:rsidR="00D12E42" w:rsidRPr="009B30C7" w:rsidRDefault="00D12E42" w:rsidP="00CF52DC">
      <w:pPr>
        <w:pStyle w:val="PlainText"/>
        <w:rPr>
          <w:rFonts w:ascii="Arial" w:hAnsi="Arial" w:cs="Arial"/>
          <w:bCs/>
          <w:sz w:val="24"/>
          <w:szCs w:val="24"/>
        </w:rPr>
      </w:pPr>
    </w:p>
    <w:p w14:paraId="4145614D" w14:textId="3FD6F212"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Notification: </w:t>
      </w:r>
      <w:r w:rsidRPr="009B30C7">
        <w:rPr>
          <w:rFonts w:ascii="Arial" w:hAnsi="Arial" w:cs="Arial"/>
          <w:bCs/>
          <w:sz w:val="24"/>
          <w:szCs w:val="24"/>
        </w:rPr>
        <w:t>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if the activity</w:t>
      </w:r>
      <w:r w:rsidR="00D12E42" w:rsidRPr="009B30C7">
        <w:rPr>
          <w:rFonts w:ascii="Arial" w:hAnsi="Arial" w:cs="Arial"/>
          <w:bCs/>
          <w:sz w:val="24"/>
          <w:szCs w:val="24"/>
        </w:rPr>
        <w:t xml:space="preserve"> </w:t>
      </w:r>
      <w:r w:rsidRPr="009B30C7">
        <w:rPr>
          <w:rFonts w:ascii="Arial" w:hAnsi="Arial" w:cs="Arial"/>
          <w:bCs/>
          <w:sz w:val="24"/>
          <w:szCs w:val="24"/>
        </w:rPr>
        <w:t>directly affects more than 1⁄2-acre of</w:t>
      </w:r>
      <w:r w:rsidR="00D12E42" w:rsidRPr="009B30C7">
        <w:rPr>
          <w:rFonts w:ascii="Arial" w:hAnsi="Arial" w:cs="Arial"/>
          <w:bCs/>
          <w:sz w:val="24"/>
          <w:szCs w:val="24"/>
        </w:rPr>
        <w:t xml:space="preserve"> </w:t>
      </w:r>
      <w:r w:rsidRPr="009B30C7">
        <w:rPr>
          <w:rFonts w:ascii="Arial" w:hAnsi="Arial" w:cs="Arial"/>
          <w:bCs/>
          <w:sz w:val="24"/>
          <w:szCs w:val="24"/>
        </w:rPr>
        <w:t>submerged aquatic vegetation. If the</w:t>
      </w:r>
      <w:r w:rsidR="00F50FB0" w:rsidRPr="009B30C7">
        <w:rPr>
          <w:rFonts w:ascii="Arial" w:hAnsi="Arial" w:cs="Arial"/>
          <w:bCs/>
          <w:sz w:val="24"/>
          <w:szCs w:val="24"/>
        </w:rPr>
        <w:t xml:space="preserve"> </w:t>
      </w:r>
      <w:r w:rsidRPr="009B30C7">
        <w:rPr>
          <w:rFonts w:ascii="Arial" w:hAnsi="Arial" w:cs="Arial"/>
          <w:bCs/>
          <w:sz w:val="24"/>
          <w:szCs w:val="24"/>
        </w:rPr>
        <w:t>operator will be conducting commercial</w:t>
      </w:r>
      <w:r w:rsidR="00D12E42" w:rsidRPr="009B30C7">
        <w:rPr>
          <w:rFonts w:ascii="Arial" w:hAnsi="Arial" w:cs="Arial"/>
          <w:bCs/>
          <w:sz w:val="24"/>
          <w:szCs w:val="24"/>
        </w:rPr>
        <w:t xml:space="preserve"> </w:t>
      </w:r>
      <w:r w:rsidRPr="009B30C7">
        <w:rPr>
          <w:rFonts w:ascii="Arial" w:hAnsi="Arial" w:cs="Arial"/>
          <w:bCs/>
          <w:sz w:val="24"/>
          <w:szCs w:val="24"/>
        </w:rPr>
        <w:t>shellfish mariculture activities in</w:t>
      </w:r>
      <w:r w:rsidR="00D12E42" w:rsidRPr="009B30C7">
        <w:rPr>
          <w:rFonts w:ascii="Arial" w:hAnsi="Arial" w:cs="Arial"/>
          <w:bCs/>
          <w:sz w:val="24"/>
          <w:szCs w:val="24"/>
        </w:rPr>
        <w:t xml:space="preserve"> </w:t>
      </w:r>
      <w:r w:rsidRPr="009B30C7">
        <w:rPr>
          <w:rFonts w:ascii="Arial" w:hAnsi="Arial" w:cs="Arial"/>
          <w:bCs/>
          <w:sz w:val="24"/>
          <w:szCs w:val="24"/>
        </w:rPr>
        <w:t>multiple contiguous project areas, he or</w:t>
      </w:r>
      <w:r w:rsidR="00D12E42" w:rsidRPr="009B30C7">
        <w:rPr>
          <w:rFonts w:ascii="Arial" w:hAnsi="Arial" w:cs="Arial"/>
          <w:bCs/>
          <w:sz w:val="24"/>
          <w:szCs w:val="24"/>
        </w:rPr>
        <w:t xml:space="preserve"> </w:t>
      </w:r>
      <w:r w:rsidRPr="009B30C7">
        <w:rPr>
          <w:rFonts w:ascii="Arial" w:hAnsi="Arial" w:cs="Arial"/>
          <w:bCs/>
          <w:sz w:val="24"/>
          <w:szCs w:val="24"/>
        </w:rPr>
        <w:t>she can either submit one PCN for those</w:t>
      </w:r>
      <w:r w:rsidR="00D12E42" w:rsidRPr="009B30C7">
        <w:rPr>
          <w:rFonts w:ascii="Arial" w:hAnsi="Arial" w:cs="Arial"/>
          <w:bCs/>
          <w:sz w:val="24"/>
          <w:szCs w:val="24"/>
        </w:rPr>
        <w:t xml:space="preserve"> </w:t>
      </w:r>
      <w:r w:rsidRPr="009B30C7">
        <w:rPr>
          <w:rFonts w:ascii="Arial" w:hAnsi="Arial" w:cs="Arial"/>
          <w:bCs/>
          <w:sz w:val="24"/>
          <w:szCs w:val="24"/>
        </w:rPr>
        <w:t>contiguous project areas or submit a</w:t>
      </w:r>
      <w:r w:rsidR="00F50FB0" w:rsidRPr="009B30C7">
        <w:rPr>
          <w:rFonts w:ascii="Arial" w:hAnsi="Arial" w:cs="Arial"/>
          <w:bCs/>
          <w:sz w:val="24"/>
          <w:szCs w:val="24"/>
        </w:rPr>
        <w:t xml:space="preserve"> </w:t>
      </w:r>
      <w:r w:rsidRPr="009B30C7">
        <w:rPr>
          <w:rFonts w:ascii="Arial" w:hAnsi="Arial" w:cs="Arial"/>
          <w:bCs/>
          <w:sz w:val="24"/>
          <w:szCs w:val="24"/>
        </w:rPr>
        <w:t>separate PCN for each project area. (See</w:t>
      </w:r>
      <w:r w:rsidR="00D12E42" w:rsidRPr="009B30C7">
        <w:rPr>
          <w:rFonts w:ascii="Arial" w:hAnsi="Arial" w:cs="Arial"/>
          <w:bCs/>
          <w:sz w:val="24"/>
          <w:szCs w:val="24"/>
        </w:rPr>
        <w:t xml:space="preserve"> </w:t>
      </w:r>
      <w:r w:rsidRPr="009B30C7">
        <w:rPr>
          <w:rFonts w:ascii="Arial" w:hAnsi="Arial" w:cs="Arial"/>
          <w:bCs/>
          <w:sz w:val="24"/>
          <w:szCs w:val="24"/>
        </w:rPr>
        <w:t>general condition 32.) (Authorities:</w:t>
      </w:r>
      <w:r w:rsidR="00D12E42" w:rsidRPr="009B30C7">
        <w:rPr>
          <w:rFonts w:ascii="Arial" w:hAnsi="Arial" w:cs="Arial"/>
          <w:bCs/>
          <w:sz w:val="24"/>
          <w:szCs w:val="24"/>
        </w:rPr>
        <w:t xml:space="preserve"> </w:t>
      </w:r>
      <w:r w:rsidRPr="009B30C7">
        <w:rPr>
          <w:rFonts w:ascii="Arial" w:hAnsi="Arial" w:cs="Arial"/>
          <w:bCs/>
          <w:sz w:val="24"/>
          <w:szCs w:val="24"/>
        </w:rPr>
        <w:t>Sections 10 and 404)</w:t>
      </w:r>
    </w:p>
    <w:p w14:paraId="1DB2A2C3" w14:textId="77777777" w:rsidR="00D12E42" w:rsidRPr="009B30C7" w:rsidRDefault="00D12E42" w:rsidP="00CF52DC">
      <w:pPr>
        <w:pStyle w:val="PlainText"/>
        <w:rPr>
          <w:rFonts w:ascii="Arial" w:hAnsi="Arial" w:cs="Arial"/>
          <w:bCs/>
          <w:sz w:val="24"/>
          <w:szCs w:val="24"/>
        </w:rPr>
      </w:pPr>
    </w:p>
    <w:p w14:paraId="691AD9DF" w14:textId="055C29BA"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1:</w:t>
      </w:r>
      <w:r w:rsidRPr="009B30C7">
        <w:rPr>
          <w:rFonts w:ascii="Arial" w:hAnsi="Arial" w:cs="Arial"/>
          <w:bCs/>
          <w:sz w:val="24"/>
          <w:szCs w:val="24"/>
        </w:rPr>
        <w:t xml:space="preserve"> The permittee should notify</w:t>
      </w:r>
      <w:r w:rsidR="00D12E42" w:rsidRPr="009B30C7">
        <w:rPr>
          <w:rFonts w:ascii="Arial" w:hAnsi="Arial" w:cs="Arial"/>
          <w:bCs/>
          <w:sz w:val="24"/>
          <w:szCs w:val="24"/>
        </w:rPr>
        <w:t xml:space="preserve"> </w:t>
      </w:r>
      <w:r w:rsidRPr="009B30C7">
        <w:rPr>
          <w:rFonts w:ascii="Arial" w:hAnsi="Arial" w:cs="Arial"/>
          <w:bCs/>
          <w:sz w:val="24"/>
          <w:szCs w:val="24"/>
        </w:rPr>
        <w:t>the applicable U.S. Coast Guard office</w:t>
      </w:r>
      <w:r w:rsidR="00D12E42" w:rsidRPr="009B30C7">
        <w:rPr>
          <w:rFonts w:ascii="Arial" w:hAnsi="Arial" w:cs="Arial"/>
          <w:bCs/>
          <w:sz w:val="24"/>
          <w:szCs w:val="24"/>
        </w:rPr>
        <w:t xml:space="preserve"> </w:t>
      </w:r>
      <w:r w:rsidRPr="009B30C7">
        <w:rPr>
          <w:rFonts w:ascii="Arial" w:hAnsi="Arial" w:cs="Arial"/>
          <w:bCs/>
          <w:sz w:val="24"/>
          <w:szCs w:val="24"/>
        </w:rPr>
        <w:t>regarding the project.</w:t>
      </w:r>
    </w:p>
    <w:p w14:paraId="3BB9835C" w14:textId="77777777" w:rsidR="00D5271E" w:rsidRPr="009B30C7" w:rsidRDefault="00D5271E" w:rsidP="00CF52DC">
      <w:pPr>
        <w:pStyle w:val="PlainText"/>
        <w:rPr>
          <w:rFonts w:ascii="Arial" w:hAnsi="Arial" w:cs="Arial"/>
          <w:bCs/>
          <w:sz w:val="24"/>
          <w:szCs w:val="24"/>
        </w:rPr>
      </w:pPr>
    </w:p>
    <w:p w14:paraId="197D04F0" w14:textId="1B846999"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2:</w:t>
      </w:r>
      <w:r w:rsidRPr="009B30C7">
        <w:rPr>
          <w:rFonts w:ascii="Arial" w:hAnsi="Arial" w:cs="Arial"/>
          <w:bCs/>
          <w:sz w:val="24"/>
          <w:szCs w:val="24"/>
        </w:rPr>
        <w:t xml:space="preserve"> To prevent introduction of</w:t>
      </w:r>
      <w:r w:rsidR="00D12E42" w:rsidRPr="009B30C7">
        <w:rPr>
          <w:rFonts w:ascii="Arial" w:hAnsi="Arial" w:cs="Arial"/>
          <w:bCs/>
          <w:sz w:val="24"/>
          <w:szCs w:val="24"/>
        </w:rPr>
        <w:t xml:space="preserve"> </w:t>
      </w:r>
      <w:r w:rsidRPr="009B30C7">
        <w:rPr>
          <w:rFonts w:ascii="Arial" w:hAnsi="Arial" w:cs="Arial"/>
          <w:bCs/>
          <w:sz w:val="24"/>
          <w:szCs w:val="24"/>
        </w:rPr>
        <w:t>aquatic nuisance species, no material</w:t>
      </w:r>
      <w:r w:rsidR="00D12E42" w:rsidRPr="009B30C7">
        <w:rPr>
          <w:rFonts w:ascii="Arial" w:hAnsi="Arial" w:cs="Arial"/>
          <w:bCs/>
          <w:sz w:val="24"/>
          <w:szCs w:val="24"/>
        </w:rPr>
        <w:t xml:space="preserve"> </w:t>
      </w:r>
      <w:r w:rsidRPr="009B30C7">
        <w:rPr>
          <w:rFonts w:ascii="Arial" w:hAnsi="Arial" w:cs="Arial"/>
          <w:bCs/>
          <w:sz w:val="24"/>
          <w:szCs w:val="24"/>
        </w:rPr>
        <w:t>that has been taken from a different</w:t>
      </w:r>
      <w:r w:rsidR="00D12E42" w:rsidRPr="009B30C7">
        <w:rPr>
          <w:rFonts w:ascii="Arial" w:hAnsi="Arial" w:cs="Arial"/>
          <w:bCs/>
          <w:sz w:val="24"/>
          <w:szCs w:val="24"/>
        </w:rPr>
        <w:t xml:space="preserve"> </w:t>
      </w:r>
      <w:r w:rsidRPr="009B30C7">
        <w:rPr>
          <w:rFonts w:ascii="Arial" w:hAnsi="Arial" w:cs="Arial"/>
          <w:bCs/>
          <w:sz w:val="24"/>
          <w:szCs w:val="24"/>
        </w:rPr>
        <w:t xml:space="preserve">waterbody may be reused in the </w:t>
      </w:r>
      <w:r w:rsidR="00D12E42" w:rsidRPr="009B30C7">
        <w:rPr>
          <w:rFonts w:ascii="Arial" w:hAnsi="Arial" w:cs="Arial"/>
          <w:bCs/>
          <w:sz w:val="24"/>
          <w:szCs w:val="24"/>
        </w:rPr>
        <w:t xml:space="preserve">current </w:t>
      </w:r>
      <w:r w:rsidRPr="009B30C7">
        <w:rPr>
          <w:rFonts w:ascii="Arial" w:hAnsi="Arial" w:cs="Arial"/>
          <w:bCs/>
          <w:sz w:val="24"/>
          <w:szCs w:val="24"/>
        </w:rPr>
        <w:t>project area, unless it has been treated</w:t>
      </w:r>
      <w:r w:rsidR="00F50FB0" w:rsidRPr="009B30C7">
        <w:rPr>
          <w:rFonts w:ascii="Arial" w:hAnsi="Arial" w:cs="Arial"/>
          <w:bCs/>
          <w:sz w:val="24"/>
          <w:szCs w:val="24"/>
        </w:rPr>
        <w:t xml:space="preserve"> </w:t>
      </w:r>
      <w:r w:rsidRPr="009B30C7">
        <w:rPr>
          <w:rFonts w:ascii="Arial" w:hAnsi="Arial" w:cs="Arial"/>
          <w:bCs/>
          <w:sz w:val="24"/>
          <w:szCs w:val="24"/>
        </w:rPr>
        <w:t>in accordance with the applicable</w:t>
      </w:r>
      <w:r w:rsidR="00D12E42" w:rsidRPr="009B30C7">
        <w:rPr>
          <w:rFonts w:ascii="Arial" w:hAnsi="Arial" w:cs="Arial"/>
          <w:bCs/>
          <w:sz w:val="24"/>
          <w:szCs w:val="24"/>
        </w:rPr>
        <w:t xml:space="preserve"> </w:t>
      </w:r>
      <w:r w:rsidRPr="009B30C7">
        <w:rPr>
          <w:rFonts w:ascii="Arial" w:hAnsi="Arial" w:cs="Arial"/>
          <w:bCs/>
          <w:sz w:val="24"/>
          <w:szCs w:val="24"/>
        </w:rPr>
        <w:t>regional aquatic nuisance species</w:t>
      </w:r>
      <w:r w:rsidR="00D12E42" w:rsidRPr="009B30C7">
        <w:rPr>
          <w:rFonts w:ascii="Arial" w:hAnsi="Arial" w:cs="Arial"/>
          <w:bCs/>
          <w:sz w:val="24"/>
          <w:szCs w:val="24"/>
        </w:rPr>
        <w:t xml:space="preserve"> </w:t>
      </w:r>
      <w:r w:rsidRPr="009B30C7">
        <w:rPr>
          <w:rFonts w:ascii="Arial" w:hAnsi="Arial" w:cs="Arial"/>
          <w:bCs/>
          <w:sz w:val="24"/>
          <w:szCs w:val="24"/>
        </w:rPr>
        <w:t>management plan.</w:t>
      </w:r>
    </w:p>
    <w:p w14:paraId="0C069FA6" w14:textId="77777777" w:rsidR="005C5E80" w:rsidRPr="009B30C7" w:rsidRDefault="005C5E80" w:rsidP="00CF52DC">
      <w:pPr>
        <w:pStyle w:val="PlainText"/>
        <w:rPr>
          <w:rFonts w:ascii="Arial" w:hAnsi="Arial" w:cs="Arial"/>
          <w:bCs/>
          <w:sz w:val="24"/>
          <w:szCs w:val="24"/>
        </w:rPr>
      </w:pPr>
    </w:p>
    <w:p w14:paraId="01966124" w14:textId="737EE956"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Note 3: </w:t>
      </w:r>
      <w:r w:rsidRPr="009B30C7">
        <w:rPr>
          <w:rFonts w:ascii="Arial" w:hAnsi="Arial" w:cs="Arial"/>
          <w:bCs/>
          <w:sz w:val="24"/>
          <w:szCs w:val="24"/>
        </w:rPr>
        <w:t>The Nonindigenous Aquatic</w:t>
      </w:r>
      <w:r w:rsidR="00D12E42" w:rsidRPr="009B30C7">
        <w:rPr>
          <w:rFonts w:ascii="Arial" w:hAnsi="Arial" w:cs="Arial"/>
          <w:bCs/>
          <w:sz w:val="24"/>
          <w:szCs w:val="24"/>
        </w:rPr>
        <w:t xml:space="preserve"> </w:t>
      </w:r>
      <w:r w:rsidRPr="009B30C7">
        <w:rPr>
          <w:rFonts w:ascii="Arial" w:hAnsi="Arial" w:cs="Arial"/>
          <w:bCs/>
          <w:sz w:val="24"/>
          <w:szCs w:val="24"/>
        </w:rPr>
        <w:t>Nuisance Prevention and Control Act of</w:t>
      </w:r>
      <w:r w:rsidR="00D12E42" w:rsidRPr="009B30C7">
        <w:rPr>
          <w:rFonts w:ascii="Arial" w:hAnsi="Arial" w:cs="Arial"/>
          <w:bCs/>
          <w:sz w:val="24"/>
          <w:szCs w:val="24"/>
        </w:rPr>
        <w:t xml:space="preserve"> </w:t>
      </w:r>
      <w:r w:rsidRPr="009B30C7">
        <w:rPr>
          <w:rFonts w:ascii="Arial" w:hAnsi="Arial" w:cs="Arial"/>
          <w:bCs/>
          <w:sz w:val="24"/>
          <w:szCs w:val="24"/>
        </w:rPr>
        <w:t>1990 defines ‘‘aquatic nuisance species’’</w:t>
      </w:r>
      <w:r w:rsidR="00D12E42" w:rsidRPr="009B30C7">
        <w:rPr>
          <w:rFonts w:ascii="Arial" w:hAnsi="Arial" w:cs="Arial"/>
          <w:bCs/>
          <w:sz w:val="24"/>
          <w:szCs w:val="24"/>
        </w:rPr>
        <w:t xml:space="preserve"> </w:t>
      </w:r>
      <w:r w:rsidRPr="009B30C7">
        <w:rPr>
          <w:rFonts w:ascii="Arial" w:hAnsi="Arial" w:cs="Arial"/>
          <w:bCs/>
          <w:sz w:val="24"/>
          <w:szCs w:val="24"/>
        </w:rPr>
        <w:t>as ‘‘a nonindigenous species that</w:t>
      </w:r>
      <w:r w:rsidR="00D12E42" w:rsidRPr="009B30C7">
        <w:rPr>
          <w:rFonts w:ascii="Arial" w:hAnsi="Arial" w:cs="Arial"/>
          <w:bCs/>
          <w:sz w:val="24"/>
          <w:szCs w:val="24"/>
        </w:rPr>
        <w:t xml:space="preserve"> </w:t>
      </w:r>
      <w:r w:rsidRPr="009B30C7">
        <w:rPr>
          <w:rFonts w:ascii="Arial" w:hAnsi="Arial" w:cs="Arial"/>
          <w:bCs/>
          <w:sz w:val="24"/>
          <w:szCs w:val="24"/>
        </w:rPr>
        <w:t>threatens the diversity or abundance of</w:t>
      </w:r>
      <w:r w:rsidR="00D12E42" w:rsidRPr="009B30C7">
        <w:rPr>
          <w:rFonts w:ascii="Arial" w:hAnsi="Arial" w:cs="Arial"/>
          <w:bCs/>
          <w:sz w:val="24"/>
          <w:szCs w:val="24"/>
        </w:rPr>
        <w:t xml:space="preserve"> </w:t>
      </w:r>
      <w:r w:rsidRPr="009B30C7">
        <w:rPr>
          <w:rFonts w:ascii="Arial" w:hAnsi="Arial" w:cs="Arial"/>
          <w:bCs/>
          <w:sz w:val="24"/>
          <w:szCs w:val="24"/>
        </w:rPr>
        <w:t>native species or the ecological stability</w:t>
      </w:r>
      <w:r w:rsidR="00D12E42" w:rsidRPr="009B30C7">
        <w:rPr>
          <w:rFonts w:ascii="Arial" w:hAnsi="Arial" w:cs="Arial"/>
          <w:bCs/>
          <w:sz w:val="24"/>
          <w:szCs w:val="24"/>
        </w:rPr>
        <w:t xml:space="preserve"> </w:t>
      </w:r>
      <w:r w:rsidRPr="009B30C7">
        <w:rPr>
          <w:rFonts w:ascii="Arial" w:hAnsi="Arial" w:cs="Arial"/>
          <w:bCs/>
          <w:sz w:val="24"/>
          <w:szCs w:val="24"/>
        </w:rPr>
        <w:t xml:space="preserve">of infested waters, or </w:t>
      </w:r>
      <w:r w:rsidRPr="009B30C7">
        <w:rPr>
          <w:rFonts w:ascii="Arial" w:hAnsi="Arial" w:cs="Arial"/>
          <w:bCs/>
          <w:sz w:val="24"/>
          <w:szCs w:val="24"/>
        </w:rPr>
        <w:lastRenderedPageBreak/>
        <w:t>commercial,</w:t>
      </w:r>
      <w:r w:rsidR="00F50FB0" w:rsidRPr="009B30C7">
        <w:rPr>
          <w:rFonts w:ascii="Arial" w:hAnsi="Arial" w:cs="Arial"/>
          <w:bCs/>
          <w:sz w:val="24"/>
          <w:szCs w:val="24"/>
        </w:rPr>
        <w:t xml:space="preserve"> </w:t>
      </w:r>
      <w:r w:rsidRPr="009B30C7">
        <w:rPr>
          <w:rFonts w:ascii="Arial" w:hAnsi="Arial" w:cs="Arial"/>
          <w:bCs/>
          <w:sz w:val="24"/>
          <w:szCs w:val="24"/>
        </w:rPr>
        <w:t>agricultural, aquacultural, or</w:t>
      </w:r>
      <w:r w:rsidR="00D12E42" w:rsidRPr="009B30C7">
        <w:rPr>
          <w:rFonts w:ascii="Arial" w:hAnsi="Arial" w:cs="Arial"/>
          <w:bCs/>
          <w:sz w:val="24"/>
          <w:szCs w:val="24"/>
        </w:rPr>
        <w:t xml:space="preserve"> </w:t>
      </w:r>
      <w:r w:rsidRPr="009B30C7">
        <w:rPr>
          <w:rFonts w:ascii="Arial" w:hAnsi="Arial" w:cs="Arial"/>
          <w:bCs/>
          <w:sz w:val="24"/>
          <w:szCs w:val="24"/>
        </w:rPr>
        <w:t>recreational activities dependent on</w:t>
      </w:r>
      <w:r w:rsidR="00D12E42" w:rsidRPr="009B30C7">
        <w:rPr>
          <w:rFonts w:ascii="Arial" w:hAnsi="Arial" w:cs="Arial"/>
          <w:bCs/>
          <w:sz w:val="24"/>
          <w:szCs w:val="24"/>
        </w:rPr>
        <w:t xml:space="preserve"> </w:t>
      </w:r>
      <w:r w:rsidRPr="009B30C7">
        <w:rPr>
          <w:rFonts w:ascii="Arial" w:hAnsi="Arial" w:cs="Arial"/>
          <w:bCs/>
          <w:sz w:val="24"/>
          <w:szCs w:val="24"/>
        </w:rPr>
        <w:t>such waters.’’</w:t>
      </w:r>
    </w:p>
    <w:p w14:paraId="01194094" w14:textId="2BC0B91B" w:rsidR="00D12E42" w:rsidRPr="009B30C7" w:rsidRDefault="00D12E42" w:rsidP="00CF52DC">
      <w:pPr>
        <w:pStyle w:val="PlainText"/>
        <w:rPr>
          <w:rFonts w:ascii="Arial" w:hAnsi="Arial" w:cs="Arial"/>
          <w:bCs/>
          <w:sz w:val="24"/>
          <w:szCs w:val="24"/>
        </w:rPr>
      </w:pPr>
    </w:p>
    <w:p w14:paraId="00911FCA" w14:textId="7253E702" w:rsidR="00D5271E" w:rsidRPr="009B30C7" w:rsidRDefault="00D5271E" w:rsidP="00D5271E">
      <w:pPr>
        <w:pStyle w:val="PlainText"/>
        <w:rPr>
          <w:rFonts w:ascii="Arial" w:hAnsi="Arial" w:cs="Arial"/>
          <w:b/>
          <w:sz w:val="24"/>
          <w:szCs w:val="24"/>
        </w:rPr>
      </w:pPr>
      <w:bookmarkStart w:id="5" w:name="_Hlk62654679"/>
      <w:r w:rsidRPr="009B30C7">
        <w:rPr>
          <w:rFonts w:ascii="Arial" w:hAnsi="Arial" w:cs="Arial"/>
          <w:b/>
          <w:sz w:val="24"/>
          <w:szCs w:val="24"/>
        </w:rPr>
        <w:t>NWP 48 West Virginia 401 Water Quality Certification Special Conditions:</w:t>
      </w:r>
    </w:p>
    <w:p w14:paraId="17D22FC4" w14:textId="77777777" w:rsidR="00D5271E" w:rsidRPr="009B30C7" w:rsidRDefault="00D5271E" w:rsidP="00D5271E">
      <w:pPr>
        <w:pStyle w:val="PlainText"/>
        <w:rPr>
          <w:rFonts w:ascii="Arial" w:hAnsi="Arial" w:cs="Arial"/>
          <w:b/>
          <w:sz w:val="24"/>
          <w:szCs w:val="24"/>
        </w:rPr>
      </w:pPr>
    </w:p>
    <w:bookmarkEnd w:id="5"/>
    <w:p w14:paraId="2AB71115" w14:textId="350A971C" w:rsidR="00D5271E" w:rsidRPr="009B30C7" w:rsidRDefault="00D5271E" w:rsidP="007229D4">
      <w:pPr>
        <w:pStyle w:val="PlainText"/>
        <w:numPr>
          <w:ilvl w:val="0"/>
          <w:numId w:val="21"/>
        </w:numPr>
        <w:rPr>
          <w:rFonts w:ascii="Arial" w:hAnsi="Arial" w:cs="Arial"/>
          <w:bCs/>
          <w:sz w:val="24"/>
          <w:szCs w:val="24"/>
        </w:rPr>
      </w:pPr>
      <w:r w:rsidRPr="009B30C7">
        <w:rPr>
          <w:rFonts w:ascii="Arial" w:hAnsi="Arial" w:cs="Arial"/>
          <w:bCs/>
          <w:sz w:val="24"/>
          <w:szCs w:val="24"/>
        </w:rPr>
        <w:t>General Water Quality Certification is declined when this permit is being used for the discharge of material to Section 10 waters and streams identified in Standard Condition 15 A, B, and C herein.</w:t>
      </w:r>
    </w:p>
    <w:p w14:paraId="6E064194" w14:textId="77777777" w:rsidR="00D5271E" w:rsidRPr="009B30C7" w:rsidRDefault="00D5271E" w:rsidP="00D5271E">
      <w:pPr>
        <w:pStyle w:val="PlainText"/>
        <w:rPr>
          <w:rFonts w:ascii="Arial" w:hAnsi="Arial" w:cs="Arial"/>
          <w:bCs/>
          <w:sz w:val="24"/>
          <w:szCs w:val="24"/>
        </w:rPr>
      </w:pPr>
    </w:p>
    <w:p w14:paraId="5C0B302A" w14:textId="28A97A95"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50.</w:t>
      </w:r>
      <w:r w:rsidR="00CF52DC" w:rsidRPr="009B30C7">
        <w:rPr>
          <w:rFonts w:ascii="Arial" w:hAnsi="Arial" w:cs="Arial"/>
          <w:bCs/>
          <w:sz w:val="24"/>
          <w:szCs w:val="24"/>
        </w:rPr>
        <w:t xml:space="preserve"> </w:t>
      </w:r>
      <w:r w:rsidR="00CF52DC" w:rsidRPr="009B30C7">
        <w:rPr>
          <w:rFonts w:ascii="Arial" w:hAnsi="Arial" w:cs="Arial"/>
          <w:b/>
          <w:sz w:val="24"/>
          <w:szCs w:val="24"/>
        </w:rPr>
        <w:t>Underground Coal Mining</w:t>
      </w:r>
      <w:r w:rsidR="00D12E42" w:rsidRPr="009B30C7">
        <w:rPr>
          <w:rFonts w:ascii="Arial" w:hAnsi="Arial" w:cs="Arial"/>
          <w:b/>
          <w:sz w:val="24"/>
          <w:szCs w:val="24"/>
        </w:rPr>
        <w:t xml:space="preserve"> </w:t>
      </w:r>
      <w:r w:rsidR="00CF52DC" w:rsidRPr="009B30C7">
        <w:rPr>
          <w:rFonts w:ascii="Arial" w:hAnsi="Arial" w:cs="Arial"/>
          <w:b/>
          <w:sz w:val="24"/>
          <w:szCs w:val="24"/>
        </w:rPr>
        <w:t>Activities.</w:t>
      </w:r>
      <w:r w:rsidR="00CF52DC" w:rsidRPr="009B30C7">
        <w:rPr>
          <w:rFonts w:ascii="Arial" w:hAnsi="Arial" w:cs="Arial"/>
          <w:bCs/>
          <w:sz w:val="24"/>
          <w:szCs w:val="24"/>
        </w:rPr>
        <w:t xml:space="preserve"> Discharges of dredged or fill</w:t>
      </w:r>
      <w:r w:rsidR="00D12E42" w:rsidRPr="009B30C7">
        <w:rPr>
          <w:rFonts w:ascii="Arial" w:hAnsi="Arial" w:cs="Arial"/>
          <w:bCs/>
          <w:sz w:val="24"/>
          <w:szCs w:val="24"/>
        </w:rPr>
        <w:t xml:space="preserve"> </w:t>
      </w:r>
      <w:r w:rsidR="00CF52DC" w:rsidRPr="009B30C7">
        <w:rPr>
          <w:rFonts w:ascii="Arial" w:hAnsi="Arial" w:cs="Arial"/>
          <w:bCs/>
          <w:sz w:val="24"/>
          <w:szCs w:val="24"/>
        </w:rPr>
        <w:t>material into non-tidal waters of the</w:t>
      </w:r>
      <w:r w:rsidR="00D12E42" w:rsidRPr="009B30C7">
        <w:rPr>
          <w:rFonts w:ascii="Arial" w:hAnsi="Arial" w:cs="Arial"/>
          <w:bCs/>
          <w:sz w:val="24"/>
          <w:szCs w:val="24"/>
        </w:rPr>
        <w:t xml:space="preserve"> </w:t>
      </w:r>
      <w:r w:rsidR="00CF52DC" w:rsidRPr="009B30C7">
        <w:rPr>
          <w:rFonts w:ascii="Arial" w:hAnsi="Arial" w:cs="Arial"/>
          <w:bCs/>
          <w:sz w:val="24"/>
          <w:szCs w:val="24"/>
        </w:rPr>
        <w:t>United States associated with</w:t>
      </w:r>
      <w:r w:rsidR="00D12E42" w:rsidRPr="009B30C7">
        <w:rPr>
          <w:rFonts w:ascii="Arial" w:hAnsi="Arial" w:cs="Arial"/>
          <w:bCs/>
          <w:sz w:val="24"/>
          <w:szCs w:val="24"/>
        </w:rPr>
        <w:t xml:space="preserve"> </w:t>
      </w:r>
      <w:r w:rsidR="00CF52DC" w:rsidRPr="009B30C7">
        <w:rPr>
          <w:rFonts w:ascii="Arial" w:hAnsi="Arial" w:cs="Arial"/>
          <w:bCs/>
          <w:sz w:val="24"/>
          <w:szCs w:val="24"/>
        </w:rPr>
        <w:t>underground coal mining and</w:t>
      </w:r>
      <w:r w:rsidR="00D12E42" w:rsidRPr="009B30C7">
        <w:rPr>
          <w:rFonts w:ascii="Arial" w:hAnsi="Arial" w:cs="Arial"/>
          <w:bCs/>
          <w:sz w:val="24"/>
          <w:szCs w:val="24"/>
        </w:rPr>
        <w:t xml:space="preserve"> </w:t>
      </w:r>
      <w:r w:rsidR="00CF52DC" w:rsidRPr="009B30C7">
        <w:rPr>
          <w:rFonts w:ascii="Arial" w:hAnsi="Arial" w:cs="Arial"/>
          <w:bCs/>
          <w:sz w:val="24"/>
          <w:szCs w:val="24"/>
        </w:rPr>
        <w:t>reclamation operations provided the</w:t>
      </w:r>
      <w:r w:rsidR="00D12E42" w:rsidRPr="009B30C7">
        <w:rPr>
          <w:rFonts w:ascii="Arial" w:hAnsi="Arial" w:cs="Arial"/>
          <w:bCs/>
          <w:sz w:val="24"/>
          <w:szCs w:val="24"/>
        </w:rPr>
        <w:t xml:space="preserve"> </w:t>
      </w:r>
      <w:r w:rsidR="00CF52DC" w:rsidRPr="009B30C7">
        <w:rPr>
          <w:rFonts w:ascii="Arial" w:hAnsi="Arial" w:cs="Arial"/>
          <w:bCs/>
          <w:sz w:val="24"/>
          <w:szCs w:val="24"/>
        </w:rPr>
        <w:t>activities are authorized, or ar</w:t>
      </w:r>
      <w:r w:rsidR="00D12E42" w:rsidRPr="009B30C7">
        <w:rPr>
          <w:rFonts w:ascii="Arial" w:hAnsi="Arial" w:cs="Arial"/>
          <w:bCs/>
          <w:sz w:val="24"/>
          <w:szCs w:val="24"/>
        </w:rPr>
        <w:t>e c</w:t>
      </w:r>
      <w:r w:rsidR="00CF52DC" w:rsidRPr="009B30C7">
        <w:rPr>
          <w:rFonts w:ascii="Arial" w:hAnsi="Arial" w:cs="Arial"/>
          <w:bCs/>
          <w:sz w:val="24"/>
          <w:szCs w:val="24"/>
        </w:rPr>
        <w:t>urrently being processed by the</w:t>
      </w:r>
      <w:r w:rsidR="00D12E42" w:rsidRPr="009B30C7">
        <w:rPr>
          <w:rFonts w:ascii="Arial" w:hAnsi="Arial" w:cs="Arial"/>
          <w:bCs/>
          <w:sz w:val="24"/>
          <w:szCs w:val="24"/>
        </w:rPr>
        <w:t xml:space="preserve"> </w:t>
      </w:r>
      <w:r w:rsidR="00CF52DC" w:rsidRPr="009B30C7">
        <w:rPr>
          <w:rFonts w:ascii="Arial" w:hAnsi="Arial" w:cs="Arial"/>
          <w:bCs/>
          <w:sz w:val="24"/>
          <w:szCs w:val="24"/>
        </w:rPr>
        <w:t>Department of the Interior, Office of</w:t>
      </w:r>
      <w:r w:rsidR="00D12E42" w:rsidRPr="009B30C7">
        <w:rPr>
          <w:rFonts w:ascii="Arial" w:hAnsi="Arial" w:cs="Arial"/>
          <w:bCs/>
          <w:sz w:val="24"/>
          <w:szCs w:val="24"/>
        </w:rPr>
        <w:t xml:space="preserve"> </w:t>
      </w:r>
      <w:r w:rsidR="00CF52DC" w:rsidRPr="009B30C7">
        <w:rPr>
          <w:rFonts w:ascii="Arial" w:hAnsi="Arial" w:cs="Arial"/>
          <w:bCs/>
          <w:sz w:val="24"/>
          <w:szCs w:val="24"/>
        </w:rPr>
        <w:t>Surface Mining Reclamation and</w:t>
      </w:r>
      <w:r w:rsidR="00D12E42" w:rsidRPr="009B30C7">
        <w:rPr>
          <w:rFonts w:ascii="Arial" w:hAnsi="Arial" w:cs="Arial"/>
          <w:bCs/>
          <w:sz w:val="24"/>
          <w:szCs w:val="24"/>
        </w:rPr>
        <w:t xml:space="preserve"> </w:t>
      </w:r>
      <w:r w:rsidR="00CF52DC" w:rsidRPr="009B30C7">
        <w:rPr>
          <w:rFonts w:ascii="Arial" w:hAnsi="Arial" w:cs="Arial"/>
          <w:bCs/>
          <w:sz w:val="24"/>
          <w:szCs w:val="24"/>
        </w:rPr>
        <w:t>Enforcement, or by states with approved</w:t>
      </w:r>
      <w:r w:rsidR="00F50FB0" w:rsidRPr="009B30C7">
        <w:rPr>
          <w:rFonts w:ascii="Arial" w:hAnsi="Arial" w:cs="Arial"/>
          <w:bCs/>
          <w:sz w:val="24"/>
          <w:szCs w:val="24"/>
        </w:rPr>
        <w:t xml:space="preserve"> </w:t>
      </w:r>
      <w:r w:rsidR="00CF52DC" w:rsidRPr="009B30C7">
        <w:rPr>
          <w:rFonts w:ascii="Arial" w:hAnsi="Arial" w:cs="Arial"/>
          <w:bCs/>
          <w:sz w:val="24"/>
          <w:szCs w:val="24"/>
        </w:rPr>
        <w:t>programs under Title V of the Surfa</w:t>
      </w:r>
      <w:r w:rsidR="00D12E42" w:rsidRPr="009B30C7">
        <w:rPr>
          <w:rFonts w:ascii="Arial" w:hAnsi="Arial" w:cs="Arial"/>
          <w:bCs/>
          <w:sz w:val="24"/>
          <w:szCs w:val="24"/>
        </w:rPr>
        <w:t xml:space="preserve">ce </w:t>
      </w:r>
      <w:r w:rsidR="00CF52DC" w:rsidRPr="009B30C7">
        <w:rPr>
          <w:rFonts w:ascii="Arial" w:hAnsi="Arial" w:cs="Arial"/>
          <w:bCs/>
          <w:sz w:val="24"/>
          <w:szCs w:val="24"/>
        </w:rPr>
        <w:t>Mining Control and Reclamation Act of</w:t>
      </w:r>
      <w:r w:rsidR="00D12E42" w:rsidRPr="009B30C7">
        <w:rPr>
          <w:rFonts w:ascii="Arial" w:hAnsi="Arial" w:cs="Arial"/>
          <w:bCs/>
          <w:sz w:val="24"/>
          <w:szCs w:val="24"/>
        </w:rPr>
        <w:t xml:space="preserve"> </w:t>
      </w:r>
      <w:r w:rsidR="00CF52DC" w:rsidRPr="009B30C7">
        <w:rPr>
          <w:rFonts w:ascii="Arial" w:hAnsi="Arial" w:cs="Arial"/>
          <w:bCs/>
          <w:sz w:val="24"/>
          <w:szCs w:val="24"/>
        </w:rPr>
        <w:t>1977.</w:t>
      </w:r>
      <w:r w:rsidR="00F50FB0" w:rsidRPr="009B30C7">
        <w:rPr>
          <w:rFonts w:ascii="Arial" w:hAnsi="Arial" w:cs="Arial"/>
          <w:bCs/>
          <w:sz w:val="24"/>
          <w:szCs w:val="24"/>
        </w:rPr>
        <w:t xml:space="preserve"> </w:t>
      </w:r>
      <w:r w:rsidR="00CF52DC" w:rsidRPr="009B30C7">
        <w:rPr>
          <w:rFonts w:ascii="Arial" w:hAnsi="Arial" w:cs="Arial"/>
          <w:bCs/>
          <w:sz w:val="24"/>
          <w:szCs w:val="24"/>
        </w:rPr>
        <w:t>The discharge must not cause the loss</w:t>
      </w:r>
      <w:r w:rsidR="00D12E42" w:rsidRPr="009B30C7">
        <w:rPr>
          <w:rFonts w:ascii="Arial" w:hAnsi="Arial" w:cs="Arial"/>
          <w:bCs/>
          <w:sz w:val="24"/>
          <w:szCs w:val="24"/>
        </w:rPr>
        <w:t xml:space="preserve"> </w:t>
      </w:r>
      <w:r w:rsidR="00CF52DC" w:rsidRPr="009B30C7">
        <w:rPr>
          <w:rFonts w:ascii="Arial" w:hAnsi="Arial" w:cs="Arial"/>
          <w:bCs/>
          <w:sz w:val="24"/>
          <w:szCs w:val="24"/>
        </w:rPr>
        <w:t>of greater than 1⁄2-acre of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00CF52DC"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F50FB0" w:rsidRPr="009B30C7">
        <w:rPr>
          <w:rFonts w:ascii="Arial" w:hAnsi="Arial" w:cs="Arial"/>
          <w:bCs/>
          <w:sz w:val="24"/>
          <w:szCs w:val="24"/>
        </w:rPr>
        <w:t xml:space="preserve"> </w:t>
      </w:r>
      <w:r w:rsidR="00CF52DC" w:rsidRPr="009B30C7">
        <w:rPr>
          <w:rFonts w:ascii="Arial" w:hAnsi="Arial" w:cs="Arial"/>
          <w:bCs/>
          <w:sz w:val="24"/>
          <w:szCs w:val="24"/>
        </w:rPr>
        <w:t>wetlands adjacent to tidal waters. This</w:t>
      </w:r>
      <w:r w:rsidR="00D12E42" w:rsidRPr="009B30C7">
        <w:rPr>
          <w:rFonts w:ascii="Arial" w:hAnsi="Arial" w:cs="Arial"/>
          <w:bCs/>
          <w:sz w:val="24"/>
          <w:szCs w:val="24"/>
        </w:rPr>
        <w:t xml:space="preserve"> </w:t>
      </w:r>
      <w:r w:rsidR="00CF52DC" w:rsidRPr="009B30C7">
        <w:rPr>
          <w:rFonts w:ascii="Arial" w:hAnsi="Arial" w:cs="Arial"/>
          <w:bCs/>
          <w:sz w:val="24"/>
          <w:szCs w:val="24"/>
        </w:rPr>
        <w:t>NWP does not authorize coa</w:t>
      </w:r>
      <w:r w:rsidR="00D12E42" w:rsidRPr="009B30C7">
        <w:rPr>
          <w:rFonts w:ascii="Arial" w:hAnsi="Arial" w:cs="Arial"/>
          <w:bCs/>
          <w:sz w:val="24"/>
          <w:szCs w:val="24"/>
        </w:rPr>
        <w:t xml:space="preserve">l </w:t>
      </w:r>
      <w:r w:rsidR="00CF52DC" w:rsidRPr="009B30C7">
        <w:rPr>
          <w:rFonts w:ascii="Arial" w:hAnsi="Arial" w:cs="Arial"/>
          <w:bCs/>
          <w:sz w:val="24"/>
          <w:szCs w:val="24"/>
        </w:rPr>
        <w:t>preparation and processing activities</w:t>
      </w:r>
      <w:r w:rsidR="00D12E42" w:rsidRPr="009B30C7">
        <w:rPr>
          <w:rFonts w:ascii="Arial" w:hAnsi="Arial" w:cs="Arial"/>
          <w:bCs/>
          <w:sz w:val="24"/>
          <w:szCs w:val="24"/>
        </w:rPr>
        <w:t xml:space="preserve"> </w:t>
      </w:r>
      <w:r w:rsidR="00CF52DC" w:rsidRPr="009B30C7">
        <w:rPr>
          <w:rFonts w:ascii="Arial" w:hAnsi="Arial" w:cs="Arial"/>
          <w:bCs/>
          <w:sz w:val="24"/>
          <w:szCs w:val="24"/>
        </w:rPr>
        <w:t>outside of the mine site.</w:t>
      </w:r>
    </w:p>
    <w:p w14:paraId="3443934D" w14:textId="77777777" w:rsidR="00D12E42" w:rsidRPr="009B30C7" w:rsidRDefault="00D12E42" w:rsidP="00CF52DC">
      <w:pPr>
        <w:pStyle w:val="PlainText"/>
        <w:rPr>
          <w:rFonts w:ascii="Arial" w:hAnsi="Arial" w:cs="Arial"/>
          <w:bCs/>
          <w:sz w:val="24"/>
          <w:szCs w:val="24"/>
        </w:rPr>
      </w:pPr>
    </w:p>
    <w:p w14:paraId="28052521" w14:textId="679B077D"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(See general</w:t>
      </w:r>
      <w:r w:rsidR="00D12E42" w:rsidRPr="009B30C7">
        <w:rPr>
          <w:rFonts w:ascii="Arial" w:hAnsi="Arial" w:cs="Arial"/>
          <w:bCs/>
          <w:sz w:val="24"/>
          <w:szCs w:val="24"/>
        </w:rPr>
        <w:t xml:space="preserve"> </w:t>
      </w:r>
      <w:r w:rsidRPr="009B30C7">
        <w:rPr>
          <w:rFonts w:ascii="Arial" w:hAnsi="Arial" w:cs="Arial"/>
          <w:bCs/>
          <w:sz w:val="24"/>
          <w:szCs w:val="24"/>
        </w:rPr>
        <w:t>condition 32.) If reclamation is required</w:t>
      </w:r>
      <w:r w:rsidR="00D12E42" w:rsidRPr="009B30C7">
        <w:rPr>
          <w:rFonts w:ascii="Arial" w:hAnsi="Arial" w:cs="Arial"/>
          <w:bCs/>
          <w:sz w:val="24"/>
          <w:szCs w:val="24"/>
        </w:rPr>
        <w:t xml:space="preserve"> </w:t>
      </w:r>
      <w:r w:rsidRPr="009B30C7">
        <w:rPr>
          <w:rFonts w:ascii="Arial" w:hAnsi="Arial" w:cs="Arial"/>
          <w:bCs/>
          <w:sz w:val="24"/>
          <w:szCs w:val="24"/>
        </w:rPr>
        <w:t>by other statutes, then a copy of the</w:t>
      </w:r>
      <w:r w:rsidR="00F50FB0" w:rsidRPr="009B30C7">
        <w:rPr>
          <w:rFonts w:ascii="Arial" w:hAnsi="Arial" w:cs="Arial"/>
          <w:bCs/>
          <w:sz w:val="24"/>
          <w:szCs w:val="24"/>
        </w:rPr>
        <w:t xml:space="preserve"> </w:t>
      </w:r>
      <w:r w:rsidRPr="009B30C7">
        <w:rPr>
          <w:rFonts w:ascii="Arial" w:hAnsi="Arial" w:cs="Arial"/>
          <w:bCs/>
          <w:sz w:val="24"/>
          <w:szCs w:val="24"/>
        </w:rPr>
        <w:t>reclamation plan must be submitted</w:t>
      </w:r>
      <w:r w:rsidR="00D12E42" w:rsidRPr="009B30C7">
        <w:rPr>
          <w:rFonts w:ascii="Arial" w:hAnsi="Arial" w:cs="Arial"/>
          <w:bCs/>
          <w:sz w:val="24"/>
          <w:szCs w:val="24"/>
        </w:rPr>
        <w:t xml:space="preserve"> </w:t>
      </w:r>
      <w:r w:rsidRPr="009B30C7">
        <w:rPr>
          <w:rFonts w:ascii="Arial" w:hAnsi="Arial" w:cs="Arial"/>
          <w:bCs/>
          <w:sz w:val="24"/>
          <w:szCs w:val="24"/>
        </w:rPr>
        <w:t>with the pre-construction notification.</w:t>
      </w:r>
      <w:r w:rsidR="00D12E42" w:rsidRPr="009B30C7">
        <w:rPr>
          <w:rFonts w:ascii="Arial" w:hAnsi="Arial" w:cs="Arial"/>
          <w:bCs/>
          <w:sz w:val="24"/>
          <w:szCs w:val="24"/>
        </w:rPr>
        <w:t xml:space="preserve"> </w:t>
      </w:r>
      <w:r w:rsidRPr="009B30C7">
        <w:rPr>
          <w:rFonts w:ascii="Arial" w:hAnsi="Arial" w:cs="Arial"/>
          <w:bCs/>
          <w:sz w:val="24"/>
          <w:szCs w:val="24"/>
        </w:rPr>
        <w:t>(Authorities: Sections 10 and 404)</w:t>
      </w:r>
    </w:p>
    <w:p w14:paraId="4A4DA3CE" w14:textId="77777777" w:rsidR="00D5271E" w:rsidRPr="009B30C7" w:rsidRDefault="00D5271E" w:rsidP="00CF52DC">
      <w:pPr>
        <w:pStyle w:val="PlainText"/>
        <w:rPr>
          <w:rFonts w:ascii="Arial" w:hAnsi="Arial" w:cs="Arial"/>
          <w:bCs/>
          <w:sz w:val="24"/>
          <w:szCs w:val="24"/>
        </w:rPr>
      </w:pPr>
    </w:p>
    <w:p w14:paraId="5CA6A624" w14:textId="369661C5"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NWP 50 West Virginia 401 Water Quality Certification Special Conditions:</w:t>
      </w:r>
    </w:p>
    <w:p w14:paraId="18644BE0" w14:textId="757F2560" w:rsidR="00DD1434" w:rsidRPr="009B30C7" w:rsidRDefault="00DD1434" w:rsidP="00CF52DC">
      <w:pPr>
        <w:pStyle w:val="PlainText"/>
        <w:rPr>
          <w:rFonts w:ascii="Arial" w:hAnsi="Arial" w:cs="Arial"/>
          <w:bCs/>
          <w:sz w:val="24"/>
          <w:szCs w:val="24"/>
        </w:rPr>
      </w:pPr>
    </w:p>
    <w:p w14:paraId="4B7343EF" w14:textId="34AA45AE" w:rsidR="00DD1434" w:rsidRPr="009B30C7" w:rsidRDefault="00DD1434" w:rsidP="007229D4">
      <w:pPr>
        <w:pStyle w:val="PlainText"/>
        <w:numPr>
          <w:ilvl w:val="0"/>
          <w:numId w:val="11"/>
        </w:numPr>
        <w:rPr>
          <w:rFonts w:ascii="Arial" w:hAnsi="Arial" w:cs="Arial"/>
          <w:bCs/>
          <w:sz w:val="24"/>
          <w:szCs w:val="24"/>
        </w:rPr>
      </w:pPr>
      <w:r w:rsidRPr="009B30C7">
        <w:rPr>
          <w:rFonts w:ascii="Arial" w:hAnsi="Arial" w:cs="Arial"/>
          <w:bCs/>
          <w:sz w:val="24"/>
          <w:szCs w:val="24"/>
        </w:rPr>
        <w:t xml:space="preserve">Individual State Water Quality Certification is required for activities impacting any classification of stream listed in West Virginia 401 Water Quality Certification Standard Condition 15. To ensure the protection of West Virginia’s high quality and special aquatic resources, this condition is required in accordance with Tier 3 Protection Review Procedures, W.Va. C.S.R. §60-5-6 (2008) and is required consistent with the authority and requirements of the Natural Streams Preservation Act, W.Va. Code §22-13-1 et seq. (2011). </w:t>
      </w:r>
    </w:p>
    <w:p w14:paraId="034001BA" w14:textId="77777777" w:rsidR="005C5E80" w:rsidRPr="009B30C7" w:rsidRDefault="005C5E80" w:rsidP="005C5E80">
      <w:pPr>
        <w:pStyle w:val="PlainText"/>
        <w:ind w:left="720"/>
        <w:rPr>
          <w:rFonts w:ascii="Arial" w:hAnsi="Arial" w:cs="Arial"/>
          <w:bCs/>
          <w:sz w:val="24"/>
          <w:szCs w:val="24"/>
        </w:rPr>
      </w:pPr>
    </w:p>
    <w:p w14:paraId="20021512" w14:textId="42318C4C" w:rsidR="00DD1434" w:rsidRPr="009B30C7" w:rsidRDefault="00DD1434" w:rsidP="007229D4">
      <w:pPr>
        <w:pStyle w:val="PlainText"/>
        <w:numPr>
          <w:ilvl w:val="0"/>
          <w:numId w:val="11"/>
        </w:numPr>
        <w:rPr>
          <w:rFonts w:ascii="Arial" w:hAnsi="Arial" w:cs="Arial"/>
          <w:bCs/>
          <w:sz w:val="24"/>
          <w:szCs w:val="24"/>
        </w:rPr>
      </w:pPr>
      <w:r w:rsidRPr="009B30C7">
        <w:rPr>
          <w:rFonts w:ascii="Arial" w:hAnsi="Arial" w:cs="Arial"/>
          <w:bCs/>
          <w:sz w:val="24"/>
          <w:szCs w:val="24"/>
        </w:rPr>
        <w:t xml:space="preserve">Individual State Water Quality Certification is required for mining related activities cumulatively impacting greater than ½ acre of intermittent or perennial stream(s). To ensure no significant adverse impact to the chemical, physical, hydrologic, or biological integrity of aquatic ecosystems in accordance with Individual State Certification of Activities Requiring a Federal Permit, W.Va. C.S.R. §47-5A-1 et seq. (2014), Requirements Governing Water Quality Standards, W.Va. C.S.R. §47-2-3.2 (2016), WV Water Pollution Control Act, W.Va. Code §22-11-1 et seq. (2014) and Antidegradation Implementation Procedures, W.Va. C.S.R. §60-5-1 et seq. (2008). </w:t>
      </w:r>
    </w:p>
    <w:p w14:paraId="01E00F43" w14:textId="77777777" w:rsidR="00D5271E" w:rsidRPr="009B30C7" w:rsidRDefault="00D5271E" w:rsidP="00D5271E">
      <w:pPr>
        <w:pStyle w:val="PlainText"/>
        <w:ind w:left="720"/>
        <w:rPr>
          <w:rFonts w:ascii="Arial" w:hAnsi="Arial" w:cs="Arial"/>
          <w:bCs/>
          <w:sz w:val="24"/>
          <w:szCs w:val="24"/>
        </w:rPr>
      </w:pPr>
    </w:p>
    <w:p w14:paraId="0AEF26F0" w14:textId="3CCD662F" w:rsidR="00DD1434" w:rsidRPr="009B30C7" w:rsidRDefault="00DD1434" w:rsidP="007229D4">
      <w:pPr>
        <w:pStyle w:val="PlainText"/>
        <w:numPr>
          <w:ilvl w:val="0"/>
          <w:numId w:val="11"/>
        </w:numPr>
        <w:rPr>
          <w:rFonts w:ascii="Arial" w:hAnsi="Arial" w:cs="Arial"/>
          <w:bCs/>
          <w:sz w:val="24"/>
          <w:szCs w:val="24"/>
        </w:rPr>
      </w:pPr>
      <w:r w:rsidRPr="009B30C7">
        <w:rPr>
          <w:rFonts w:ascii="Arial" w:hAnsi="Arial" w:cs="Arial"/>
          <w:bCs/>
          <w:sz w:val="24"/>
          <w:szCs w:val="24"/>
        </w:rPr>
        <w:t xml:space="preserve">Individual State Water Quality Certification is required for linear transportation projects which involve stream crossings for haul roads, access roads, conveyor belts, pipelines, etc. in intermittent or perennial stream(s) greater than ½ acre cumulative or 300 linear feet per individual crossing. To ensure no significant adverse impact to the chemical, physical, hydrologic, or biological integrity of aquatic ecosystems in accordance with Requirements Governing Water Quality Standards, W.Va. C.S.R. §47-2-3.2 (2016), WV Water Pollution Control Act, W.Va. Code §22-11-1 et seq. (2014), Individual State Certification of Activities Requiring a Federal Permit, W.Va. C.S.R. §47-5A-1 et seq. (2014) and Antidegradation Implementation Procedures, W.Va. C.S.R. §60-5-1 et seq. (2008). </w:t>
      </w:r>
    </w:p>
    <w:p w14:paraId="2ED5E8A6" w14:textId="77777777" w:rsidR="005C5E80" w:rsidRPr="009B30C7" w:rsidRDefault="005C5E80" w:rsidP="005C5E80">
      <w:pPr>
        <w:pStyle w:val="PlainText"/>
        <w:ind w:left="720"/>
        <w:rPr>
          <w:rFonts w:ascii="Arial" w:hAnsi="Arial" w:cs="Arial"/>
          <w:bCs/>
          <w:sz w:val="24"/>
          <w:szCs w:val="24"/>
        </w:rPr>
      </w:pPr>
    </w:p>
    <w:p w14:paraId="01740563" w14:textId="57BB5D55" w:rsidR="00DD1434" w:rsidRPr="009B30C7" w:rsidRDefault="00DD1434" w:rsidP="007229D4">
      <w:pPr>
        <w:pStyle w:val="PlainText"/>
        <w:numPr>
          <w:ilvl w:val="0"/>
          <w:numId w:val="11"/>
        </w:numPr>
        <w:rPr>
          <w:rFonts w:ascii="Arial" w:hAnsi="Arial" w:cs="Arial"/>
          <w:bCs/>
          <w:sz w:val="24"/>
          <w:szCs w:val="24"/>
        </w:rPr>
      </w:pPr>
      <w:r w:rsidRPr="009B30C7">
        <w:rPr>
          <w:rFonts w:ascii="Arial" w:hAnsi="Arial" w:cs="Arial"/>
          <w:bCs/>
          <w:sz w:val="24"/>
          <w:szCs w:val="24"/>
        </w:rPr>
        <w:t>Individual State Water Quality Certification is required for cumulative permanent wetland impacts greater than ½ acre. To ensure no significant adverse impact to the chemical, physical, hydrologic, or biological integrity of aquatic ecosystems in accordance with Requirements Governing Water Quality Standards, W.Va. C.S.R. §47-2-3.2 (2016), Individual State Certification of Activities Requiring a Federal Permit, W.Va. C.S.R. §47-5A-1 et seq. (2014), and Antidegradation Implementation Procedures, W.Va. C.S.R. §60-5-1 et seq. (2008).</w:t>
      </w:r>
    </w:p>
    <w:p w14:paraId="686E2838" w14:textId="77777777" w:rsidR="00D12E42" w:rsidRPr="009B30C7" w:rsidRDefault="00D12E42" w:rsidP="00CF52DC">
      <w:pPr>
        <w:pStyle w:val="PlainText"/>
        <w:rPr>
          <w:rFonts w:ascii="Arial" w:hAnsi="Arial" w:cs="Arial"/>
          <w:bCs/>
          <w:sz w:val="24"/>
          <w:szCs w:val="24"/>
        </w:rPr>
      </w:pPr>
    </w:p>
    <w:p w14:paraId="079BE3FC" w14:textId="1963C529"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 xml:space="preserve">51. </w:t>
      </w:r>
      <w:r w:rsidR="00CF52DC" w:rsidRPr="009B30C7">
        <w:rPr>
          <w:rFonts w:ascii="Arial" w:hAnsi="Arial" w:cs="Arial"/>
          <w:b/>
          <w:sz w:val="24"/>
          <w:szCs w:val="24"/>
        </w:rPr>
        <w:t>Land-Based Renewable Energy</w:t>
      </w:r>
      <w:r w:rsidR="00D12E42" w:rsidRPr="009B30C7">
        <w:rPr>
          <w:rFonts w:ascii="Arial" w:hAnsi="Arial" w:cs="Arial"/>
          <w:b/>
          <w:sz w:val="24"/>
          <w:szCs w:val="24"/>
        </w:rPr>
        <w:t xml:space="preserve"> </w:t>
      </w:r>
      <w:r w:rsidR="00CF52DC" w:rsidRPr="009B30C7">
        <w:rPr>
          <w:rFonts w:ascii="Arial" w:hAnsi="Arial" w:cs="Arial"/>
          <w:b/>
          <w:sz w:val="24"/>
          <w:szCs w:val="24"/>
        </w:rPr>
        <w:t>Generation Facilities.</w:t>
      </w:r>
      <w:r w:rsidR="00CF52DC" w:rsidRPr="009B30C7">
        <w:rPr>
          <w:rFonts w:ascii="Arial" w:hAnsi="Arial" w:cs="Arial"/>
          <w:bCs/>
          <w:sz w:val="24"/>
          <w:szCs w:val="24"/>
        </w:rPr>
        <w:t xml:space="preserv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for the</w:t>
      </w:r>
      <w:r w:rsidR="00D12E42" w:rsidRPr="009B30C7">
        <w:rPr>
          <w:rFonts w:ascii="Arial" w:hAnsi="Arial" w:cs="Arial"/>
          <w:bCs/>
          <w:sz w:val="24"/>
          <w:szCs w:val="24"/>
        </w:rPr>
        <w:t xml:space="preserve"> </w:t>
      </w:r>
      <w:r w:rsidR="00CF52DC" w:rsidRPr="009B30C7">
        <w:rPr>
          <w:rFonts w:ascii="Arial" w:hAnsi="Arial" w:cs="Arial"/>
          <w:bCs/>
          <w:sz w:val="24"/>
          <w:szCs w:val="24"/>
        </w:rPr>
        <w:t>construction, expansion, or</w:t>
      </w:r>
      <w:r w:rsidR="00D12E42" w:rsidRPr="009B30C7">
        <w:rPr>
          <w:rFonts w:ascii="Arial" w:hAnsi="Arial" w:cs="Arial"/>
          <w:bCs/>
          <w:sz w:val="24"/>
          <w:szCs w:val="24"/>
        </w:rPr>
        <w:t xml:space="preserve"> </w:t>
      </w:r>
      <w:r w:rsidR="00CF52DC" w:rsidRPr="009B30C7">
        <w:rPr>
          <w:rFonts w:ascii="Arial" w:hAnsi="Arial" w:cs="Arial"/>
          <w:bCs/>
          <w:sz w:val="24"/>
          <w:szCs w:val="24"/>
        </w:rPr>
        <w:t>modification of land-based renewable</w:t>
      </w:r>
      <w:r w:rsidR="00D12E42" w:rsidRPr="009B30C7">
        <w:rPr>
          <w:rFonts w:ascii="Arial" w:hAnsi="Arial" w:cs="Arial"/>
          <w:bCs/>
          <w:sz w:val="24"/>
          <w:szCs w:val="24"/>
        </w:rPr>
        <w:t xml:space="preserve"> </w:t>
      </w:r>
      <w:r w:rsidR="00CF52DC" w:rsidRPr="009B30C7">
        <w:rPr>
          <w:rFonts w:ascii="Arial" w:hAnsi="Arial" w:cs="Arial"/>
          <w:bCs/>
          <w:sz w:val="24"/>
          <w:szCs w:val="24"/>
        </w:rPr>
        <w:t>energy production facilities, including</w:t>
      </w:r>
      <w:r w:rsidR="00D12E42" w:rsidRPr="009B30C7">
        <w:rPr>
          <w:rFonts w:ascii="Arial" w:hAnsi="Arial" w:cs="Arial"/>
          <w:bCs/>
          <w:sz w:val="24"/>
          <w:szCs w:val="24"/>
        </w:rPr>
        <w:t xml:space="preserve"> </w:t>
      </w:r>
      <w:r w:rsidR="00CF52DC" w:rsidRPr="009B30C7">
        <w:rPr>
          <w:rFonts w:ascii="Arial" w:hAnsi="Arial" w:cs="Arial"/>
          <w:bCs/>
          <w:sz w:val="24"/>
          <w:szCs w:val="24"/>
        </w:rPr>
        <w:t>attendant features. Such facilities</w:t>
      </w:r>
      <w:r w:rsidR="005C5E80" w:rsidRPr="009B30C7">
        <w:rPr>
          <w:rFonts w:ascii="Arial" w:hAnsi="Arial" w:cs="Arial"/>
          <w:bCs/>
          <w:sz w:val="24"/>
          <w:szCs w:val="24"/>
        </w:rPr>
        <w:t xml:space="preserve"> </w:t>
      </w:r>
      <w:r w:rsidR="00CF52DC" w:rsidRPr="009B30C7">
        <w:rPr>
          <w:rFonts w:ascii="Arial" w:hAnsi="Arial" w:cs="Arial"/>
          <w:bCs/>
          <w:sz w:val="24"/>
          <w:szCs w:val="24"/>
        </w:rPr>
        <w:t>include infrastructure to collect solar</w:t>
      </w:r>
      <w:r w:rsidR="00D12E42" w:rsidRPr="009B30C7">
        <w:rPr>
          <w:rFonts w:ascii="Arial" w:hAnsi="Arial" w:cs="Arial"/>
          <w:bCs/>
          <w:sz w:val="24"/>
          <w:szCs w:val="24"/>
        </w:rPr>
        <w:t xml:space="preserve"> </w:t>
      </w:r>
      <w:r w:rsidR="00CF52DC" w:rsidRPr="009B30C7">
        <w:rPr>
          <w:rFonts w:ascii="Arial" w:hAnsi="Arial" w:cs="Arial"/>
          <w:bCs/>
          <w:sz w:val="24"/>
          <w:szCs w:val="24"/>
        </w:rPr>
        <w:t>(concentrating solar power and</w:t>
      </w:r>
      <w:r w:rsidR="00D12E42" w:rsidRPr="009B30C7">
        <w:rPr>
          <w:rFonts w:ascii="Arial" w:hAnsi="Arial" w:cs="Arial"/>
          <w:bCs/>
          <w:sz w:val="24"/>
          <w:szCs w:val="24"/>
        </w:rPr>
        <w:t xml:space="preserve"> </w:t>
      </w:r>
      <w:r w:rsidR="00CF52DC" w:rsidRPr="009B30C7">
        <w:rPr>
          <w:rFonts w:ascii="Arial" w:hAnsi="Arial" w:cs="Arial"/>
          <w:bCs/>
          <w:sz w:val="24"/>
          <w:szCs w:val="24"/>
        </w:rPr>
        <w:t>photovoltaic), wind, biomass, or</w:t>
      </w:r>
      <w:r w:rsidR="00D12E42" w:rsidRPr="009B30C7">
        <w:rPr>
          <w:rFonts w:ascii="Arial" w:hAnsi="Arial" w:cs="Arial"/>
          <w:bCs/>
          <w:sz w:val="24"/>
          <w:szCs w:val="24"/>
        </w:rPr>
        <w:t xml:space="preserve"> </w:t>
      </w:r>
      <w:r w:rsidR="00CF52DC" w:rsidRPr="009B30C7">
        <w:rPr>
          <w:rFonts w:ascii="Arial" w:hAnsi="Arial" w:cs="Arial"/>
          <w:bCs/>
          <w:sz w:val="24"/>
          <w:szCs w:val="24"/>
        </w:rPr>
        <w:t>geothermal energy. Attendant features</w:t>
      </w:r>
      <w:r w:rsidR="00D12E42" w:rsidRPr="009B30C7">
        <w:rPr>
          <w:rFonts w:ascii="Arial" w:hAnsi="Arial" w:cs="Arial"/>
          <w:bCs/>
          <w:sz w:val="24"/>
          <w:szCs w:val="24"/>
        </w:rPr>
        <w:t xml:space="preserve"> </w:t>
      </w:r>
      <w:r w:rsidR="00CF52DC" w:rsidRPr="009B30C7">
        <w:rPr>
          <w:rFonts w:ascii="Arial" w:hAnsi="Arial" w:cs="Arial"/>
          <w:bCs/>
          <w:sz w:val="24"/>
          <w:szCs w:val="24"/>
        </w:rPr>
        <w:t>may include, but are not limited to</w:t>
      </w:r>
      <w:r w:rsidR="005C5E80" w:rsidRPr="009B30C7">
        <w:rPr>
          <w:rFonts w:ascii="Arial" w:hAnsi="Arial" w:cs="Arial"/>
          <w:bCs/>
          <w:sz w:val="24"/>
          <w:szCs w:val="24"/>
        </w:rPr>
        <w:t xml:space="preserve"> </w:t>
      </w:r>
      <w:r w:rsidR="00CF52DC" w:rsidRPr="009B30C7">
        <w:rPr>
          <w:rFonts w:ascii="Arial" w:hAnsi="Arial" w:cs="Arial"/>
          <w:bCs/>
          <w:sz w:val="24"/>
          <w:szCs w:val="24"/>
        </w:rPr>
        <w:t>roads, parking lots, and stormwate</w:t>
      </w:r>
      <w:r w:rsidR="00D12E42" w:rsidRPr="009B30C7">
        <w:rPr>
          <w:rFonts w:ascii="Arial" w:hAnsi="Arial" w:cs="Arial"/>
          <w:bCs/>
          <w:sz w:val="24"/>
          <w:szCs w:val="24"/>
        </w:rPr>
        <w:t xml:space="preserve">r </w:t>
      </w:r>
      <w:r w:rsidR="00CF52DC" w:rsidRPr="009B30C7">
        <w:rPr>
          <w:rFonts w:ascii="Arial" w:hAnsi="Arial" w:cs="Arial"/>
          <w:bCs/>
          <w:sz w:val="24"/>
          <w:szCs w:val="24"/>
        </w:rPr>
        <w:t xml:space="preserve">management facilities within the </w:t>
      </w:r>
      <w:proofErr w:type="spellStart"/>
      <w:r w:rsidR="00CF52DC" w:rsidRPr="009B30C7">
        <w:rPr>
          <w:rFonts w:ascii="Arial" w:hAnsi="Arial" w:cs="Arial"/>
          <w:bCs/>
          <w:sz w:val="24"/>
          <w:szCs w:val="24"/>
        </w:rPr>
        <w:t>landbased</w:t>
      </w:r>
      <w:proofErr w:type="spellEnd"/>
      <w:r w:rsidR="00D12E42" w:rsidRPr="009B30C7">
        <w:rPr>
          <w:rFonts w:ascii="Arial" w:hAnsi="Arial" w:cs="Arial"/>
          <w:bCs/>
          <w:sz w:val="24"/>
          <w:szCs w:val="24"/>
        </w:rPr>
        <w:t xml:space="preserve"> </w:t>
      </w:r>
      <w:r w:rsidR="00CF52DC" w:rsidRPr="009B30C7">
        <w:rPr>
          <w:rFonts w:ascii="Arial" w:hAnsi="Arial" w:cs="Arial"/>
          <w:bCs/>
          <w:sz w:val="24"/>
          <w:szCs w:val="24"/>
        </w:rPr>
        <w:t>renewable energy generation</w:t>
      </w:r>
      <w:r w:rsidR="00D12E42" w:rsidRPr="009B30C7">
        <w:rPr>
          <w:rFonts w:ascii="Arial" w:hAnsi="Arial" w:cs="Arial"/>
          <w:bCs/>
          <w:sz w:val="24"/>
          <w:szCs w:val="24"/>
        </w:rPr>
        <w:t xml:space="preserve"> </w:t>
      </w:r>
      <w:r w:rsidR="00CF52DC" w:rsidRPr="009B30C7">
        <w:rPr>
          <w:rFonts w:ascii="Arial" w:hAnsi="Arial" w:cs="Arial"/>
          <w:bCs/>
          <w:sz w:val="24"/>
          <w:szCs w:val="24"/>
        </w:rPr>
        <w:t>facility.</w:t>
      </w:r>
      <w:r w:rsidR="00D12E42" w:rsidRPr="009B30C7">
        <w:rPr>
          <w:rFonts w:ascii="Arial" w:hAnsi="Arial" w:cs="Arial"/>
          <w:bCs/>
          <w:sz w:val="24"/>
          <w:szCs w:val="24"/>
        </w:rPr>
        <w:t xml:space="preserve"> </w:t>
      </w:r>
      <w:r w:rsidR="00CF52DC" w:rsidRPr="009B30C7">
        <w:rPr>
          <w:rFonts w:ascii="Arial" w:hAnsi="Arial" w:cs="Arial"/>
          <w:bCs/>
          <w:sz w:val="24"/>
          <w:szCs w:val="24"/>
        </w:rPr>
        <w:t>The discharge must not cause the loss</w:t>
      </w:r>
      <w:r w:rsidR="00D12E42" w:rsidRPr="009B30C7">
        <w:rPr>
          <w:rFonts w:ascii="Arial" w:hAnsi="Arial" w:cs="Arial"/>
          <w:bCs/>
          <w:sz w:val="24"/>
          <w:szCs w:val="24"/>
        </w:rPr>
        <w:t xml:space="preserve"> </w:t>
      </w:r>
      <w:r w:rsidR="00CF52DC" w:rsidRPr="009B30C7">
        <w:rPr>
          <w:rFonts w:ascii="Arial" w:hAnsi="Arial" w:cs="Arial"/>
          <w:bCs/>
          <w:sz w:val="24"/>
          <w:szCs w:val="24"/>
        </w:rPr>
        <w:t>of greater than 1⁄2-acre of non-tidal</w:t>
      </w:r>
      <w:r w:rsidR="00D12E42" w:rsidRPr="009B30C7">
        <w:rPr>
          <w:rFonts w:ascii="Arial" w:hAnsi="Arial" w:cs="Arial"/>
          <w:bCs/>
          <w:sz w:val="24"/>
          <w:szCs w:val="24"/>
        </w:rPr>
        <w:t xml:space="preserve"> </w:t>
      </w:r>
      <w:r w:rsidR="00CF52DC" w:rsidRPr="009B30C7">
        <w:rPr>
          <w:rFonts w:ascii="Arial" w:hAnsi="Arial" w:cs="Arial"/>
          <w:bCs/>
          <w:sz w:val="24"/>
          <w:szCs w:val="24"/>
        </w:rPr>
        <w:t>waters of the United States. This NWP</w:t>
      </w:r>
      <w:r w:rsidR="00D12E42" w:rsidRPr="009B30C7">
        <w:rPr>
          <w:rFonts w:ascii="Arial" w:hAnsi="Arial" w:cs="Arial"/>
          <w:bCs/>
          <w:sz w:val="24"/>
          <w:szCs w:val="24"/>
        </w:rPr>
        <w:t xml:space="preserve"> </w:t>
      </w:r>
      <w:r w:rsidR="00CF52DC" w:rsidRPr="009B30C7">
        <w:rPr>
          <w:rFonts w:ascii="Arial" w:hAnsi="Arial" w:cs="Arial"/>
          <w:bCs/>
          <w:sz w:val="24"/>
          <w:szCs w:val="24"/>
        </w:rPr>
        <w:t>does not authorize discharges of</w:t>
      </w:r>
      <w:r w:rsidR="00D12E42" w:rsidRPr="009B30C7">
        <w:rPr>
          <w:rFonts w:ascii="Arial" w:hAnsi="Arial" w:cs="Arial"/>
          <w:bCs/>
          <w:sz w:val="24"/>
          <w:szCs w:val="24"/>
        </w:rPr>
        <w:t xml:space="preserve"> </w:t>
      </w:r>
      <w:r w:rsidR="00CF52DC" w:rsidRPr="009B30C7">
        <w:rPr>
          <w:rFonts w:ascii="Arial" w:hAnsi="Arial" w:cs="Arial"/>
          <w:bCs/>
          <w:sz w:val="24"/>
          <w:szCs w:val="24"/>
        </w:rPr>
        <w:t>dredged or fill material into non-tidal</w:t>
      </w:r>
      <w:r w:rsidR="00D12E42" w:rsidRPr="009B30C7">
        <w:rPr>
          <w:rFonts w:ascii="Arial" w:hAnsi="Arial" w:cs="Arial"/>
          <w:bCs/>
          <w:sz w:val="24"/>
          <w:szCs w:val="24"/>
        </w:rPr>
        <w:t xml:space="preserve"> </w:t>
      </w:r>
      <w:r w:rsidR="00CF52DC" w:rsidRPr="009B30C7">
        <w:rPr>
          <w:rFonts w:ascii="Arial" w:hAnsi="Arial" w:cs="Arial"/>
          <w:bCs/>
          <w:sz w:val="24"/>
          <w:szCs w:val="24"/>
        </w:rPr>
        <w:t>wetlands adjacent to tidal waters.</w:t>
      </w:r>
    </w:p>
    <w:p w14:paraId="0285E94E" w14:textId="77777777" w:rsidR="00D12E42" w:rsidRPr="009B30C7" w:rsidRDefault="00D12E42" w:rsidP="00CF52DC">
      <w:pPr>
        <w:pStyle w:val="PlainText"/>
        <w:rPr>
          <w:rFonts w:ascii="Arial" w:hAnsi="Arial" w:cs="Arial"/>
          <w:bCs/>
          <w:sz w:val="24"/>
          <w:szCs w:val="24"/>
        </w:rPr>
      </w:pPr>
    </w:p>
    <w:p w14:paraId="42DCCE7A" w14:textId="417B2C2A"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D12E42"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D12E42" w:rsidRPr="009B30C7">
        <w:rPr>
          <w:rFonts w:ascii="Arial" w:hAnsi="Arial" w:cs="Arial"/>
          <w:bCs/>
          <w:sz w:val="24"/>
          <w:szCs w:val="24"/>
        </w:rPr>
        <w:t xml:space="preserve"> </w:t>
      </w:r>
      <w:r w:rsidRPr="009B30C7">
        <w:rPr>
          <w:rFonts w:ascii="Arial" w:hAnsi="Arial" w:cs="Arial"/>
          <w:bCs/>
          <w:sz w:val="24"/>
          <w:szCs w:val="24"/>
        </w:rPr>
        <w:t>the district engineer prior to</w:t>
      </w:r>
      <w:r w:rsidR="00D12E42" w:rsidRPr="009B30C7">
        <w:rPr>
          <w:rFonts w:ascii="Arial" w:hAnsi="Arial" w:cs="Arial"/>
          <w:bCs/>
          <w:sz w:val="24"/>
          <w:szCs w:val="24"/>
        </w:rPr>
        <w:t xml:space="preserve"> </w:t>
      </w:r>
      <w:r w:rsidRPr="009B30C7">
        <w:rPr>
          <w:rFonts w:ascii="Arial" w:hAnsi="Arial" w:cs="Arial"/>
          <w:bCs/>
          <w:sz w:val="24"/>
          <w:szCs w:val="24"/>
        </w:rPr>
        <w:t>commencing the activity if the discharge</w:t>
      </w:r>
      <w:r w:rsidR="00D12E42" w:rsidRPr="009B30C7">
        <w:rPr>
          <w:rFonts w:ascii="Arial" w:hAnsi="Arial" w:cs="Arial"/>
          <w:bCs/>
          <w:sz w:val="24"/>
          <w:szCs w:val="24"/>
        </w:rPr>
        <w:t xml:space="preserve"> </w:t>
      </w:r>
      <w:r w:rsidRPr="009B30C7">
        <w:rPr>
          <w:rFonts w:ascii="Arial" w:hAnsi="Arial" w:cs="Arial"/>
          <w:bCs/>
          <w:sz w:val="24"/>
          <w:szCs w:val="24"/>
        </w:rPr>
        <w:t>results in the loss of greater than 1⁄10-acre of waters of the United States. (See</w:t>
      </w:r>
      <w:r w:rsidR="00D12E42" w:rsidRPr="009B30C7">
        <w:rPr>
          <w:rFonts w:ascii="Arial" w:hAnsi="Arial" w:cs="Arial"/>
          <w:bCs/>
          <w:sz w:val="24"/>
          <w:szCs w:val="24"/>
        </w:rPr>
        <w:t xml:space="preserve"> </w:t>
      </w:r>
      <w:r w:rsidRPr="009B30C7">
        <w:rPr>
          <w:rFonts w:ascii="Arial" w:hAnsi="Arial" w:cs="Arial"/>
          <w:bCs/>
          <w:sz w:val="24"/>
          <w:szCs w:val="24"/>
        </w:rPr>
        <w:t>general condition 32.) (Authorities:</w:t>
      </w:r>
      <w:r w:rsidR="00D12E42" w:rsidRPr="009B30C7">
        <w:rPr>
          <w:rFonts w:ascii="Arial" w:hAnsi="Arial" w:cs="Arial"/>
          <w:bCs/>
          <w:sz w:val="24"/>
          <w:szCs w:val="24"/>
        </w:rPr>
        <w:t xml:space="preserve"> </w:t>
      </w:r>
      <w:r w:rsidRPr="009B30C7">
        <w:rPr>
          <w:rFonts w:ascii="Arial" w:hAnsi="Arial" w:cs="Arial"/>
          <w:bCs/>
          <w:sz w:val="24"/>
          <w:szCs w:val="24"/>
        </w:rPr>
        <w:t>Sections 10 and 404)</w:t>
      </w:r>
    </w:p>
    <w:p w14:paraId="2BE9EBF3" w14:textId="77777777" w:rsidR="00D12E42" w:rsidRPr="009B30C7" w:rsidRDefault="00D12E42" w:rsidP="00CF52DC">
      <w:pPr>
        <w:pStyle w:val="PlainText"/>
        <w:rPr>
          <w:rFonts w:ascii="Arial" w:hAnsi="Arial" w:cs="Arial"/>
          <w:bCs/>
          <w:sz w:val="24"/>
          <w:szCs w:val="24"/>
        </w:rPr>
      </w:pPr>
    </w:p>
    <w:p w14:paraId="480D83A5"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1:</w:t>
      </w:r>
      <w:r w:rsidRPr="009B30C7">
        <w:rPr>
          <w:rFonts w:ascii="Arial" w:hAnsi="Arial" w:cs="Arial"/>
          <w:bCs/>
          <w:sz w:val="24"/>
          <w:szCs w:val="24"/>
        </w:rPr>
        <w:t xml:space="preserve"> Electric utility lines</w:t>
      </w:r>
      <w:r w:rsidR="00D12E42" w:rsidRPr="009B30C7">
        <w:rPr>
          <w:rFonts w:ascii="Arial" w:hAnsi="Arial" w:cs="Arial"/>
          <w:bCs/>
          <w:sz w:val="24"/>
          <w:szCs w:val="24"/>
        </w:rPr>
        <w:t xml:space="preserve"> </w:t>
      </w:r>
      <w:r w:rsidRPr="009B30C7">
        <w:rPr>
          <w:rFonts w:ascii="Arial" w:hAnsi="Arial" w:cs="Arial"/>
          <w:bCs/>
          <w:sz w:val="24"/>
          <w:szCs w:val="24"/>
        </w:rPr>
        <w:t>constructed to transfer the energy from</w:t>
      </w:r>
      <w:r w:rsidR="00D12E42" w:rsidRPr="009B30C7">
        <w:rPr>
          <w:rFonts w:ascii="Arial" w:hAnsi="Arial" w:cs="Arial"/>
          <w:bCs/>
          <w:sz w:val="24"/>
          <w:szCs w:val="24"/>
        </w:rPr>
        <w:t xml:space="preserve"> </w:t>
      </w:r>
      <w:r w:rsidRPr="009B30C7">
        <w:rPr>
          <w:rFonts w:ascii="Arial" w:hAnsi="Arial" w:cs="Arial"/>
          <w:bCs/>
          <w:sz w:val="24"/>
          <w:szCs w:val="24"/>
        </w:rPr>
        <w:t>the land-based renewable energy</w:t>
      </w:r>
      <w:r w:rsidR="00D12E42" w:rsidRPr="009B30C7">
        <w:rPr>
          <w:rFonts w:ascii="Arial" w:hAnsi="Arial" w:cs="Arial"/>
          <w:bCs/>
          <w:sz w:val="24"/>
          <w:szCs w:val="24"/>
        </w:rPr>
        <w:t xml:space="preserve"> </w:t>
      </w:r>
      <w:r w:rsidRPr="009B30C7">
        <w:rPr>
          <w:rFonts w:ascii="Arial" w:hAnsi="Arial" w:cs="Arial"/>
          <w:bCs/>
          <w:sz w:val="24"/>
          <w:szCs w:val="24"/>
        </w:rPr>
        <w:t>generation facility to a distribution</w:t>
      </w:r>
      <w:r w:rsidR="00D12E42" w:rsidRPr="009B30C7">
        <w:rPr>
          <w:rFonts w:ascii="Arial" w:hAnsi="Arial" w:cs="Arial"/>
          <w:bCs/>
          <w:sz w:val="24"/>
          <w:szCs w:val="24"/>
        </w:rPr>
        <w:t xml:space="preserve"> </w:t>
      </w:r>
      <w:r w:rsidRPr="009B30C7">
        <w:rPr>
          <w:rFonts w:ascii="Arial" w:hAnsi="Arial" w:cs="Arial"/>
          <w:bCs/>
          <w:sz w:val="24"/>
          <w:szCs w:val="24"/>
        </w:rPr>
        <w:t>system, regional grid, or other facility</w:t>
      </w:r>
      <w:r w:rsidR="00D12E42" w:rsidRPr="009B30C7">
        <w:rPr>
          <w:rFonts w:ascii="Arial" w:hAnsi="Arial" w:cs="Arial"/>
          <w:bCs/>
          <w:sz w:val="24"/>
          <w:szCs w:val="24"/>
        </w:rPr>
        <w:t xml:space="preserve"> </w:t>
      </w:r>
      <w:r w:rsidRPr="009B30C7">
        <w:rPr>
          <w:rFonts w:ascii="Arial" w:hAnsi="Arial" w:cs="Arial"/>
          <w:bCs/>
          <w:sz w:val="24"/>
          <w:szCs w:val="24"/>
        </w:rPr>
        <w:t>are generally considered to be linear</w:t>
      </w:r>
      <w:r w:rsidR="00D12E42" w:rsidRPr="009B30C7">
        <w:rPr>
          <w:rFonts w:ascii="Arial" w:hAnsi="Arial" w:cs="Arial"/>
          <w:bCs/>
          <w:sz w:val="24"/>
          <w:szCs w:val="24"/>
        </w:rPr>
        <w:t xml:space="preserve"> </w:t>
      </w:r>
      <w:r w:rsidRPr="009B30C7">
        <w:rPr>
          <w:rFonts w:ascii="Arial" w:hAnsi="Arial" w:cs="Arial"/>
          <w:bCs/>
          <w:sz w:val="24"/>
          <w:szCs w:val="24"/>
        </w:rPr>
        <w:t>projects and each separate and distant</w:t>
      </w:r>
      <w:r w:rsidR="00D12E42" w:rsidRPr="009B30C7">
        <w:rPr>
          <w:rFonts w:ascii="Arial" w:hAnsi="Arial" w:cs="Arial"/>
          <w:bCs/>
          <w:sz w:val="24"/>
          <w:szCs w:val="24"/>
        </w:rPr>
        <w:t xml:space="preserve"> </w:t>
      </w:r>
      <w:r w:rsidRPr="009B30C7">
        <w:rPr>
          <w:rFonts w:ascii="Arial" w:hAnsi="Arial" w:cs="Arial"/>
          <w:bCs/>
          <w:sz w:val="24"/>
          <w:szCs w:val="24"/>
        </w:rPr>
        <w:t>crossing of a waterbody is eligible for</w:t>
      </w:r>
      <w:r w:rsidR="00D12E42" w:rsidRPr="009B30C7">
        <w:rPr>
          <w:rFonts w:ascii="Arial" w:hAnsi="Arial" w:cs="Arial"/>
          <w:bCs/>
          <w:sz w:val="24"/>
          <w:szCs w:val="24"/>
        </w:rPr>
        <w:t xml:space="preserve"> </w:t>
      </w:r>
      <w:r w:rsidRPr="009B30C7">
        <w:rPr>
          <w:rFonts w:ascii="Arial" w:hAnsi="Arial" w:cs="Arial"/>
          <w:bCs/>
          <w:sz w:val="24"/>
          <w:szCs w:val="24"/>
        </w:rPr>
        <w:t>treatment as a separate single and</w:t>
      </w:r>
      <w:r w:rsidR="00D12E42" w:rsidRPr="009B30C7">
        <w:rPr>
          <w:rFonts w:ascii="Arial" w:hAnsi="Arial" w:cs="Arial"/>
          <w:bCs/>
          <w:sz w:val="24"/>
          <w:szCs w:val="24"/>
        </w:rPr>
        <w:t xml:space="preserve"> </w:t>
      </w:r>
      <w:r w:rsidRPr="009B30C7">
        <w:rPr>
          <w:rFonts w:ascii="Arial" w:hAnsi="Arial" w:cs="Arial"/>
          <w:bCs/>
          <w:sz w:val="24"/>
          <w:szCs w:val="24"/>
        </w:rPr>
        <w:t>complete linear project. Those electric</w:t>
      </w:r>
      <w:r w:rsidR="00D12E42" w:rsidRPr="009B30C7">
        <w:rPr>
          <w:rFonts w:ascii="Arial" w:hAnsi="Arial" w:cs="Arial"/>
          <w:bCs/>
          <w:sz w:val="24"/>
          <w:szCs w:val="24"/>
        </w:rPr>
        <w:t xml:space="preserve"> </w:t>
      </w:r>
      <w:r w:rsidRPr="009B30C7">
        <w:rPr>
          <w:rFonts w:ascii="Arial" w:hAnsi="Arial" w:cs="Arial"/>
          <w:bCs/>
          <w:sz w:val="24"/>
          <w:szCs w:val="24"/>
        </w:rPr>
        <w:t>utility lines may be authorized by NWP</w:t>
      </w:r>
      <w:r w:rsidR="00D12E42" w:rsidRPr="009B30C7">
        <w:rPr>
          <w:rFonts w:ascii="Arial" w:hAnsi="Arial" w:cs="Arial"/>
          <w:bCs/>
          <w:sz w:val="24"/>
          <w:szCs w:val="24"/>
        </w:rPr>
        <w:t xml:space="preserve"> </w:t>
      </w:r>
      <w:r w:rsidRPr="009B30C7">
        <w:rPr>
          <w:rFonts w:ascii="Arial" w:hAnsi="Arial" w:cs="Arial"/>
          <w:bCs/>
          <w:sz w:val="24"/>
          <w:szCs w:val="24"/>
        </w:rPr>
        <w:t>57 or another Department of the Army</w:t>
      </w:r>
      <w:r w:rsidR="00D12E42" w:rsidRPr="009B30C7">
        <w:rPr>
          <w:rFonts w:ascii="Arial" w:hAnsi="Arial" w:cs="Arial"/>
          <w:bCs/>
          <w:sz w:val="24"/>
          <w:szCs w:val="24"/>
        </w:rPr>
        <w:t xml:space="preserve"> </w:t>
      </w:r>
      <w:r w:rsidRPr="009B30C7">
        <w:rPr>
          <w:rFonts w:ascii="Arial" w:hAnsi="Arial" w:cs="Arial"/>
          <w:bCs/>
          <w:sz w:val="24"/>
          <w:szCs w:val="24"/>
        </w:rPr>
        <w:t>authorization.</w:t>
      </w:r>
    </w:p>
    <w:p w14:paraId="49803DE3" w14:textId="77777777" w:rsidR="00D12E42" w:rsidRPr="009B30C7" w:rsidRDefault="00D12E42" w:rsidP="00CF52DC">
      <w:pPr>
        <w:pStyle w:val="PlainText"/>
        <w:rPr>
          <w:rFonts w:ascii="Arial" w:hAnsi="Arial" w:cs="Arial"/>
          <w:bCs/>
          <w:sz w:val="24"/>
          <w:szCs w:val="24"/>
        </w:rPr>
      </w:pPr>
    </w:p>
    <w:p w14:paraId="56674606" w14:textId="238F7BBB"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Note 2:</w:t>
      </w:r>
      <w:r w:rsidRPr="009B30C7">
        <w:rPr>
          <w:rFonts w:ascii="Arial" w:hAnsi="Arial" w:cs="Arial"/>
          <w:bCs/>
          <w:sz w:val="24"/>
          <w:szCs w:val="24"/>
        </w:rPr>
        <w:t xml:space="preserve"> If the only activities</w:t>
      </w:r>
      <w:r w:rsidR="009F687F" w:rsidRPr="009B30C7">
        <w:rPr>
          <w:rFonts w:ascii="Arial" w:hAnsi="Arial" w:cs="Arial"/>
          <w:bCs/>
          <w:sz w:val="24"/>
          <w:szCs w:val="24"/>
        </w:rPr>
        <w:t xml:space="preserve"> </w:t>
      </w:r>
      <w:r w:rsidRPr="009B30C7">
        <w:rPr>
          <w:rFonts w:ascii="Arial" w:hAnsi="Arial" w:cs="Arial"/>
          <w:bCs/>
          <w:sz w:val="24"/>
          <w:szCs w:val="24"/>
        </w:rPr>
        <w:t>associated with the construction,</w:t>
      </w:r>
      <w:r w:rsidR="009F687F" w:rsidRPr="009B30C7">
        <w:rPr>
          <w:rFonts w:ascii="Arial" w:hAnsi="Arial" w:cs="Arial"/>
          <w:bCs/>
          <w:sz w:val="24"/>
          <w:szCs w:val="24"/>
        </w:rPr>
        <w:t xml:space="preserve"> </w:t>
      </w:r>
      <w:r w:rsidRPr="009B30C7">
        <w:rPr>
          <w:rFonts w:ascii="Arial" w:hAnsi="Arial" w:cs="Arial"/>
          <w:bCs/>
          <w:sz w:val="24"/>
          <w:szCs w:val="24"/>
        </w:rPr>
        <w:t>expansion, or modification of a land</w:t>
      </w:r>
      <w:r w:rsidR="004C70D3">
        <w:rPr>
          <w:rFonts w:ascii="Arial" w:hAnsi="Arial" w:cs="Arial"/>
          <w:bCs/>
          <w:sz w:val="24"/>
          <w:szCs w:val="24"/>
        </w:rPr>
        <w:t>-</w:t>
      </w:r>
      <w:r w:rsidRPr="009B30C7">
        <w:rPr>
          <w:rFonts w:ascii="Arial" w:hAnsi="Arial" w:cs="Arial"/>
          <w:bCs/>
          <w:sz w:val="24"/>
          <w:szCs w:val="24"/>
        </w:rPr>
        <w:t>based</w:t>
      </w:r>
      <w:r w:rsidR="009F687F" w:rsidRPr="009B30C7">
        <w:rPr>
          <w:rFonts w:ascii="Arial" w:hAnsi="Arial" w:cs="Arial"/>
          <w:bCs/>
          <w:sz w:val="24"/>
          <w:szCs w:val="24"/>
        </w:rPr>
        <w:t xml:space="preserve"> </w:t>
      </w:r>
      <w:r w:rsidRPr="009B30C7">
        <w:rPr>
          <w:rFonts w:ascii="Arial" w:hAnsi="Arial" w:cs="Arial"/>
          <w:bCs/>
          <w:sz w:val="24"/>
          <w:szCs w:val="24"/>
        </w:rPr>
        <w:t>renewable energy generation</w:t>
      </w:r>
      <w:r w:rsidR="009F687F" w:rsidRPr="009B30C7">
        <w:rPr>
          <w:rFonts w:ascii="Arial" w:hAnsi="Arial" w:cs="Arial"/>
          <w:bCs/>
          <w:sz w:val="24"/>
          <w:szCs w:val="24"/>
        </w:rPr>
        <w:t xml:space="preserve"> </w:t>
      </w:r>
      <w:r w:rsidRPr="009B30C7">
        <w:rPr>
          <w:rFonts w:ascii="Arial" w:hAnsi="Arial" w:cs="Arial"/>
          <w:bCs/>
          <w:sz w:val="24"/>
          <w:szCs w:val="24"/>
        </w:rPr>
        <w:t>facility that require Department of the</w:t>
      </w:r>
      <w:r w:rsidR="009F687F" w:rsidRPr="009B30C7">
        <w:rPr>
          <w:rFonts w:ascii="Arial" w:hAnsi="Arial" w:cs="Arial"/>
          <w:bCs/>
          <w:sz w:val="24"/>
          <w:szCs w:val="24"/>
        </w:rPr>
        <w:t xml:space="preserve"> </w:t>
      </w:r>
      <w:r w:rsidRPr="009B30C7">
        <w:rPr>
          <w:rFonts w:ascii="Arial" w:hAnsi="Arial" w:cs="Arial"/>
          <w:bCs/>
          <w:sz w:val="24"/>
          <w:szCs w:val="24"/>
        </w:rPr>
        <w:t>Army authorization are discharges of</w:t>
      </w:r>
      <w:r w:rsidR="009F687F" w:rsidRPr="009B30C7">
        <w:rPr>
          <w:rFonts w:ascii="Arial" w:hAnsi="Arial" w:cs="Arial"/>
          <w:bCs/>
          <w:sz w:val="24"/>
          <w:szCs w:val="24"/>
        </w:rPr>
        <w:t xml:space="preserve"> </w:t>
      </w:r>
      <w:r w:rsidRPr="009B30C7">
        <w:rPr>
          <w:rFonts w:ascii="Arial" w:hAnsi="Arial" w:cs="Arial"/>
          <w:bCs/>
          <w:sz w:val="24"/>
          <w:szCs w:val="24"/>
        </w:rPr>
        <w:t>dredged or fill material into waters of</w:t>
      </w:r>
      <w:r w:rsidR="009F687F" w:rsidRPr="009B30C7">
        <w:rPr>
          <w:rFonts w:ascii="Arial" w:hAnsi="Arial" w:cs="Arial"/>
          <w:bCs/>
          <w:sz w:val="24"/>
          <w:szCs w:val="24"/>
        </w:rPr>
        <w:t xml:space="preserve"> </w:t>
      </w:r>
      <w:r w:rsidRPr="009B30C7">
        <w:rPr>
          <w:rFonts w:ascii="Arial" w:hAnsi="Arial" w:cs="Arial"/>
          <w:bCs/>
          <w:sz w:val="24"/>
          <w:szCs w:val="24"/>
        </w:rPr>
        <w:t>the United States to construct, maintain,</w:t>
      </w:r>
      <w:r w:rsidR="009F687F" w:rsidRPr="009B30C7">
        <w:rPr>
          <w:rFonts w:ascii="Arial" w:hAnsi="Arial" w:cs="Arial"/>
          <w:bCs/>
          <w:sz w:val="24"/>
          <w:szCs w:val="24"/>
        </w:rPr>
        <w:t xml:space="preserve"> </w:t>
      </w:r>
      <w:r w:rsidRPr="009B30C7">
        <w:rPr>
          <w:rFonts w:ascii="Arial" w:hAnsi="Arial" w:cs="Arial"/>
          <w:bCs/>
          <w:sz w:val="24"/>
          <w:szCs w:val="24"/>
        </w:rPr>
        <w:t>repair, and/or remove electric utility</w:t>
      </w:r>
      <w:r w:rsidR="009F687F" w:rsidRPr="009B30C7">
        <w:rPr>
          <w:rFonts w:ascii="Arial" w:hAnsi="Arial" w:cs="Arial"/>
          <w:bCs/>
          <w:sz w:val="24"/>
          <w:szCs w:val="24"/>
        </w:rPr>
        <w:t xml:space="preserve"> </w:t>
      </w:r>
      <w:r w:rsidRPr="009B30C7">
        <w:rPr>
          <w:rFonts w:ascii="Arial" w:hAnsi="Arial" w:cs="Arial"/>
          <w:bCs/>
          <w:sz w:val="24"/>
          <w:szCs w:val="24"/>
        </w:rPr>
        <w:t>lines and/or road crossings, then NWP</w:t>
      </w:r>
      <w:r w:rsidR="00F50FB0" w:rsidRPr="009B30C7">
        <w:rPr>
          <w:rFonts w:ascii="Arial" w:hAnsi="Arial" w:cs="Arial"/>
          <w:bCs/>
          <w:sz w:val="24"/>
          <w:szCs w:val="24"/>
        </w:rPr>
        <w:t xml:space="preserve"> </w:t>
      </w:r>
      <w:r w:rsidRPr="009B30C7">
        <w:rPr>
          <w:rFonts w:ascii="Arial" w:hAnsi="Arial" w:cs="Arial"/>
          <w:bCs/>
          <w:sz w:val="24"/>
          <w:szCs w:val="24"/>
        </w:rPr>
        <w:t>57 and/or NWP 14 shall be used if those</w:t>
      </w:r>
      <w:r w:rsidR="009F687F" w:rsidRPr="009B30C7">
        <w:rPr>
          <w:rFonts w:ascii="Arial" w:hAnsi="Arial" w:cs="Arial"/>
          <w:bCs/>
          <w:sz w:val="24"/>
          <w:szCs w:val="24"/>
        </w:rPr>
        <w:t xml:space="preserve"> </w:t>
      </w:r>
      <w:r w:rsidRPr="009B30C7">
        <w:rPr>
          <w:rFonts w:ascii="Arial" w:hAnsi="Arial" w:cs="Arial"/>
          <w:bCs/>
          <w:sz w:val="24"/>
          <w:szCs w:val="24"/>
        </w:rPr>
        <w:t>activities meet the terms and conditions</w:t>
      </w:r>
      <w:r w:rsidR="009F687F" w:rsidRPr="009B30C7">
        <w:rPr>
          <w:rFonts w:ascii="Arial" w:hAnsi="Arial" w:cs="Arial"/>
          <w:bCs/>
          <w:sz w:val="24"/>
          <w:szCs w:val="24"/>
        </w:rPr>
        <w:t xml:space="preserve"> </w:t>
      </w:r>
      <w:r w:rsidRPr="009B30C7">
        <w:rPr>
          <w:rFonts w:ascii="Arial" w:hAnsi="Arial" w:cs="Arial"/>
          <w:bCs/>
          <w:sz w:val="24"/>
          <w:szCs w:val="24"/>
        </w:rPr>
        <w:t>of NWPs 57 and 14, including any</w:t>
      </w:r>
      <w:r w:rsidR="009F687F" w:rsidRPr="009B30C7">
        <w:rPr>
          <w:rFonts w:ascii="Arial" w:hAnsi="Arial" w:cs="Arial"/>
          <w:bCs/>
          <w:sz w:val="24"/>
          <w:szCs w:val="24"/>
        </w:rPr>
        <w:t xml:space="preserve"> </w:t>
      </w:r>
      <w:r w:rsidRPr="009B30C7">
        <w:rPr>
          <w:rFonts w:ascii="Arial" w:hAnsi="Arial" w:cs="Arial"/>
          <w:bCs/>
          <w:sz w:val="24"/>
          <w:szCs w:val="24"/>
        </w:rPr>
        <w:t>applicable regional conditions and any</w:t>
      </w:r>
      <w:r w:rsidR="009F687F" w:rsidRPr="009B30C7">
        <w:rPr>
          <w:rFonts w:ascii="Arial" w:hAnsi="Arial" w:cs="Arial"/>
          <w:bCs/>
          <w:sz w:val="24"/>
          <w:szCs w:val="24"/>
        </w:rPr>
        <w:t xml:space="preserve"> </w:t>
      </w:r>
      <w:r w:rsidRPr="009B30C7">
        <w:rPr>
          <w:rFonts w:ascii="Arial" w:hAnsi="Arial" w:cs="Arial"/>
          <w:bCs/>
          <w:sz w:val="24"/>
          <w:szCs w:val="24"/>
        </w:rPr>
        <w:t>case-specific conditions imposed by the</w:t>
      </w:r>
      <w:r w:rsidR="009F687F" w:rsidRPr="009B30C7">
        <w:rPr>
          <w:rFonts w:ascii="Arial" w:hAnsi="Arial" w:cs="Arial"/>
          <w:bCs/>
          <w:sz w:val="24"/>
          <w:szCs w:val="24"/>
        </w:rPr>
        <w:t xml:space="preserve"> </w:t>
      </w:r>
      <w:r w:rsidRPr="009B30C7">
        <w:rPr>
          <w:rFonts w:ascii="Arial" w:hAnsi="Arial" w:cs="Arial"/>
          <w:bCs/>
          <w:sz w:val="24"/>
          <w:szCs w:val="24"/>
        </w:rPr>
        <w:t>district engineer.</w:t>
      </w:r>
    </w:p>
    <w:p w14:paraId="52F63536" w14:textId="77777777" w:rsidR="009F687F" w:rsidRPr="009B30C7" w:rsidRDefault="009F687F" w:rsidP="00CF52DC">
      <w:pPr>
        <w:pStyle w:val="PlainText"/>
        <w:rPr>
          <w:rFonts w:ascii="Arial" w:hAnsi="Arial" w:cs="Arial"/>
          <w:bCs/>
          <w:sz w:val="24"/>
          <w:szCs w:val="24"/>
        </w:rPr>
      </w:pPr>
    </w:p>
    <w:p w14:paraId="2FAD1D2A" w14:textId="3C79D0D1"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3:</w:t>
      </w:r>
      <w:r w:rsidRPr="009B30C7">
        <w:rPr>
          <w:rFonts w:ascii="Arial" w:hAnsi="Arial" w:cs="Arial"/>
          <w:bCs/>
          <w:sz w:val="24"/>
          <w:szCs w:val="24"/>
        </w:rPr>
        <w:t xml:space="preserve"> For any activity that involves</w:t>
      </w:r>
      <w:r w:rsidR="009F687F" w:rsidRPr="009B30C7">
        <w:rPr>
          <w:rFonts w:ascii="Arial" w:hAnsi="Arial" w:cs="Arial"/>
          <w:bCs/>
          <w:sz w:val="24"/>
          <w:szCs w:val="24"/>
        </w:rPr>
        <w:t xml:space="preserve"> </w:t>
      </w:r>
      <w:r w:rsidRPr="009B30C7">
        <w:rPr>
          <w:rFonts w:ascii="Arial" w:hAnsi="Arial" w:cs="Arial"/>
          <w:bCs/>
          <w:sz w:val="24"/>
          <w:szCs w:val="24"/>
        </w:rPr>
        <w:t>the construction of a wind energy</w:t>
      </w:r>
      <w:r w:rsidR="009F687F" w:rsidRPr="009B30C7">
        <w:rPr>
          <w:rFonts w:ascii="Arial" w:hAnsi="Arial" w:cs="Arial"/>
          <w:bCs/>
          <w:sz w:val="24"/>
          <w:szCs w:val="24"/>
        </w:rPr>
        <w:t xml:space="preserve"> </w:t>
      </w:r>
      <w:r w:rsidRPr="009B30C7">
        <w:rPr>
          <w:rFonts w:ascii="Arial" w:hAnsi="Arial" w:cs="Arial"/>
          <w:bCs/>
          <w:sz w:val="24"/>
          <w:szCs w:val="24"/>
        </w:rPr>
        <w:t>generating structure, solar tower, or</w:t>
      </w:r>
      <w:r w:rsidR="009F687F" w:rsidRPr="009B30C7">
        <w:rPr>
          <w:rFonts w:ascii="Arial" w:hAnsi="Arial" w:cs="Arial"/>
          <w:bCs/>
          <w:sz w:val="24"/>
          <w:szCs w:val="24"/>
        </w:rPr>
        <w:t xml:space="preserve"> </w:t>
      </w:r>
      <w:r w:rsidRPr="009B30C7">
        <w:rPr>
          <w:rFonts w:ascii="Arial" w:hAnsi="Arial" w:cs="Arial"/>
          <w:bCs/>
          <w:sz w:val="24"/>
          <w:szCs w:val="24"/>
        </w:rPr>
        <w:t>overhead transmission line, a copy of</w:t>
      </w:r>
      <w:r w:rsidR="009F687F" w:rsidRPr="009B30C7">
        <w:rPr>
          <w:rFonts w:ascii="Arial" w:hAnsi="Arial" w:cs="Arial"/>
          <w:bCs/>
          <w:sz w:val="24"/>
          <w:szCs w:val="24"/>
        </w:rPr>
        <w:t xml:space="preserve"> </w:t>
      </w:r>
      <w:r w:rsidRPr="009B30C7">
        <w:rPr>
          <w:rFonts w:ascii="Arial" w:hAnsi="Arial" w:cs="Arial"/>
          <w:bCs/>
          <w:sz w:val="24"/>
          <w:szCs w:val="24"/>
        </w:rPr>
        <w:t>the PCN and NWP verification will be</w:t>
      </w:r>
      <w:r w:rsidR="00F50FB0" w:rsidRPr="009B30C7">
        <w:rPr>
          <w:rFonts w:ascii="Arial" w:hAnsi="Arial" w:cs="Arial"/>
          <w:bCs/>
          <w:sz w:val="24"/>
          <w:szCs w:val="24"/>
        </w:rPr>
        <w:t xml:space="preserve"> </w:t>
      </w:r>
      <w:r w:rsidRPr="009B30C7">
        <w:rPr>
          <w:rFonts w:ascii="Arial" w:hAnsi="Arial" w:cs="Arial"/>
          <w:bCs/>
          <w:sz w:val="24"/>
          <w:szCs w:val="24"/>
        </w:rPr>
        <w:t>provided by the Corps to the</w:t>
      </w:r>
      <w:r w:rsidR="009F687F" w:rsidRPr="009B30C7">
        <w:rPr>
          <w:rFonts w:ascii="Arial" w:hAnsi="Arial" w:cs="Arial"/>
          <w:bCs/>
          <w:sz w:val="24"/>
          <w:szCs w:val="24"/>
        </w:rPr>
        <w:t xml:space="preserve"> </w:t>
      </w:r>
      <w:r w:rsidRPr="009B30C7">
        <w:rPr>
          <w:rFonts w:ascii="Arial" w:hAnsi="Arial" w:cs="Arial"/>
          <w:bCs/>
          <w:sz w:val="24"/>
          <w:szCs w:val="24"/>
        </w:rPr>
        <w:t>Department of Defense Siting</w:t>
      </w:r>
      <w:r w:rsidR="009F687F" w:rsidRPr="009B30C7">
        <w:rPr>
          <w:rFonts w:ascii="Arial" w:hAnsi="Arial" w:cs="Arial"/>
          <w:bCs/>
          <w:sz w:val="24"/>
          <w:szCs w:val="24"/>
        </w:rPr>
        <w:t xml:space="preserve"> </w:t>
      </w:r>
      <w:r w:rsidRPr="009B30C7">
        <w:rPr>
          <w:rFonts w:ascii="Arial" w:hAnsi="Arial" w:cs="Arial"/>
          <w:bCs/>
          <w:sz w:val="24"/>
          <w:szCs w:val="24"/>
        </w:rPr>
        <w:t>Clearinghouse, which will evaluate</w:t>
      </w:r>
      <w:r w:rsidR="00F50FB0" w:rsidRPr="009B30C7">
        <w:rPr>
          <w:rFonts w:ascii="Arial" w:hAnsi="Arial" w:cs="Arial"/>
          <w:bCs/>
          <w:sz w:val="24"/>
          <w:szCs w:val="24"/>
        </w:rPr>
        <w:t xml:space="preserve"> </w:t>
      </w:r>
      <w:r w:rsidRPr="009B30C7">
        <w:rPr>
          <w:rFonts w:ascii="Arial" w:hAnsi="Arial" w:cs="Arial"/>
          <w:bCs/>
          <w:sz w:val="24"/>
          <w:szCs w:val="24"/>
        </w:rPr>
        <w:t>potential effects on military activities.</w:t>
      </w:r>
    </w:p>
    <w:p w14:paraId="1F44A735" w14:textId="03720829" w:rsidR="009F687F" w:rsidRPr="009B30C7" w:rsidRDefault="009F687F" w:rsidP="00CF52DC">
      <w:pPr>
        <w:pStyle w:val="PlainText"/>
        <w:rPr>
          <w:rFonts w:ascii="Arial" w:hAnsi="Arial" w:cs="Arial"/>
          <w:bCs/>
          <w:sz w:val="24"/>
          <w:szCs w:val="24"/>
        </w:rPr>
      </w:pPr>
    </w:p>
    <w:p w14:paraId="0F55C391" w14:textId="066ED990"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NWP 51 West Virginia 401 Water Quality Certification Special Conditions:</w:t>
      </w:r>
    </w:p>
    <w:p w14:paraId="683C527D" w14:textId="77777777" w:rsidR="00D5271E" w:rsidRPr="009B30C7" w:rsidRDefault="00D5271E" w:rsidP="00D5271E">
      <w:pPr>
        <w:pStyle w:val="PlainText"/>
        <w:rPr>
          <w:rFonts w:ascii="Arial" w:hAnsi="Arial" w:cs="Arial"/>
          <w:b/>
          <w:sz w:val="24"/>
          <w:szCs w:val="24"/>
        </w:rPr>
      </w:pPr>
    </w:p>
    <w:p w14:paraId="48AFB9DA" w14:textId="4A6D8AD9" w:rsidR="00DD1434" w:rsidRPr="009B30C7" w:rsidRDefault="00DD1434" w:rsidP="007229D4">
      <w:pPr>
        <w:pStyle w:val="PlainText"/>
        <w:numPr>
          <w:ilvl w:val="0"/>
          <w:numId w:val="21"/>
        </w:numPr>
        <w:rPr>
          <w:rFonts w:ascii="Arial" w:hAnsi="Arial" w:cs="Arial"/>
          <w:bCs/>
          <w:sz w:val="24"/>
          <w:szCs w:val="24"/>
        </w:rPr>
      </w:pPr>
      <w:r w:rsidRPr="009B30C7">
        <w:rPr>
          <w:rFonts w:ascii="Arial" w:hAnsi="Arial" w:cs="Arial"/>
          <w:bCs/>
          <w:sz w:val="24"/>
          <w:szCs w:val="24"/>
        </w:rPr>
        <w:t>General Water Quality Certification is declined when this permit is being used for the discharge of material to Section 10 waters and streams identified in Standard Condition 15 A, B, and C herein.</w:t>
      </w:r>
      <w:r w:rsidR="00890BD3" w:rsidRPr="009B30C7">
        <w:t xml:space="preserve"> </w:t>
      </w:r>
      <w:r w:rsidR="00890BD3" w:rsidRPr="009B30C7">
        <w:rPr>
          <w:rFonts w:ascii="Arial" w:hAnsi="Arial" w:cs="Arial"/>
          <w:bCs/>
          <w:sz w:val="24"/>
          <w:szCs w:val="24"/>
        </w:rPr>
        <w:t>An individual Section 401 Water Quality Certification or waiver must be obtained from the WVDEP.</w:t>
      </w:r>
    </w:p>
    <w:p w14:paraId="55E67F6A" w14:textId="77777777" w:rsidR="00DD1434" w:rsidRPr="009B30C7" w:rsidRDefault="00DD1434" w:rsidP="00CF52DC">
      <w:pPr>
        <w:pStyle w:val="PlainText"/>
        <w:rPr>
          <w:rFonts w:ascii="Arial" w:hAnsi="Arial" w:cs="Arial"/>
          <w:bCs/>
          <w:sz w:val="24"/>
          <w:szCs w:val="24"/>
        </w:rPr>
      </w:pPr>
    </w:p>
    <w:p w14:paraId="5B151DDB" w14:textId="1CEDCCFF" w:rsidR="00CF52DC" w:rsidRPr="009B30C7" w:rsidRDefault="004C70D3"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52.</w:t>
      </w:r>
      <w:r w:rsidR="00CF52DC" w:rsidRPr="009B30C7">
        <w:rPr>
          <w:rFonts w:ascii="Arial" w:hAnsi="Arial" w:cs="Arial"/>
          <w:bCs/>
          <w:sz w:val="24"/>
          <w:szCs w:val="24"/>
        </w:rPr>
        <w:t xml:space="preserve"> </w:t>
      </w:r>
      <w:r w:rsidR="00CF52DC" w:rsidRPr="009B30C7">
        <w:rPr>
          <w:rFonts w:ascii="Arial" w:hAnsi="Arial" w:cs="Arial"/>
          <w:b/>
          <w:sz w:val="24"/>
          <w:szCs w:val="24"/>
        </w:rPr>
        <w:t>Water-Based Renewable Energy</w:t>
      </w:r>
      <w:r w:rsidR="009F687F" w:rsidRPr="009B30C7">
        <w:rPr>
          <w:rFonts w:ascii="Arial" w:hAnsi="Arial" w:cs="Arial"/>
          <w:b/>
          <w:sz w:val="24"/>
          <w:szCs w:val="24"/>
        </w:rPr>
        <w:t xml:space="preserve"> </w:t>
      </w:r>
      <w:r w:rsidR="00CF52DC" w:rsidRPr="009B30C7">
        <w:rPr>
          <w:rFonts w:ascii="Arial" w:hAnsi="Arial" w:cs="Arial"/>
          <w:b/>
          <w:sz w:val="24"/>
          <w:szCs w:val="24"/>
        </w:rPr>
        <w:t>Generation Pilot Projects.</w:t>
      </w:r>
      <w:r w:rsidR="00CF52DC" w:rsidRPr="009B30C7">
        <w:rPr>
          <w:rFonts w:ascii="Arial" w:hAnsi="Arial" w:cs="Arial"/>
          <w:bCs/>
          <w:sz w:val="24"/>
          <w:szCs w:val="24"/>
        </w:rPr>
        <w:t xml:space="preserve"> Structures and</w:t>
      </w:r>
      <w:r w:rsidR="009F687F" w:rsidRPr="009B30C7">
        <w:rPr>
          <w:rFonts w:ascii="Arial" w:hAnsi="Arial" w:cs="Arial"/>
          <w:bCs/>
          <w:sz w:val="24"/>
          <w:szCs w:val="24"/>
        </w:rPr>
        <w:t xml:space="preserve"> </w:t>
      </w:r>
      <w:r w:rsidR="00CF52DC" w:rsidRPr="009B30C7">
        <w:rPr>
          <w:rFonts w:ascii="Arial" w:hAnsi="Arial" w:cs="Arial"/>
          <w:bCs/>
          <w:sz w:val="24"/>
          <w:szCs w:val="24"/>
        </w:rPr>
        <w:t>work in navigable waters of the United</w:t>
      </w:r>
      <w:r w:rsidR="009F687F" w:rsidRPr="009B30C7">
        <w:rPr>
          <w:rFonts w:ascii="Arial" w:hAnsi="Arial" w:cs="Arial"/>
          <w:bCs/>
          <w:sz w:val="24"/>
          <w:szCs w:val="24"/>
        </w:rPr>
        <w:t xml:space="preserve"> </w:t>
      </w:r>
      <w:r w:rsidR="00CF52DC" w:rsidRPr="009B30C7">
        <w:rPr>
          <w:rFonts w:ascii="Arial" w:hAnsi="Arial" w:cs="Arial"/>
          <w:bCs/>
          <w:sz w:val="24"/>
          <w:szCs w:val="24"/>
        </w:rPr>
        <w:t>States and discharges of dredged or fill</w:t>
      </w:r>
      <w:r w:rsidR="009F687F" w:rsidRPr="009B30C7">
        <w:rPr>
          <w:rFonts w:ascii="Arial" w:hAnsi="Arial" w:cs="Arial"/>
          <w:bCs/>
          <w:sz w:val="24"/>
          <w:szCs w:val="24"/>
        </w:rPr>
        <w:t xml:space="preserve"> </w:t>
      </w:r>
      <w:r w:rsidR="00CF52DC" w:rsidRPr="009B30C7">
        <w:rPr>
          <w:rFonts w:ascii="Arial" w:hAnsi="Arial" w:cs="Arial"/>
          <w:bCs/>
          <w:sz w:val="24"/>
          <w:szCs w:val="24"/>
        </w:rPr>
        <w:t>material into waters of the United States</w:t>
      </w:r>
      <w:r w:rsidR="009F687F" w:rsidRPr="009B30C7">
        <w:rPr>
          <w:rFonts w:ascii="Arial" w:hAnsi="Arial" w:cs="Arial"/>
          <w:bCs/>
          <w:sz w:val="24"/>
          <w:szCs w:val="24"/>
        </w:rPr>
        <w:t xml:space="preserve"> </w:t>
      </w:r>
      <w:r w:rsidR="00CF52DC" w:rsidRPr="009B30C7">
        <w:rPr>
          <w:rFonts w:ascii="Arial" w:hAnsi="Arial" w:cs="Arial"/>
          <w:bCs/>
          <w:sz w:val="24"/>
          <w:szCs w:val="24"/>
        </w:rPr>
        <w:t>for the construction, expansion,</w:t>
      </w:r>
      <w:r w:rsidR="009F687F" w:rsidRPr="009B30C7">
        <w:rPr>
          <w:rFonts w:ascii="Arial" w:hAnsi="Arial" w:cs="Arial"/>
          <w:bCs/>
          <w:sz w:val="24"/>
          <w:szCs w:val="24"/>
        </w:rPr>
        <w:t xml:space="preserve"> </w:t>
      </w:r>
      <w:r w:rsidR="00CF52DC" w:rsidRPr="009B30C7">
        <w:rPr>
          <w:rFonts w:ascii="Arial" w:hAnsi="Arial" w:cs="Arial"/>
          <w:bCs/>
          <w:sz w:val="24"/>
          <w:szCs w:val="24"/>
        </w:rPr>
        <w:t>modification, or removal of water-based</w:t>
      </w:r>
      <w:r w:rsidR="009F687F" w:rsidRPr="009B30C7">
        <w:rPr>
          <w:rFonts w:ascii="Arial" w:hAnsi="Arial" w:cs="Arial"/>
          <w:bCs/>
          <w:sz w:val="24"/>
          <w:szCs w:val="24"/>
        </w:rPr>
        <w:t xml:space="preserve"> </w:t>
      </w:r>
      <w:r w:rsidR="00CF52DC" w:rsidRPr="009B30C7">
        <w:rPr>
          <w:rFonts w:ascii="Arial" w:hAnsi="Arial" w:cs="Arial"/>
          <w:bCs/>
          <w:sz w:val="24"/>
          <w:szCs w:val="24"/>
        </w:rPr>
        <w:t>wind, water-based solar, wave energy,</w:t>
      </w:r>
      <w:r w:rsidR="009F687F" w:rsidRPr="009B30C7">
        <w:rPr>
          <w:rFonts w:ascii="Arial" w:hAnsi="Arial" w:cs="Arial"/>
          <w:bCs/>
          <w:sz w:val="24"/>
          <w:szCs w:val="24"/>
        </w:rPr>
        <w:t xml:space="preserve"> </w:t>
      </w:r>
      <w:r w:rsidR="00CF52DC" w:rsidRPr="009B30C7">
        <w:rPr>
          <w:rFonts w:ascii="Arial" w:hAnsi="Arial" w:cs="Arial"/>
          <w:bCs/>
          <w:sz w:val="24"/>
          <w:szCs w:val="24"/>
        </w:rPr>
        <w:t>or hydrokinetic renewable energy</w:t>
      </w:r>
      <w:r w:rsidR="009F687F" w:rsidRPr="009B30C7">
        <w:rPr>
          <w:rFonts w:ascii="Arial" w:hAnsi="Arial" w:cs="Arial"/>
          <w:bCs/>
          <w:sz w:val="24"/>
          <w:szCs w:val="24"/>
        </w:rPr>
        <w:t xml:space="preserve"> </w:t>
      </w:r>
      <w:r w:rsidR="00CF52DC" w:rsidRPr="009B30C7">
        <w:rPr>
          <w:rFonts w:ascii="Arial" w:hAnsi="Arial" w:cs="Arial"/>
          <w:bCs/>
          <w:sz w:val="24"/>
          <w:szCs w:val="24"/>
        </w:rPr>
        <w:t>generation pilot projects and their</w:t>
      </w:r>
      <w:r w:rsidR="005C5E80" w:rsidRPr="009B30C7">
        <w:rPr>
          <w:rFonts w:ascii="Arial" w:hAnsi="Arial" w:cs="Arial"/>
          <w:bCs/>
          <w:sz w:val="24"/>
          <w:szCs w:val="24"/>
        </w:rPr>
        <w:t xml:space="preserve"> </w:t>
      </w:r>
      <w:r w:rsidR="00CF52DC" w:rsidRPr="009B30C7">
        <w:rPr>
          <w:rFonts w:ascii="Arial" w:hAnsi="Arial" w:cs="Arial"/>
          <w:bCs/>
          <w:sz w:val="24"/>
          <w:szCs w:val="24"/>
        </w:rPr>
        <w:t>attendant features. Attendant features</w:t>
      </w:r>
      <w:r w:rsidR="009F687F" w:rsidRPr="009B30C7">
        <w:rPr>
          <w:rFonts w:ascii="Arial" w:hAnsi="Arial" w:cs="Arial"/>
          <w:bCs/>
          <w:sz w:val="24"/>
          <w:szCs w:val="24"/>
        </w:rPr>
        <w:t xml:space="preserve"> </w:t>
      </w:r>
      <w:r w:rsidR="00CF52DC" w:rsidRPr="009B30C7">
        <w:rPr>
          <w:rFonts w:ascii="Arial" w:hAnsi="Arial" w:cs="Arial"/>
          <w:bCs/>
          <w:sz w:val="24"/>
          <w:szCs w:val="24"/>
        </w:rPr>
        <w:t>may include, but are not limited to,</w:t>
      </w:r>
      <w:r w:rsidR="009F687F" w:rsidRPr="009B30C7">
        <w:rPr>
          <w:rFonts w:ascii="Arial" w:hAnsi="Arial" w:cs="Arial"/>
          <w:bCs/>
          <w:sz w:val="24"/>
          <w:szCs w:val="24"/>
        </w:rPr>
        <w:t xml:space="preserve"> </w:t>
      </w:r>
      <w:r w:rsidR="00CF52DC" w:rsidRPr="009B30C7">
        <w:rPr>
          <w:rFonts w:ascii="Arial" w:hAnsi="Arial" w:cs="Arial"/>
          <w:bCs/>
          <w:sz w:val="24"/>
          <w:szCs w:val="24"/>
        </w:rPr>
        <w:t>land-based collection and distribution</w:t>
      </w:r>
      <w:r w:rsidR="009F687F" w:rsidRPr="009B30C7">
        <w:rPr>
          <w:rFonts w:ascii="Arial" w:hAnsi="Arial" w:cs="Arial"/>
          <w:bCs/>
          <w:sz w:val="24"/>
          <w:szCs w:val="24"/>
        </w:rPr>
        <w:t xml:space="preserve"> </w:t>
      </w:r>
      <w:r w:rsidR="00CF52DC" w:rsidRPr="009B30C7">
        <w:rPr>
          <w:rFonts w:ascii="Arial" w:hAnsi="Arial" w:cs="Arial"/>
          <w:bCs/>
          <w:sz w:val="24"/>
          <w:szCs w:val="24"/>
        </w:rPr>
        <w:t>facilities, control facilities, roads,</w:t>
      </w:r>
      <w:r w:rsidR="009F687F" w:rsidRPr="009B30C7">
        <w:rPr>
          <w:rFonts w:ascii="Arial" w:hAnsi="Arial" w:cs="Arial"/>
          <w:bCs/>
          <w:sz w:val="24"/>
          <w:szCs w:val="24"/>
        </w:rPr>
        <w:t xml:space="preserve"> </w:t>
      </w:r>
      <w:r w:rsidR="00CF52DC" w:rsidRPr="009B30C7">
        <w:rPr>
          <w:rFonts w:ascii="Arial" w:hAnsi="Arial" w:cs="Arial"/>
          <w:bCs/>
          <w:sz w:val="24"/>
          <w:szCs w:val="24"/>
        </w:rPr>
        <w:t>parking lots, and stormwater</w:t>
      </w:r>
      <w:r w:rsidR="009F687F" w:rsidRPr="009B30C7">
        <w:rPr>
          <w:rFonts w:ascii="Arial" w:hAnsi="Arial" w:cs="Arial"/>
          <w:bCs/>
          <w:sz w:val="24"/>
          <w:szCs w:val="24"/>
        </w:rPr>
        <w:t xml:space="preserve"> </w:t>
      </w:r>
      <w:r w:rsidR="00CF52DC" w:rsidRPr="009B30C7">
        <w:rPr>
          <w:rFonts w:ascii="Arial" w:hAnsi="Arial" w:cs="Arial"/>
          <w:bCs/>
          <w:sz w:val="24"/>
          <w:szCs w:val="24"/>
        </w:rPr>
        <w:t>management facilities.</w:t>
      </w:r>
    </w:p>
    <w:p w14:paraId="542753DE" w14:textId="77777777" w:rsidR="009F687F" w:rsidRPr="009B30C7" w:rsidRDefault="009F687F" w:rsidP="00CF52DC">
      <w:pPr>
        <w:pStyle w:val="PlainText"/>
        <w:rPr>
          <w:rFonts w:ascii="Arial" w:hAnsi="Arial" w:cs="Arial"/>
          <w:bCs/>
          <w:sz w:val="24"/>
          <w:szCs w:val="24"/>
        </w:rPr>
      </w:pPr>
    </w:p>
    <w:p w14:paraId="4A0C76F3" w14:textId="4D90F9C0"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For the purposes of this NWP, the</w:t>
      </w:r>
      <w:r w:rsidR="009F687F" w:rsidRPr="009B30C7">
        <w:rPr>
          <w:rFonts w:ascii="Arial" w:hAnsi="Arial" w:cs="Arial"/>
          <w:bCs/>
          <w:sz w:val="24"/>
          <w:szCs w:val="24"/>
        </w:rPr>
        <w:t xml:space="preserve"> </w:t>
      </w:r>
      <w:r w:rsidRPr="009B30C7">
        <w:rPr>
          <w:rFonts w:ascii="Arial" w:hAnsi="Arial" w:cs="Arial"/>
          <w:bCs/>
          <w:sz w:val="24"/>
          <w:szCs w:val="24"/>
        </w:rPr>
        <w:t>term ‘‘pilot project’’ means an</w:t>
      </w:r>
      <w:r w:rsidR="009F687F" w:rsidRPr="009B30C7">
        <w:rPr>
          <w:rFonts w:ascii="Arial" w:hAnsi="Arial" w:cs="Arial"/>
          <w:bCs/>
          <w:sz w:val="24"/>
          <w:szCs w:val="24"/>
        </w:rPr>
        <w:t xml:space="preserve"> </w:t>
      </w:r>
      <w:r w:rsidRPr="009B30C7">
        <w:rPr>
          <w:rFonts w:ascii="Arial" w:hAnsi="Arial" w:cs="Arial"/>
          <w:bCs/>
          <w:sz w:val="24"/>
          <w:szCs w:val="24"/>
        </w:rPr>
        <w:t xml:space="preserve">experimental project where the </w:t>
      </w:r>
      <w:proofErr w:type="spellStart"/>
      <w:r w:rsidRPr="009B30C7">
        <w:rPr>
          <w:rFonts w:ascii="Arial" w:hAnsi="Arial" w:cs="Arial"/>
          <w:bCs/>
          <w:sz w:val="24"/>
          <w:szCs w:val="24"/>
        </w:rPr>
        <w:t>waterbased</w:t>
      </w:r>
      <w:proofErr w:type="spellEnd"/>
      <w:r w:rsidR="009F687F" w:rsidRPr="009B30C7">
        <w:rPr>
          <w:rFonts w:ascii="Arial" w:hAnsi="Arial" w:cs="Arial"/>
          <w:bCs/>
          <w:sz w:val="24"/>
          <w:szCs w:val="24"/>
        </w:rPr>
        <w:t xml:space="preserve"> </w:t>
      </w:r>
      <w:r w:rsidRPr="009B30C7">
        <w:rPr>
          <w:rFonts w:ascii="Arial" w:hAnsi="Arial" w:cs="Arial"/>
          <w:bCs/>
          <w:sz w:val="24"/>
          <w:szCs w:val="24"/>
        </w:rPr>
        <w:t>renewable energy generation units</w:t>
      </w:r>
      <w:r w:rsidR="009F687F" w:rsidRPr="009B30C7">
        <w:rPr>
          <w:rFonts w:ascii="Arial" w:hAnsi="Arial" w:cs="Arial"/>
          <w:bCs/>
          <w:sz w:val="24"/>
          <w:szCs w:val="24"/>
        </w:rPr>
        <w:t xml:space="preserve"> </w:t>
      </w:r>
      <w:r w:rsidRPr="009B30C7">
        <w:rPr>
          <w:rFonts w:ascii="Arial" w:hAnsi="Arial" w:cs="Arial"/>
          <w:bCs/>
          <w:sz w:val="24"/>
          <w:szCs w:val="24"/>
        </w:rPr>
        <w:t>will be monitored to collect information</w:t>
      </w:r>
      <w:r w:rsidR="00F50FB0" w:rsidRPr="009B30C7">
        <w:rPr>
          <w:rFonts w:ascii="Arial" w:hAnsi="Arial" w:cs="Arial"/>
          <w:bCs/>
          <w:sz w:val="24"/>
          <w:szCs w:val="24"/>
        </w:rPr>
        <w:t xml:space="preserve"> </w:t>
      </w:r>
      <w:r w:rsidRPr="009B30C7">
        <w:rPr>
          <w:rFonts w:ascii="Arial" w:hAnsi="Arial" w:cs="Arial"/>
          <w:bCs/>
          <w:sz w:val="24"/>
          <w:szCs w:val="24"/>
        </w:rPr>
        <w:t>on their performance and environmental</w:t>
      </w:r>
      <w:r w:rsidR="009F687F" w:rsidRPr="009B30C7">
        <w:rPr>
          <w:rFonts w:ascii="Arial" w:hAnsi="Arial" w:cs="Arial"/>
          <w:bCs/>
          <w:sz w:val="24"/>
          <w:szCs w:val="24"/>
        </w:rPr>
        <w:t xml:space="preserve"> </w:t>
      </w:r>
      <w:r w:rsidRPr="009B30C7">
        <w:rPr>
          <w:rFonts w:ascii="Arial" w:hAnsi="Arial" w:cs="Arial"/>
          <w:bCs/>
          <w:sz w:val="24"/>
          <w:szCs w:val="24"/>
        </w:rPr>
        <w:t>effects at the project site.</w:t>
      </w:r>
      <w:r w:rsidR="009F687F" w:rsidRPr="009B30C7">
        <w:rPr>
          <w:rFonts w:ascii="Arial" w:hAnsi="Arial" w:cs="Arial"/>
          <w:bCs/>
          <w:sz w:val="24"/>
          <w:szCs w:val="24"/>
        </w:rPr>
        <w:t xml:space="preserve"> </w:t>
      </w:r>
      <w:r w:rsidRPr="009B30C7">
        <w:rPr>
          <w:rFonts w:ascii="Arial" w:hAnsi="Arial" w:cs="Arial"/>
          <w:bCs/>
          <w:sz w:val="24"/>
          <w:szCs w:val="24"/>
        </w:rPr>
        <w:t>The placement of a transmission line</w:t>
      </w:r>
      <w:r w:rsidR="009F687F" w:rsidRPr="009B30C7">
        <w:rPr>
          <w:rFonts w:ascii="Arial" w:hAnsi="Arial" w:cs="Arial"/>
          <w:bCs/>
          <w:sz w:val="24"/>
          <w:szCs w:val="24"/>
        </w:rPr>
        <w:t xml:space="preserve"> </w:t>
      </w:r>
      <w:r w:rsidRPr="009B30C7">
        <w:rPr>
          <w:rFonts w:ascii="Arial" w:hAnsi="Arial" w:cs="Arial"/>
          <w:bCs/>
          <w:sz w:val="24"/>
          <w:szCs w:val="24"/>
        </w:rPr>
        <w:t>on the bed of a navigable water of the</w:t>
      </w:r>
      <w:r w:rsidR="009F687F" w:rsidRPr="009B30C7">
        <w:rPr>
          <w:rFonts w:ascii="Arial" w:hAnsi="Arial" w:cs="Arial"/>
          <w:bCs/>
          <w:sz w:val="24"/>
          <w:szCs w:val="24"/>
        </w:rPr>
        <w:t xml:space="preserve"> </w:t>
      </w:r>
      <w:r w:rsidRPr="009B30C7">
        <w:rPr>
          <w:rFonts w:ascii="Arial" w:hAnsi="Arial" w:cs="Arial"/>
          <w:bCs/>
          <w:sz w:val="24"/>
          <w:szCs w:val="24"/>
        </w:rPr>
        <w:t>United States from the renewable energy</w:t>
      </w:r>
      <w:r w:rsidR="00F50FB0" w:rsidRPr="009B30C7">
        <w:rPr>
          <w:rFonts w:ascii="Arial" w:hAnsi="Arial" w:cs="Arial"/>
          <w:bCs/>
          <w:sz w:val="24"/>
          <w:szCs w:val="24"/>
        </w:rPr>
        <w:t xml:space="preserve"> </w:t>
      </w:r>
      <w:r w:rsidRPr="009B30C7">
        <w:rPr>
          <w:rFonts w:ascii="Arial" w:hAnsi="Arial" w:cs="Arial"/>
          <w:bCs/>
          <w:sz w:val="24"/>
          <w:szCs w:val="24"/>
        </w:rPr>
        <w:t>generation unit(s) to a land-based</w:t>
      </w:r>
      <w:r w:rsidR="009F687F" w:rsidRPr="009B30C7">
        <w:rPr>
          <w:rFonts w:ascii="Arial" w:hAnsi="Arial" w:cs="Arial"/>
          <w:bCs/>
          <w:sz w:val="24"/>
          <w:szCs w:val="24"/>
        </w:rPr>
        <w:t xml:space="preserve"> </w:t>
      </w:r>
      <w:r w:rsidRPr="009B30C7">
        <w:rPr>
          <w:rFonts w:ascii="Arial" w:hAnsi="Arial" w:cs="Arial"/>
          <w:bCs/>
          <w:sz w:val="24"/>
          <w:szCs w:val="24"/>
        </w:rPr>
        <w:t>collection and distribution facility is</w:t>
      </w:r>
      <w:r w:rsidR="009F687F" w:rsidRPr="009B30C7">
        <w:rPr>
          <w:rFonts w:ascii="Arial" w:hAnsi="Arial" w:cs="Arial"/>
          <w:bCs/>
          <w:sz w:val="24"/>
          <w:szCs w:val="24"/>
        </w:rPr>
        <w:t xml:space="preserve"> </w:t>
      </w:r>
      <w:r w:rsidRPr="009B30C7">
        <w:rPr>
          <w:rFonts w:ascii="Arial" w:hAnsi="Arial" w:cs="Arial"/>
          <w:bCs/>
          <w:sz w:val="24"/>
          <w:szCs w:val="24"/>
        </w:rPr>
        <w:t>considered a structure under Section 10</w:t>
      </w:r>
      <w:r w:rsidR="009F687F" w:rsidRPr="009B30C7">
        <w:rPr>
          <w:rFonts w:ascii="Arial" w:hAnsi="Arial" w:cs="Arial"/>
          <w:bCs/>
          <w:sz w:val="24"/>
          <w:szCs w:val="24"/>
        </w:rPr>
        <w:t xml:space="preserve"> </w:t>
      </w:r>
      <w:r w:rsidRPr="009B30C7">
        <w:rPr>
          <w:rFonts w:ascii="Arial" w:hAnsi="Arial" w:cs="Arial"/>
          <w:bCs/>
          <w:sz w:val="24"/>
          <w:szCs w:val="24"/>
        </w:rPr>
        <w:t>of the Rivers and Harbors Act of 1899</w:t>
      </w:r>
      <w:r w:rsidR="009F687F" w:rsidRPr="009B30C7">
        <w:rPr>
          <w:rFonts w:ascii="Arial" w:hAnsi="Arial" w:cs="Arial"/>
          <w:bCs/>
          <w:sz w:val="24"/>
          <w:szCs w:val="24"/>
        </w:rPr>
        <w:t xml:space="preserve"> </w:t>
      </w:r>
      <w:r w:rsidRPr="009B30C7">
        <w:rPr>
          <w:rFonts w:ascii="Arial" w:hAnsi="Arial" w:cs="Arial"/>
          <w:bCs/>
          <w:sz w:val="24"/>
          <w:szCs w:val="24"/>
        </w:rPr>
        <w:t>(see 33 CFR 322.2(b)), and the</w:t>
      </w:r>
      <w:r w:rsidR="00F50FB0" w:rsidRPr="009B30C7">
        <w:rPr>
          <w:rFonts w:ascii="Arial" w:hAnsi="Arial" w:cs="Arial"/>
          <w:bCs/>
          <w:sz w:val="24"/>
          <w:szCs w:val="24"/>
        </w:rPr>
        <w:t xml:space="preserve"> </w:t>
      </w:r>
      <w:r w:rsidRPr="009B30C7">
        <w:rPr>
          <w:rFonts w:ascii="Arial" w:hAnsi="Arial" w:cs="Arial"/>
          <w:bCs/>
          <w:sz w:val="24"/>
          <w:szCs w:val="24"/>
        </w:rPr>
        <w:t>placement of the transmission line on</w:t>
      </w:r>
      <w:r w:rsidR="009F687F" w:rsidRPr="009B30C7">
        <w:rPr>
          <w:rFonts w:ascii="Arial" w:hAnsi="Arial" w:cs="Arial"/>
          <w:bCs/>
          <w:sz w:val="24"/>
          <w:szCs w:val="24"/>
        </w:rPr>
        <w:t xml:space="preserve"> </w:t>
      </w:r>
      <w:r w:rsidRPr="009B30C7">
        <w:rPr>
          <w:rFonts w:ascii="Arial" w:hAnsi="Arial" w:cs="Arial"/>
          <w:bCs/>
          <w:sz w:val="24"/>
          <w:szCs w:val="24"/>
        </w:rPr>
        <w:t>the bed of a navigable water of the</w:t>
      </w:r>
      <w:r w:rsidR="009F687F" w:rsidRPr="009B30C7">
        <w:rPr>
          <w:rFonts w:ascii="Arial" w:hAnsi="Arial" w:cs="Arial"/>
          <w:bCs/>
          <w:sz w:val="24"/>
          <w:szCs w:val="24"/>
        </w:rPr>
        <w:t xml:space="preserve"> </w:t>
      </w:r>
      <w:r w:rsidRPr="009B30C7">
        <w:rPr>
          <w:rFonts w:ascii="Arial" w:hAnsi="Arial" w:cs="Arial"/>
          <w:bCs/>
          <w:sz w:val="24"/>
          <w:szCs w:val="24"/>
        </w:rPr>
        <w:t>United States is not a loss of waters of</w:t>
      </w:r>
      <w:r w:rsidR="009F687F" w:rsidRPr="009B30C7">
        <w:rPr>
          <w:rFonts w:ascii="Arial" w:hAnsi="Arial" w:cs="Arial"/>
          <w:bCs/>
          <w:sz w:val="24"/>
          <w:szCs w:val="24"/>
        </w:rPr>
        <w:t xml:space="preserve"> </w:t>
      </w:r>
      <w:r w:rsidRPr="009B30C7">
        <w:rPr>
          <w:rFonts w:ascii="Arial" w:hAnsi="Arial" w:cs="Arial"/>
          <w:bCs/>
          <w:sz w:val="24"/>
          <w:szCs w:val="24"/>
        </w:rPr>
        <w:t>the United States for the purposes o</w:t>
      </w:r>
      <w:r w:rsidR="009F687F" w:rsidRPr="009B30C7">
        <w:rPr>
          <w:rFonts w:ascii="Arial" w:hAnsi="Arial" w:cs="Arial"/>
          <w:bCs/>
          <w:sz w:val="24"/>
          <w:szCs w:val="24"/>
        </w:rPr>
        <w:t xml:space="preserve">f </w:t>
      </w:r>
      <w:r w:rsidRPr="009B30C7">
        <w:rPr>
          <w:rFonts w:ascii="Arial" w:hAnsi="Arial" w:cs="Arial"/>
          <w:bCs/>
          <w:sz w:val="24"/>
          <w:szCs w:val="24"/>
        </w:rPr>
        <w:t>applying the 1⁄2-acre limit.</w:t>
      </w:r>
      <w:r w:rsidR="009F687F" w:rsidRPr="009B30C7">
        <w:rPr>
          <w:rFonts w:ascii="Arial" w:hAnsi="Arial" w:cs="Arial"/>
          <w:bCs/>
          <w:sz w:val="24"/>
          <w:szCs w:val="24"/>
        </w:rPr>
        <w:t xml:space="preserve"> </w:t>
      </w:r>
      <w:r w:rsidRPr="009B30C7">
        <w:rPr>
          <w:rFonts w:ascii="Arial" w:hAnsi="Arial" w:cs="Arial"/>
          <w:bCs/>
          <w:sz w:val="24"/>
          <w:szCs w:val="24"/>
        </w:rPr>
        <w:t>For each single and complete project,</w:t>
      </w:r>
      <w:r w:rsidR="009F687F" w:rsidRPr="009B30C7">
        <w:rPr>
          <w:rFonts w:ascii="Arial" w:hAnsi="Arial" w:cs="Arial"/>
          <w:bCs/>
          <w:sz w:val="24"/>
          <w:szCs w:val="24"/>
        </w:rPr>
        <w:t xml:space="preserve"> </w:t>
      </w:r>
      <w:r w:rsidRPr="009B30C7">
        <w:rPr>
          <w:rFonts w:ascii="Arial" w:hAnsi="Arial" w:cs="Arial"/>
          <w:bCs/>
          <w:sz w:val="24"/>
          <w:szCs w:val="24"/>
        </w:rPr>
        <w:t>no more than 10 generation units (e.g.,</w:t>
      </w:r>
      <w:r w:rsidR="009F687F" w:rsidRPr="009B30C7">
        <w:rPr>
          <w:rFonts w:ascii="Arial" w:hAnsi="Arial" w:cs="Arial"/>
          <w:bCs/>
          <w:sz w:val="24"/>
          <w:szCs w:val="24"/>
        </w:rPr>
        <w:t xml:space="preserve"> </w:t>
      </w:r>
      <w:r w:rsidRPr="009B30C7">
        <w:rPr>
          <w:rFonts w:ascii="Arial" w:hAnsi="Arial" w:cs="Arial"/>
          <w:bCs/>
          <w:sz w:val="24"/>
          <w:szCs w:val="24"/>
        </w:rPr>
        <w:t>wind turbines, wave energy devices, or</w:t>
      </w:r>
      <w:r w:rsidR="009F687F" w:rsidRPr="009B30C7">
        <w:rPr>
          <w:rFonts w:ascii="Arial" w:hAnsi="Arial" w:cs="Arial"/>
          <w:bCs/>
          <w:sz w:val="24"/>
          <w:szCs w:val="24"/>
        </w:rPr>
        <w:t xml:space="preserve"> </w:t>
      </w:r>
      <w:r w:rsidRPr="009B30C7">
        <w:rPr>
          <w:rFonts w:ascii="Arial" w:hAnsi="Arial" w:cs="Arial"/>
          <w:bCs/>
          <w:sz w:val="24"/>
          <w:szCs w:val="24"/>
        </w:rPr>
        <w:t>hydrokinetic devices) are authorized.</w:t>
      </w:r>
    </w:p>
    <w:p w14:paraId="5B3C2437" w14:textId="77777777" w:rsidR="009F687F" w:rsidRPr="009B30C7" w:rsidRDefault="009F687F" w:rsidP="00CF52DC">
      <w:pPr>
        <w:pStyle w:val="PlainText"/>
        <w:rPr>
          <w:rFonts w:ascii="Arial" w:hAnsi="Arial" w:cs="Arial"/>
          <w:bCs/>
          <w:sz w:val="24"/>
          <w:szCs w:val="24"/>
        </w:rPr>
      </w:pPr>
    </w:p>
    <w:p w14:paraId="2D4626F3" w14:textId="77777777" w:rsidR="00F704BF" w:rsidRPr="009B30C7" w:rsidRDefault="00CF52DC" w:rsidP="00CF52DC">
      <w:pPr>
        <w:pStyle w:val="PlainText"/>
        <w:rPr>
          <w:rFonts w:ascii="Arial" w:hAnsi="Arial" w:cs="Arial"/>
          <w:bCs/>
          <w:sz w:val="24"/>
          <w:szCs w:val="24"/>
        </w:rPr>
      </w:pPr>
      <w:r w:rsidRPr="009B30C7">
        <w:rPr>
          <w:rFonts w:ascii="Arial" w:hAnsi="Arial" w:cs="Arial"/>
          <w:bCs/>
          <w:sz w:val="24"/>
          <w:szCs w:val="24"/>
        </w:rPr>
        <w:t>For floating solar panels in navigable</w:t>
      </w:r>
      <w:r w:rsidR="009F687F" w:rsidRPr="009B30C7">
        <w:rPr>
          <w:rFonts w:ascii="Arial" w:hAnsi="Arial" w:cs="Arial"/>
          <w:bCs/>
          <w:sz w:val="24"/>
          <w:szCs w:val="24"/>
        </w:rPr>
        <w:t xml:space="preserve"> </w:t>
      </w:r>
      <w:r w:rsidRPr="009B30C7">
        <w:rPr>
          <w:rFonts w:ascii="Arial" w:hAnsi="Arial" w:cs="Arial"/>
          <w:bCs/>
          <w:sz w:val="24"/>
          <w:szCs w:val="24"/>
        </w:rPr>
        <w:t>waters of the United States, each single</w:t>
      </w:r>
      <w:r w:rsidR="009F687F" w:rsidRPr="009B30C7">
        <w:rPr>
          <w:rFonts w:ascii="Arial" w:hAnsi="Arial" w:cs="Arial"/>
          <w:bCs/>
          <w:sz w:val="24"/>
          <w:szCs w:val="24"/>
        </w:rPr>
        <w:t xml:space="preserve"> </w:t>
      </w:r>
      <w:r w:rsidRPr="009B30C7">
        <w:rPr>
          <w:rFonts w:ascii="Arial" w:hAnsi="Arial" w:cs="Arial"/>
          <w:bCs/>
          <w:sz w:val="24"/>
          <w:szCs w:val="24"/>
        </w:rPr>
        <w:t>and complete project cannot exceed 1⁄2-</w:t>
      </w:r>
      <w:r w:rsidR="009F687F" w:rsidRPr="009B30C7">
        <w:rPr>
          <w:rFonts w:ascii="Arial" w:hAnsi="Arial" w:cs="Arial"/>
          <w:bCs/>
          <w:sz w:val="24"/>
          <w:szCs w:val="24"/>
        </w:rPr>
        <w:t xml:space="preserve"> </w:t>
      </w:r>
      <w:r w:rsidRPr="009B30C7">
        <w:rPr>
          <w:rFonts w:ascii="Arial" w:hAnsi="Arial" w:cs="Arial"/>
          <w:bCs/>
          <w:sz w:val="24"/>
          <w:szCs w:val="24"/>
        </w:rPr>
        <w:t>acre in water surface area covered by the</w:t>
      </w:r>
      <w:r w:rsidR="009F687F" w:rsidRPr="009B30C7">
        <w:rPr>
          <w:rFonts w:ascii="Arial" w:hAnsi="Arial" w:cs="Arial"/>
          <w:bCs/>
          <w:sz w:val="24"/>
          <w:szCs w:val="24"/>
        </w:rPr>
        <w:t xml:space="preserve"> </w:t>
      </w:r>
      <w:r w:rsidRPr="009B30C7">
        <w:rPr>
          <w:rFonts w:ascii="Arial" w:hAnsi="Arial" w:cs="Arial"/>
          <w:bCs/>
          <w:sz w:val="24"/>
          <w:szCs w:val="24"/>
        </w:rPr>
        <w:t>floating solar panels.</w:t>
      </w:r>
    </w:p>
    <w:p w14:paraId="7751115D" w14:textId="77777777" w:rsidR="00CF52DC" w:rsidRPr="009B30C7" w:rsidRDefault="00CF52DC" w:rsidP="00CF52DC">
      <w:pPr>
        <w:pStyle w:val="PlainText"/>
        <w:rPr>
          <w:rFonts w:ascii="Arial" w:hAnsi="Arial" w:cs="Arial"/>
          <w:bCs/>
          <w:sz w:val="24"/>
          <w:szCs w:val="24"/>
        </w:rPr>
      </w:pPr>
    </w:p>
    <w:p w14:paraId="2A7DC986" w14:textId="26693A5C"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lastRenderedPageBreak/>
        <w:t>This NWP does not authorize</w:t>
      </w:r>
      <w:r w:rsidR="009F687F" w:rsidRPr="009B30C7">
        <w:rPr>
          <w:rFonts w:ascii="Arial" w:hAnsi="Arial" w:cs="Arial"/>
          <w:bCs/>
          <w:sz w:val="24"/>
          <w:szCs w:val="24"/>
        </w:rPr>
        <w:t xml:space="preserve"> </w:t>
      </w:r>
      <w:r w:rsidRPr="009B30C7">
        <w:rPr>
          <w:rFonts w:ascii="Arial" w:hAnsi="Arial" w:cs="Arial"/>
          <w:bCs/>
          <w:sz w:val="24"/>
          <w:szCs w:val="24"/>
        </w:rPr>
        <w:t>activities in coral reefs. Structures in an</w:t>
      </w:r>
      <w:r w:rsidR="009F687F" w:rsidRPr="009B30C7">
        <w:rPr>
          <w:rFonts w:ascii="Arial" w:hAnsi="Arial" w:cs="Arial"/>
          <w:bCs/>
          <w:sz w:val="24"/>
          <w:szCs w:val="24"/>
        </w:rPr>
        <w:t xml:space="preserve"> </w:t>
      </w:r>
      <w:r w:rsidRPr="009B30C7">
        <w:rPr>
          <w:rFonts w:ascii="Arial" w:hAnsi="Arial" w:cs="Arial"/>
          <w:bCs/>
          <w:sz w:val="24"/>
          <w:szCs w:val="24"/>
        </w:rPr>
        <w:t>anchorage area established by the U.S.</w:t>
      </w:r>
      <w:r w:rsidR="009F687F" w:rsidRPr="009B30C7">
        <w:rPr>
          <w:rFonts w:ascii="Arial" w:hAnsi="Arial" w:cs="Arial"/>
          <w:bCs/>
          <w:sz w:val="24"/>
          <w:szCs w:val="24"/>
        </w:rPr>
        <w:t xml:space="preserve"> </w:t>
      </w:r>
      <w:r w:rsidRPr="009B30C7">
        <w:rPr>
          <w:rFonts w:ascii="Arial" w:hAnsi="Arial" w:cs="Arial"/>
          <w:bCs/>
          <w:sz w:val="24"/>
          <w:szCs w:val="24"/>
        </w:rPr>
        <w:t>Coast Guard must comply with the</w:t>
      </w:r>
      <w:r w:rsidR="009F687F" w:rsidRPr="009B30C7">
        <w:rPr>
          <w:rFonts w:ascii="Arial" w:hAnsi="Arial" w:cs="Arial"/>
          <w:bCs/>
          <w:sz w:val="24"/>
          <w:szCs w:val="24"/>
        </w:rPr>
        <w:t xml:space="preserve"> </w:t>
      </w:r>
      <w:r w:rsidRPr="009B30C7">
        <w:rPr>
          <w:rFonts w:ascii="Arial" w:hAnsi="Arial" w:cs="Arial"/>
          <w:bCs/>
          <w:sz w:val="24"/>
          <w:szCs w:val="24"/>
        </w:rPr>
        <w:t>requirements in 33 CFR 322.5(l)(2).</w:t>
      </w:r>
      <w:r w:rsidR="009F687F" w:rsidRPr="009B30C7">
        <w:rPr>
          <w:rFonts w:ascii="Arial" w:hAnsi="Arial" w:cs="Arial"/>
          <w:bCs/>
          <w:sz w:val="24"/>
          <w:szCs w:val="24"/>
        </w:rPr>
        <w:t xml:space="preserve">  </w:t>
      </w:r>
      <w:r w:rsidRPr="009B30C7">
        <w:rPr>
          <w:rFonts w:ascii="Arial" w:hAnsi="Arial" w:cs="Arial"/>
          <w:bCs/>
          <w:sz w:val="24"/>
          <w:szCs w:val="24"/>
        </w:rPr>
        <w:t>Structures may not be placed in</w:t>
      </w:r>
      <w:r w:rsidR="009F687F" w:rsidRPr="009B30C7">
        <w:rPr>
          <w:rFonts w:ascii="Arial" w:hAnsi="Arial" w:cs="Arial"/>
          <w:bCs/>
          <w:sz w:val="24"/>
          <w:szCs w:val="24"/>
        </w:rPr>
        <w:t xml:space="preserve"> </w:t>
      </w:r>
      <w:r w:rsidRPr="009B30C7">
        <w:rPr>
          <w:rFonts w:ascii="Arial" w:hAnsi="Arial" w:cs="Arial"/>
          <w:bCs/>
          <w:sz w:val="24"/>
          <w:szCs w:val="24"/>
        </w:rPr>
        <w:t>established danger zones or restricted</w:t>
      </w:r>
      <w:r w:rsidR="009F687F" w:rsidRPr="009B30C7">
        <w:rPr>
          <w:rFonts w:ascii="Arial" w:hAnsi="Arial" w:cs="Arial"/>
          <w:bCs/>
          <w:sz w:val="24"/>
          <w:szCs w:val="24"/>
        </w:rPr>
        <w:t xml:space="preserve"> </w:t>
      </w:r>
      <w:r w:rsidRPr="009B30C7">
        <w:rPr>
          <w:rFonts w:ascii="Arial" w:hAnsi="Arial" w:cs="Arial"/>
          <w:bCs/>
          <w:sz w:val="24"/>
          <w:szCs w:val="24"/>
        </w:rPr>
        <w:t>areas designated in 33 CFR part 334,</w:t>
      </w:r>
      <w:r w:rsidR="00ED6B2D" w:rsidRPr="009B30C7">
        <w:rPr>
          <w:rFonts w:ascii="Arial" w:hAnsi="Arial" w:cs="Arial"/>
          <w:bCs/>
          <w:sz w:val="24"/>
          <w:szCs w:val="24"/>
        </w:rPr>
        <w:t xml:space="preserve"> </w:t>
      </w:r>
      <w:r w:rsidRPr="009B30C7">
        <w:rPr>
          <w:rFonts w:ascii="Arial" w:hAnsi="Arial" w:cs="Arial"/>
          <w:bCs/>
          <w:sz w:val="24"/>
          <w:szCs w:val="24"/>
        </w:rPr>
        <w:t>Federal navigation channels, shipping</w:t>
      </w:r>
      <w:r w:rsidR="009F687F" w:rsidRPr="009B30C7">
        <w:rPr>
          <w:rFonts w:ascii="Arial" w:hAnsi="Arial" w:cs="Arial"/>
          <w:bCs/>
          <w:sz w:val="24"/>
          <w:szCs w:val="24"/>
        </w:rPr>
        <w:t xml:space="preserve"> </w:t>
      </w:r>
      <w:r w:rsidRPr="009B30C7">
        <w:rPr>
          <w:rFonts w:ascii="Arial" w:hAnsi="Arial" w:cs="Arial"/>
          <w:bCs/>
          <w:sz w:val="24"/>
          <w:szCs w:val="24"/>
        </w:rPr>
        <w:t>safety fairways or traffic separation</w:t>
      </w:r>
      <w:r w:rsidR="009F687F" w:rsidRPr="009B30C7">
        <w:rPr>
          <w:rFonts w:ascii="Arial" w:hAnsi="Arial" w:cs="Arial"/>
          <w:bCs/>
          <w:sz w:val="24"/>
          <w:szCs w:val="24"/>
        </w:rPr>
        <w:t xml:space="preserve"> </w:t>
      </w:r>
      <w:r w:rsidRPr="009B30C7">
        <w:rPr>
          <w:rFonts w:ascii="Arial" w:hAnsi="Arial" w:cs="Arial"/>
          <w:bCs/>
          <w:sz w:val="24"/>
          <w:szCs w:val="24"/>
        </w:rPr>
        <w:t>schemes established by the U.S. Coas</w:t>
      </w:r>
      <w:r w:rsidR="009F687F" w:rsidRPr="009B30C7">
        <w:rPr>
          <w:rFonts w:ascii="Arial" w:hAnsi="Arial" w:cs="Arial"/>
          <w:bCs/>
          <w:sz w:val="24"/>
          <w:szCs w:val="24"/>
        </w:rPr>
        <w:t xml:space="preserve">t </w:t>
      </w:r>
      <w:r w:rsidRPr="009B30C7">
        <w:rPr>
          <w:rFonts w:ascii="Arial" w:hAnsi="Arial" w:cs="Arial"/>
          <w:bCs/>
          <w:sz w:val="24"/>
          <w:szCs w:val="24"/>
        </w:rPr>
        <w:t>Guard (see 33 CFR 322.5(l)(1)), or EPA</w:t>
      </w:r>
      <w:r w:rsidR="009F687F" w:rsidRPr="009B30C7">
        <w:rPr>
          <w:rFonts w:ascii="Arial" w:hAnsi="Arial" w:cs="Arial"/>
          <w:bCs/>
          <w:sz w:val="24"/>
          <w:szCs w:val="24"/>
        </w:rPr>
        <w:t xml:space="preserve"> </w:t>
      </w:r>
      <w:r w:rsidRPr="009B30C7">
        <w:rPr>
          <w:rFonts w:ascii="Arial" w:hAnsi="Arial" w:cs="Arial"/>
          <w:bCs/>
          <w:sz w:val="24"/>
          <w:szCs w:val="24"/>
        </w:rPr>
        <w:t>or Corps designated open water dredged</w:t>
      </w:r>
      <w:r w:rsidR="009F687F" w:rsidRPr="009B30C7">
        <w:rPr>
          <w:rFonts w:ascii="Arial" w:hAnsi="Arial" w:cs="Arial"/>
          <w:bCs/>
          <w:sz w:val="24"/>
          <w:szCs w:val="24"/>
        </w:rPr>
        <w:t xml:space="preserve"> </w:t>
      </w:r>
      <w:r w:rsidRPr="009B30C7">
        <w:rPr>
          <w:rFonts w:ascii="Arial" w:hAnsi="Arial" w:cs="Arial"/>
          <w:bCs/>
          <w:sz w:val="24"/>
          <w:szCs w:val="24"/>
        </w:rPr>
        <w:t>material disposal areas.</w:t>
      </w:r>
    </w:p>
    <w:p w14:paraId="36A8E43C" w14:textId="77777777" w:rsidR="009F687F" w:rsidRPr="009B30C7" w:rsidRDefault="009F687F" w:rsidP="00CF52DC">
      <w:pPr>
        <w:pStyle w:val="PlainText"/>
        <w:rPr>
          <w:rFonts w:ascii="Arial" w:hAnsi="Arial" w:cs="Arial"/>
          <w:bCs/>
          <w:sz w:val="24"/>
          <w:szCs w:val="24"/>
        </w:rPr>
      </w:pPr>
    </w:p>
    <w:p w14:paraId="65638F9A" w14:textId="5B70C2F1"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Upon completion of the pilot project,</w:t>
      </w:r>
      <w:r w:rsidR="009F687F" w:rsidRPr="009B30C7">
        <w:rPr>
          <w:rFonts w:ascii="Arial" w:hAnsi="Arial" w:cs="Arial"/>
          <w:bCs/>
          <w:sz w:val="24"/>
          <w:szCs w:val="24"/>
        </w:rPr>
        <w:t xml:space="preserve"> </w:t>
      </w:r>
      <w:r w:rsidRPr="009B30C7">
        <w:rPr>
          <w:rFonts w:ascii="Arial" w:hAnsi="Arial" w:cs="Arial"/>
          <w:bCs/>
          <w:sz w:val="24"/>
          <w:szCs w:val="24"/>
        </w:rPr>
        <w:t>the generation units, transmission lines,</w:t>
      </w:r>
      <w:r w:rsidR="009F687F" w:rsidRPr="009B30C7">
        <w:rPr>
          <w:rFonts w:ascii="Arial" w:hAnsi="Arial" w:cs="Arial"/>
          <w:bCs/>
          <w:sz w:val="24"/>
          <w:szCs w:val="24"/>
        </w:rPr>
        <w:t xml:space="preserve"> </w:t>
      </w:r>
      <w:r w:rsidRPr="009B30C7">
        <w:rPr>
          <w:rFonts w:ascii="Arial" w:hAnsi="Arial" w:cs="Arial"/>
          <w:bCs/>
          <w:sz w:val="24"/>
          <w:szCs w:val="24"/>
        </w:rPr>
        <w:t>and other structures or fills associated</w:t>
      </w:r>
      <w:r w:rsidR="009F687F" w:rsidRPr="009B30C7">
        <w:rPr>
          <w:rFonts w:ascii="Arial" w:hAnsi="Arial" w:cs="Arial"/>
          <w:bCs/>
          <w:sz w:val="24"/>
          <w:szCs w:val="24"/>
        </w:rPr>
        <w:t xml:space="preserve"> </w:t>
      </w:r>
      <w:r w:rsidRPr="009B30C7">
        <w:rPr>
          <w:rFonts w:ascii="Arial" w:hAnsi="Arial" w:cs="Arial"/>
          <w:bCs/>
          <w:sz w:val="24"/>
          <w:szCs w:val="24"/>
        </w:rPr>
        <w:t>with the pilot project must be removed</w:t>
      </w:r>
      <w:r w:rsidR="009F687F" w:rsidRPr="009B30C7">
        <w:rPr>
          <w:rFonts w:ascii="Arial" w:hAnsi="Arial" w:cs="Arial"/>
          <w:bCs/>
          <w:sz w:val="24"/>
          <w:szCs w:val="24"/>
        </w:rPr>
        <w:t xml:space="preserve"> </w:t>
      </w:r>
      <w:r w:rsidRPr="009B30C7">
        <w:rPr>
          <w:rFonts w:ascii="Arial" w:hAnsi="Arial" w:cs="Arial"/>
          <w:bCs/>
          <w:sz w:val="24"/>
          <w:szCs w:val="24"/>
        </w:rPr>
        <w:t>to the maximum extent practicable</w:t>
      </w:r>
      <w:r w:rsidR="009F687F" w:rsidRPr="009B30C7">
        <w:rPr>
          <w:rFonts w:ascii="Arial" w:hAnsi="Arial" w:cs="Arial"/>
          <w:bCs/>
          <w:sz w:val="24"/>
          <w:szCs w:val="24"/>
        </w:rPr>
        <w:t xml:space="preserve"> </w:t>
      </w:r>
      <w:r w:rsidRPr="009B30C7">
        <w:rPr>
          <w:rFonts w:ascii="Arial" w:hAnsi="Arial" w:cs="Arial"/>
          <w:bCs/>
          <w:sz w:val="24"/>
          <w:szCs w:val="24"/>
        </w:rPr>
        <w:t>unless they are authorized by a separate</w:t>
      </w:r>
      <w:r w:rsidR="009F687F" w:rsidRPr="009B30C7">
        <w:rPr>
          <w:rFonts w:ascii="Arial" w:hAnsi="Arial" w:cs="Arial"/>
          <w:bCs/>
          <w:sz w:val="24"/>
          <w:szCs w:val="24"/>
        </w:rPr>
        <w:t xml:space="preserve"> </w:t>
      </w:r>
      <w:r w:rsidRPr="009B30C7">
        <w:rPr>
          <w:rFonts w:ascii="Arial" w:hAnsi="Arial" w:cs="Arial"/>
          <w:bCs/>
          <w:sz w:val="24"/>
          <w:szCs w:val="24"/>
        </w:rPr>
        <w:t>Department of the Army authorization,</w:t>
      </w:r>
      <w:r w:rsidR="00F50FB0" w:rsidRPr="009B30C7">
        <w:rPr>
          <w:rFonts w:ascii="Arial" w:hAnsi="Arial" w:cs="Arial"/>
          <w:bCs/>
          <w:sz w:val="24"/>
          <w:szCs w:val="24"/>
        </w:rPr>
        <w:t xml:space="preserve"> </w:t>
      </w:r>
      <w:r w:rsidRPr="009B30C7">
        <w:rPr>
          <w:rFonts w:ascii="Arial" w:hAnsi="Arial" w:cs="Arial"/>
          <w:bCs/>
          <w:sz w:val="24"/>
          <w:szCs w:val="24"/>
        </w:rPr>
        <w:t>such as another NWP, an individual</w:t>
      </w:r>
      <w:r w:rsidR="009F687F" w:rsidRPr="009B30C7">
        <w:rPr>
          <w:rFonts w:ascii="Arial" w:hAnsi="Arial" w:cs="Arial"/>
          <w:bCs/>
          <w:sz w:val="24"/>
          <w:szCs w:val="24"/>
        </w:rPr>
        <w:t xml:space="preserve"> </w:t>
      </w:r>
      <w:r w:rsidRPr="009B30C7">
        <w:rPr>
          <w:rFonts w:ascii="Arial" w:hAnsi="Arial" w:cs="Arial"/>
          <w:bCs/>
          <w:sz w:val="24"/>
          <w:szCs w:val="24"/>
        </w:rPr>
        <w:t>permit, or a regional general permit.</w:t>
      </w:r>
      <w:r w:rsidR="009F687F" w:rsidRPr="009B30C7">
        <w:rPr>
          <w:rFonts w:ascii="Arial" w:hAnsi="Arial" w:cs="Arial"/>
          <w:bCs/>
          <w:sz w:val="24"/>
          <w:szCs w:val="24"/>
        </w:rPr>
        <w:t xml:space="preserve"> </w:t>
      </w:r>
      <w:r w:rsidRPr="009B30C7">
        <w:rPr>
          <w:rFonts w:ascii="Arial" w:hAnsi="Arial" w:cs="Arial"/>
          <w:bCs/>
          <w:sz w:val="24"/>
          <w:szCs w:val="24"/>
        </w:rPr>
        <w:t>Completion of the pilot project will be</w:t>
      </w:r>
      <w:r w:rsidR="009F687F" w:rsidRPr="009B30C7">
        <w:rPr>
          <w:rFonts w:ascii="Arial" w:hAnsi="Arial" w:cs="Arial"/>
          <w:bCs/>
          <w:sz w:val="24"/>
          <w:szCs w:val="24"/>
        </w:rPr>
        <w:t xml:space="preserve"> </w:t>
      </w:r>
      <w:r w:rsidRPr="009B30C7">
        <w:rPr>
          <w:rFonts w:ascii="Arial" w:hAnsi="Arial" w:cs="Arial"/>
          <w:bCs/>
          <w:sz w:val="24"/>
          <w:szCs w:val="24"/>
        </w:rPr>
        <w:t>identified as the date of expiration of</w:t>
      </w:r>
      <w:r w:rsidR="009F687F" w:rsidRPr="009B30C7">
        <w:rPr>
          <w:rFonts w:ascii="Arial" w:hAnsi="Arial" w:cs="Arial"/>
          <w:bCs/>
          <w:sz w:val="24"/>
          <w:szCs w:val="24"/>
        </w:rPr>
        <w:t xml:space="preserve"> </w:t>
      </w:r>
      <w:r w:rsidRPr="009B30C7">
        <w:rPr>
          <w:rFonts w:ascii="Arial" w:hAnsi="Arial" w:cs="Arial"/>
          <w:bCs/>
          <w:sz w:val="24"/>
          <w:szCs w:val="24"/>
        </w:rPr>
        <w:t>the Federal Energy Regulator</w:t>
      </w:r>
      <w:r w:rsidR="009F687F" w:rsidRPr="009B30C7">
        <w:rPr>
          <w:rFonts w:ascii="Arial" w:hAnsi="Arial" w:cs="Arial"/>
          <w:bCs/>
          <w:sz w:val="24"/>
          <w:szCs w:val="24"/>
        </w:rPr>
        <w:t xml:space="preserve">y </w:t>
      </w:r>
      <w:r w:rsidRPr="009B30C7">
        <w:rPr>
          <w:rFonts w:ascii="Arial" w:hAnsi="Arial" w:cs="Arial"/>
          <w:bCs/>
          <w:sz w:val="24"/>
          <w:szCs w:val="24"/>
        </w:rPr>
        <w:t>Commission (FERC) license, or the</w:t>
      </w:r>
      <w:r w:rsidR="009F687F" w:rsidRPr="009B30C7">
        <w:rPr>
          <w:rFonts w:ascii="Arial" w:hAnsi="Arial" w:cs="Arial"/>
          <w:bCs/>
          <w:sz w:val="24"/>
          <w:szCs w:val="24"/>
        </w:rPr>
        <w:t xml:space="preserve"> </w:t>
      </w:r>
      <w:r w:rsidRPr="009B30C7">
        <w:rPr>
          <w:rFonts w:ascii="Arial" w:hAnsi="Arial" w:cs="Arial"/>
          <w:bCs/>
          <w:sz w:val="24"/>
          <w:szCs w:val="24"/>
        </w:rPr>
        <w:t>expiration date of the NWP</w:t>
      </w:r>
      <w:r w:rsidR="009F687F" w:rsidRPr="009B30C7">
        <w:rPr>
          <w:rFonts w:ascii="Arial" w:hAnsi="Arial" w:cs="Arial"/>
          <w:bCs/>
          <w:sz w:val="24"/>
          <w:szCs w:val="24"/>
        </w:rPr>
        <w:t xml:space="preserve"> </w:t>
      </w:r>
      <w:r w:rsidRPr="009B30C7">
        <w:rPr>
          <w:rFonts w:ascii="Arial" w:hAnsi="Arial" w:cs="Arial"/>
          <w:bCs/>
          <w:sz w:val="24"/>
          <w:szCs w:val="24"/>
        </w:rPr>
        <w:t>authorization if no FERC license is</w:t>
      </w:r>
      <w:r w:rsidR="009F687F" w:rsidRPr="009B30C7">
        <w:rPr>
          <w:rFonts w:ascii="Arial" w:hAnsi="Arial" w:cs="Arial"/>
          <w:bCs/>
          <w:sz w:val="24"/>
          <w:szCs w:val="24"/>
        </w:rPr>
        <w:t xml:space="preserve"> </w:t>
      </w:r>
      <w:r w:rsidRPr="009B30C7">
        <w:rPr>
          <w:rFonts w:ascii="Arial" w:hAnsi="Arial" w:cs="Arial"/>
          <w:bCs/>
          <w:sz w:val="24"/>
          <w:szCs w:val="24"/>
        </w:rPr>
        <w:t>required.</w:t>
      </w:r>
    </w:p>
    <w:p w14:paraId="3788FBD6" w14:textId="77777777" w:rsidR="009F687F" w:rsidRPr="009B30C7" w:rsidRDefault="009F687F" w:rsidP="00CF52DC">
      <w:pPr>
        <w:pStyle w:val="PlainText"/>
        <w:rPr>
          <w:rFonts w:ascii="Arial" w:hAnsi="Arial" w:cs="Arial"/>
          <w:bCs/>
          <w:sz w:val="24"/>
          <w:szCs w:val="24"/>
        </w:rPr>
      </w:pPr>
    </w:p>
    <w:p w14:paraId="1D320202"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9F687F"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9F687F" w:rsidRPr="009B30C7">
        <w:rPr>
          <w:rFonts w:ascii="Arial" w:hAnsi="Arial" w:cs="Arial"/>
          <w:bCs/>
          <w:sz w:val="24"/>
          <w:szCs w:val="24"/>
        </w:rPr>
        <w:t xml:space="preserve"> </w:t>
      </w:r>
      <w:r w:rsidRPr="009B30C7">
        <w:rPr>
          <w:rFonts w:ascii="Arial" w:hAnsi="Arial" w:cs="Arial"/>
          <w:bCs/>
          <w:sz w:val="24"/>
          <w:szCs w:val="24"/>
        </w:rPr>
        <w:t>the district engineer prior to</w:t>
      </w:r>
      <w:r w:rsidR="009F687F" w:rsidRPr="009B30C7">
        <w:rPr>
          <w:rFonts w:ascii="Arial" w:hAnsi="Arial" w:cs="Arial"/>
          <w:bCs/>
          <w:sz w:val="24"/>
          <w:szCs w:val="24"/>
        </w:rPr>
        <w:t xml:space="preserve"> </w:t>
      </w:r>
      <w:r w:rsidRPr="009B30C7">
        <w:rPr>
          <w:rFonts w:ascii="Arial" w:hAnsi="Arial" w:cs="Arial"/>
          <w:bCs/>
          <w:sz w:val="24"/>
          <w:szCs w:val="24"/>
        </w:rPr>
        <w:t>commencing the activity. (See general</w:t>
      </w:r>
      <w:r w:rsidR="009F687F" w:rsidRPr="009B30C7">
        <w:rPr>
          <w:rFonts w:ascii="Arial" w:hAnsi="Arial" w:cs="Arial"/>
          <w:bCs/>
          <w:sz w:val="24"/>
          <w:szCs w:val="24"/>
        </w:rPr>
        <w:t xml:space="preserve"> </w:t>
      </w:r>
      <w:r w:rsidRPr="009B30C7">
        <w:rPr>
          <w:rFonts w:ascii="Arial" w:hAnsi="Arial" w:cs="Arial"/>
          <w:bCs/>
          <w:sz w:val="24"/>
          <w:szCs w:val="24"/>
        </w:rPr>
        <w:t>condition 32.) (Authorities: Sections 10</w:t>
      </w:r>
      <w:r w:rsidR="009F687F" w:rsidRPr="009B30C7">
        <w:rPr>
          <w:rFonts w:ascii="Arial" w:hAnsi="Arial" w:cs="Arial"/>
          <w:bCs/>
          <w:sz w:val="24"/>
          <w:szCs w:val="24"/>
        </w:rPr>
        <w:t xml:space="preserve"> </w:t>
      </w:r>
      <w:r w:rsidRPr="009B30C7">
        <w:rPr>
          <w:rFonts w:ascii="Arial" w:hAnsi="Arial" w:cs="Arial"/>
          <w:bCs/>
          <w:sz w:val="24"/>
          <w:szCs w:val="24"/>
        </w:rPr>
        <w:t>and 404)</w:t>
      </w:r>
    </w:p>
    <w:p w14:paraId="2283C239" w14:textId="77777777" w:rsidR="009F687F" w:rsidRPr="009B30C7" w:rsidRDefault="009F687F" w:rsidP="00CF52DC">
      <w:pPr>
        <w:pStyle w:val="PlainText"/>
        <w:rPr>
          <w:rFonts w:ascii="Arial" w:hAnsi="Arial" w:cs="Arial"/>
          <w:bCs/>
          <w:sz w:val="24"/>
          <w:szCs w:val="24"/>
        </w:rPr>
      </w:pPr>
    </w:p>
    <w:p w14:paraId="35FA0450" w14:textId="77D8D1C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1:</w:t>
      </w:r>
      <w:r w:rsidRPr="009B30C7">
        <w:rPr>
          <w:rFonts w:ascii="Arial" w:hAnsi="Arial" w:cs="Arial"/>
          <w:bCs/>
          <w:sz w:val="24"/>
          <w:szCs w:val="24"/>
        </w:rPr>
        <w:t xml:space="preserve"> Electric utility lines</w:t>
      </w:r>
      <w:r w:rsidR="009F687F" w:rsidRPr="009B30C7">
        <w:rPr>
          <w:rFonts w:ascii="Arial" w:hAnsi="Arial" w:cs="Arial"/>
          <w:bCs/>
          <w:sz w:val="24"/>
          <w:szCs w:val="24"/>
        </w:rPr>
        <w:t xml:space="preserve"> </w:t>
      </w:r>
      <w:r w:rsidRPr="009B30C7">
        <w:rPr>
          <w:rFonts w:ascii="Arial" w:hAnsi="Arial" w:cs="Arial"/>
          <w:bCs/>
          <w:sz w:val="24"/>
          <w:szCs w:val="24"/>
        </w:rPr>
        <w:t>constructed to transfer the energy from</w:t>
      </w:r>
      <w:r w:rsidR="009F687F" w:rsidRPr="009B30C7">
        <w:rPr>
          <w:rFonts w:ascii="Arial" w:hAnsi="Arial" w:cs="Arial"/>
          <w:bCs/>
          <w:sz w:val="24"/>
          <w:szCs w:val="24"/>
        </w:rPr>
        <w:t xml:space="preserve"> </w:t>
      </w:r>
      <w:r w:rsidRPr="009B30C7">
        <w:rPr>
          <w:rFonts w:ascii="Arial" w:hAnsi="Arial" w:cs="Arial"/>
          <w:bCs/>
          <w:sz w:val="24"/>
          <w:szCs w:val="24"/>
        </w:rPr>
        <w:t>the land-based collection facility to a</w:t>
      </w:r>
      <w:r w:rsidR="009F687F" w:rsidRPr="009B30C7">
        <w:rPr>
          <w:rFonts w:ascii="Arial" w:hAnsi="Arial" w:cs="Arial"/>
          <w:bCs/>
          <w:sz w:val="24"/>
          <w:szCs w:val="24"/>
        </w:rPr>
        <w:t xml:space="preserve"> </w:t>
      </w:r>
      <w:r w:rsidRPr="009B30C7">
        <w:rPr>
          <w:rFonts w:ascii="Arial" w:hAnsi="Arial" w:cs="Arial"/>
          <w:bCs/>
          <w:sz w:val="24"/>
          <w:szCs w:val="24"/>
        </w:rPr>
        <w:t>distribution system, regional grid, or</w:t>
      </w:r>
      <w:r w:rsidR="009F687F" w:rsidRPr="009B30C7">
        <w:rPr>
          <w:rFonts w:ascii="Arial" w:hAnsi="Arial" w:cs="Arial"/>
          <w:bCs/>
          <w:sz w:val="24"/>
          <w:szCs w:val="24"/>
        </w:rPr>
        <w:t xml:space="preserve"> </w:t>
      </w:r>
      <w:r w:rsidRPr="009B30C7">
        <w:rPr>
          <w:rFonts w:ascii="Arial" w:hAnsi="Arial" w:cs="Arial"/>
          <w:bCs/>
          <w:sz w:val="24"/>
          <w:szCs w:val="24"/>
        </w:rPr>
        <w:t>other facility are generally considered to</w:t>
      </w:r>
      <w:r w:rsidR="00F50FB0" w:rsidRPr="009B30C7">
        <w:rPr>
          <w:rFonts w:ascii="Arial" w:hAnsi="Arial" w:cs="Arial"/>
          <w:bCs/>
          <w:sz w:val="24"/>
          <w:szCs w:val="24"/>
        </w:rPr>
        <w:t xml:space="preserve"> </w:t>
      </w:r>
      <w:r w:rsidRPr="009B30C7">
        <w:rPr>
          <w:rFonts w:ascii="Arial" w:hAnsi="Arial" w:cs="Arial"/>
          <w:bCs/>
          <w:sz w:val="24"/>
          <w:szCs w:val="24"/>
        </w:rPr>
        <w:t>be linear projects and each separate and</w:t>
      </w:r>
      <w:r w:rsidR="009F687F" w:rsidRPr="009B30C7">
        <w:rPr>
          <w:rFonts w:ascii="Arial" w:hAnsi="Arial" w:cs="Arial"/>
          <w:bCs/>
          <w:sz w:val="24"/>
          <w:szCs w:val="24"/>
        </w:rPr>
        <w:t xml:space="preserve"> </w:t>
      </w:r>
      <w:r w:rsidRPr="009B30C7">
        <w:rPr>
          <w:rFonts w:ascii="Arial" w:hAnsi="Arial" w:cs="Arial"/>
          <w:bCs/>
          <w:sz w:val="24"/>
          <w:szCs w:val="24"/>
        </w:rPr>
        <w:t>distant crossing of a waterbody is</w:t>
      </w:r>
      <w:r w:rsidR="009F687F" w:rsidRPr="009B30C7">
        <w:rPr>
          <w:rFonts w:ascii="Arial" w:hAnsi="Arial" w:cs="Arial"/>
          <w:bCs/>
          <w:sz w:val="24"/>
          <w:szCs w:val="24"/>
        </w:rPr>
        <w:t xml:space="preserve"> </w:t>
      </w:r>
      <w:r w:rsidRPr="009B30C7">
        <w:rPr>
          <w:rFonts w:ascii="Arial" w:hAnsi="Arial" w:cs="Arial"/>
          <w:bCs/>
          <w:sz w:val="24"/>
          <w:szCs w:val="24"/>
        </w:rPr>
        <w:t>eligible for treatment as a separate single</w:t>
      </w:r>
      <w:r w:rsidR="009F687F" w:rsidRPr="009B30C7">
        <w:rPr>
          <w:rFonts w:ascii="Arial" w:hAnsi="Arial" w:cs="Arial"/>
          <w:bCs/>
          <w:sz w:val="24"/>
          <w:szCs w:val="24"/>
        </w:rPr>
        <w:t xml:space="preserve"> </w:t>
      </w:r>
      <w:r w:rsidRPr="009B30C7">
        <w:rPr>
          <w:rFonts w:ascii="Arial" w:hAnsi="Arial" w:cs="Arial"/>
          <w:bCs/>
          <w:sz w:val="24"/>
          <w:szCs w:val="24"/>
        </w:rPr>
        <w:t>and complete linear project. Those</w:t>
      </w:r>
      <w:r w:rsidR="009F687F" w:rsidRPr="009B30C7">
        <w:rPr>
          <w:rFonts w:ascii="Arial" w:hAnsi="Arial" w:cs="Arial"/>
          <w:bCs/>
          <w:sz w:val="24"/>
          <w:szCs w:val="24"/>
        </w:rPr>
        <w:t xml:space="preserve"> </w:t>
      </w:r>
      <w:r w:rsidRPr="009B30C7">
        <w:rPr>
          <w:rFonts w:ascii="Arial" w:hAnsi="Arial" w:cs="Arial"/>
          <w:bCs/>
          <w:sz w:val="24"/>
          <w:szCs w:val="24"/>
        </w:rPr>
        <w:t>electric utility lines may be authorized</w:t>
      </w:r>
      <w:r w:rsidR="00F50FB0" w:rsidRPr="009B30C7">
        <w:rPr>
          <w:rFonts w:ascii="Arial" w:hAnsi="Arial" w:cs="Arial"/>
          <w:bCs/>
          <w:sz w:val="24"/>
          <w:szCs w:val="24"/>
        </w:rPr>
        <w:t xml:space="preserve"> </w:t>
      </w:r>
      <w:r w:rsidRPr="009B30C7">
        <w:rPr>
          <w:rFonts w:ascii="Arial" w:hAnsi="Arial" w:cs="Arial"/>
          <w:bCs/>
          <w:sz w:val="24"/>
          <w:szCs w:val="24"/>
        </w:rPr>
        <w:t>by NWP 57 or another Department of</w:t>
      </w:r>
      <w:r w:rsidR="009F687F" w:rsidRPr="009B30C7">
        <w:rPr>
          <w:rFonts w:ascii="Arial" w:hAnsi="Arial" w:cs="Arial"/>
          <w:bCs/>
          <w:sz w:val="24"/>
          <w:szCs w:val="24"/>
        </w:rPr>
        <w:t xml:space="preserve"> </w:t>
      </w:r>
      <w:r w:rsidRPr="009B30C7">
        <w:rPr>
          <w:rFonts w:ascii="Arial" w:hAnsi="Arial" w:cs="Arial"/>
          <w:bCs/>
          <w:sz w:val="24"/>
          <w:szCs w:val="24"/>
        </w:rPr>
        <w:t>the Army authorization.</w:t>
      </w:r>
      <w:r w:rsidR="009F687F" w:rsidRPr="009B30C7">
        <w:rPr>
          <w:rFonts w:ascii="Arial" w:hAnsi="Arial" w:cs="Arial"/>
          <w:bCs/>
          <w:sz w:val="24"/>
          <w:szCs w:val="24"/>
        </w:rPr>
        <w:t xml:space="preserve"> </w:t>
      </w:r>
    </w:p>
    <w:p w14:paraId="2730FF4A" w14:textId="77777777" w:rsidR="005C5E80" w:rsidRPr="009B30C7" w:rsidRDefault="005C5E80" w:rsidP="00CF52DC">
      <w:pPr>
        <w:pStyle w:val="PlainText"/>
        <w:rPr>
          <w:rFonts w:ascii="Arial" w:hAnsi="Arial" w:cs="Arial"/>
          <w:bCs/>
          <w:sz w:val="24"/>
          <w:szCs w:val="24"/>
        </w:rPr>
      </w:pPr>
    </w:p>
    <w:p w14:paraId="538443A2" w14:textId="1DBE73F4"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2:</w:t>
      </w:r>
      <w:r w:rsidRPr="009B30C7">
        <w:rPr>
          <w:rFonts w:ascii="Arial" w:hAnsi="Arial" w:cs="Arial"/>
          <w:bCs/>
          <w:sz w:val="24"/>
          <w:szCs w:val="24"/>
        </w:rPr>
        <w:t xml:space="preserve"> An activity that is located on</w:t>
      </w:r>
      <w:r w:rsidR="009F687F" w:rsidRPr="009B30C7">
        <w:rPr>
          <w:rFonts w:ascii="Arial" w:hAnsi="Arial" w:cs="Arial"/>
          <w:bCs/>
          <w:sz w:val="24"/>
          <w:szCs w:val="24"/>
        </w:rPr>
        <w:t xml:space="preserve"> </w:t>
      </w:r>
      <w:r w:rsidRPr="009B30C7">
        <w:rPr>
          <w:rFonts w:ascii="Arial" w:hAnsi="Arial" w:cs="Arial"/>
          <w:bCs/>
          <w:sz w:val="24"/>
          <w:szCs w:val="24"/>
        </w:rPr>
        <w:t>an existing locally or federally</w:t>
      </w:r>
      <w:r w:rsidR="009F687F" w:rsidRPr="009B30C7">
        <w:rPr>
          <w:rFonts w:ascii="Arial" w:hAnsi="Arial" w:cs="Arial"/>
          <w:bCs/>
          <w:sz w:val="24"/>
          <w:szCs w:val="24"/>
        </w:rPr>
        <w:t xml:space="preserve"> </w:t>
      </w:r>
      <w:r w:rsidRPr="009B30C7">
        <w:rPr>
          <w:rFonts w:ascii="Arial" w:hAnsi="Arial" w:cs="Arial"/>
          <w:bCs/>
          <w:sz w:val="24"/>
          <w:szCs w:val="24"/>
        </w:rPr>
        <w:t>maintained U.S. Army Corps of</w:t>
      </w:r>
      <w:r w:rsidR="009F687F" w:rsidRPr="009B30C7">
        <w:rPr>
          <w:rFonts w:ascii="Arial" w:hAnsi="Arial" w:cs="Arial"/>
          <w:bCs/>
          <w:sz w:val="24"/>
          <w:szCs w:val="24"/>
        </w:rPr>
        <w:t xml:space="preserve"> </w:t>
      </w:r>
      <w:r w:rsidRPr="009B30C7">
        <w:rPr>
          <w:rFonts w:ascii="Arial" w:hAnsi="Arial" w:cs="Arial"/>
          <w:bCs/>
          <w:sz w:val="24"/>
          <w:szCs w:val="24"/>
        </w:rPr>
        <w:t>Engineers project requires separate</w:t>
      </w:r>
      <w:r w:rsidR="009F687F" w:rsidRPr="009B30C7">
        <w:rPr>
          <w:rFonts w:ascii="Arial" w:hAnsi="Arial" w:cs="Arial"/>
          <w:bCs/>
          <w:sz w:val="24"/>
          <w:szCs w:val="24"/>
        </w:rPr>
        <w:t xml:space="preserve"> </w:t>
      </w:r>
      <w:r w:rsidRPr="009B30C7">
        <w:rPr>
          <w:rFonts w:ascii="Arial" w:hAnsi="Arial" w:cs="Arial"/>
          <w:bCs/>
          <w:sz w:val="24"/>
          <w:szCs w:val="24"/>
        </w:rPr>
        <w:t>review and/or approval from the Corps</w:t>
      </w:r>
      <w:r w:rsidR="009F687F" w:rsidRPr="009B30C7">
        <w:rPr>
          <w:rFonts w:ascii="Arial" w:hAnsi="Arial" w:cs="Arial"/>
          <w:bCs/>
          <w:sz w:val="24"/>
          <w:szCs w:val="24"/>
        </w:rPr>
        <w:t xml:space="preserve"> </w:t>
      </w:r>
      <w:r w:rsidRPr="009B30C7">
        <w:rPr>
          <w:rFonts w:ascii="Arial" w:hAnsi="Arial" w:cs="Arial"/>
          <w:bCs/>
          <w:sz w:val="24"/>
          <w:szCs w:val="24"/>
        </w:rPr>
        <w:t>under 33 U.S.C. 408.</w:t>
      </w:r>
    </w:p>
    <w:p w14:paraId="2E7328B7" w14:textId="77777777" w:rsidR="005C5E80" w:rsidRPr="009B30C7" w:rsidRDefault="005C5E80" w:rsidP="00CF52DC">
      <w:pPr>
        <w:pStyle w:val="PlainText"/>
        <w:rPr>
          <w:rFonts w:ascii="Arial" w:hAnsi="Arial" w:cs="Arial"/>
          <w:bCs/>
          <w:sz w:val="24"/>
          <w:szCs w:val="24"/>
        </w:rPr>
      </w:pPr>
    </w:p>
    <w:p w14:paraId="30AAC7DA" w14:textId="6C835DFD"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3:</w:t>
      </w:r>
      <w:r w:rsidRPr="009B30C7">
        <w:rPr>
          <w:rFonts w:ascii="Arial" w:hAnsi="Arial" w:cs="Arial"/>
          <w:bCs/>
          <w:sz w:val="24"/>
          <w:szCs w:val="24"/>
        </w:rPr>
        <w:t xml:space="preserve"> If the pilot project generation</w:t>
      </w:r>
      <w:r w:rsidR="009F687F" w:rsidRPr="009B30C7">
        <w:rPr>
          <w:rFonts w:ascii="Arial" w:hAnsi="Arial" w:cs="Arial"/>
          <w:bCs/>
          <w:sz w:val="24"/>
          <w:szCs w:val="24"/>
        </w:rPr>
        <w:t xml:space="preserve"> </w:t>
      </w:r>
      <w:r w:rsidRPr="009B30C7">
        <w:rPr>
          <w:rFonts w:ascii="Arial" w:hAnsi="Arial" w:cs="Arial"/>
          <w:bCs/>
          <w:sz w:val="24"/>
          <w:szCs w:val="24"/>
        </w:rPr>
        <w:t>units, including any transmission lines,</w:t>
      </w:r>
      <w:r w:rsidR="009F687F" w:rsidRPr="009B30C7">
        <w:rPr>
          <w:rFonts w:ascii="Arial" w:hAnsi="Arial" w:cs="Arial"/>
          <w:bCs/>
          <w:sz w:val="24"/>
          <w:szCs w:val="24"/>
        </w:rPr>
        <w:t xml:space="preserve"> </w:t>
      </w:r>
      <w:r w:rsidRPr="009B30C7">
        <w:rPr>
          <w:rFonts w:ascii="Arial" w:hAnsi="Arial" w:cs="Arial"/>
          <w:bCs/>
          <w:sz w:val="24"/>
          <w:szCs w:val="24"/>
        </w:rPr>
        <w:t>are placed in navigable waters of the</w:t>
      </w:r>
      <w:r w:rsidR="009F687F" w:rsidRPr="009B30C7">
        <w:rPr>
          <w:rFonts w:ascii="Arial" w:hAnsi="Arial" w:cs="Arial"/>
          <w:bCs/>
          <w:sz w:val="24"/>
          <w:szCs w:val="24"/>
        </w:rPr>
        <w:t xml:space="preserve"> </w:t>
      </w:r>
      <w:r w:rsidRPr="009B30C7">
        <w:rPr>
          <w:rFonts w:ascii="Arial" w:hAnsi="Arial" w:cs="Arial"/>
          <w:bCs/>
          <w:sz w:val="24"/>
          <w:szCs w:val="24"/>
        </w:rPr>
        <w:t>United States (i.e., section 10 waters)</w:t>
      </w:r>
      <w:r w:rsidR="009F687F" w:rsidRPr="009B30C7">
        <w:rPr>
          <w:rFonts w:ascii="Arial" w:hAnsi="Arial" w:cs="Arial"/>
          <w:bCs/>
          <w:sz w:val="24"/>
          <w:szCs w:val="24"/>
        </w:rPr>
        <w:t xml:space="preserve"> </w:t>
      </w:r>
      <w:r w:rsidRPr="009B30C7">
        <w:rPr>
          <w:rFonts w:ascii="Arial" w:hAnsi="Arial" w:cs="Arial"/>
          <w:bCs/>
          <w:sz w:val="24"/>
          <w:szCs w:val="24"/>
        </w:rPr>
        <w:t>within the coastal United States, the</w:t>
      </w:r>
      <w:r w:rsidR="009F687F" w:rsidRPr="009B30C7">
        <w:rPr>
          <w:rFonts w:ascii="Arial" w:hAnsi="Arial" w:cs="Arial"/>
          <w:bCs/>
          <w:sz w:val="24"/>
          <w:szCs w:val="24"/>
        </w:rPr>
        <w:t xml:space="preserve"> </w:t>
      </w:r>
      <w:r w:rsidRPr="009B30C7">
        <w:rPr>
          <w:rFonts w:ascii="Arial" w:hAnsi="Arial" w:cs="Arial"/>
          <w:bCs/>
          <w:sz w:val="24"/>
          <w:szCs w:val="24"/>
        </w:rPr>
        <w:t>Great Lakes, and United States</w:t>
      </w:r>
      <w:r w:rsidR="009F687F" w:rsidRPr="009B30C7">
        <w:rPr>
          <w:rFonts w:ascii="Arial" w:hAnsi="Arial" w:cs="Arial"/>
          <w:bCs/>
          <w:sz w:val="24"/>
          <w:szCs w:val="24"/>
        </w:rPr>
        <w:t xml:space="preserve"> </w:t>
      </w:r>
      <w:r w:rsidRPr="009B30C7">
        <w:rPr>
          <w:rFonts w:ascii="Arial" w:hAnsi="Arial" w:cs="Arial"/>
          <w:bCs/>
          <w:sz w:val="24"/>
          <w:szCs w:val="24"/>
        </w:rPr>
        <w:t>territories, copies of the NWP</w:t>
      </w:r>
      <w:r w:rsidR="009F687F" w:rsidRPr="009B30C7">
        <w:rPr>
          <w:rFonts w:ascii="Arial" w:hAnsi="Arial" w:cs="Arial"/>
          <w:bCs/>
          <w:sz w:val="24"/>
          <w:szCs w:val="24"/>
        </w:rPr>
        <w:t xml:space="preserve"> </w:t>
      </w:r>
      <w:r w:rsidRPr="009B30C7">
        <w:rPr>
          <w:rFonts w:ascii="Arial" w:hAnsi="Arial" w:cs="Arial"/>
          <w:bCs/>
          <w:sz w:val="24"/>
          <w:szCs w:val="24"/>
        </w:rPr>
        <w:t>verification will be sent by the Corps to</w:t>
      </w:r>
      <w:r w:rsidR="009F687F" w:rsidRPr="009B30C7">
        <w:rPr>
          <w:rFonts w:ascii="Arial" w:hAnsi="Arial" w:cs="Arial"/>
          <w:bCs/>
          <w:sz w:val="24"/>
          <w:szCs w:val="24"/>
        </w:rPr>
        <w:t xml:space="preserve"> </w:t>
      </w:r>
      <w:r w:rsidRPr="009B30C7">
        <w:rPr>
          <w:rFonts w:ascii="Arial" w:hAnsi="Arial" w:cs="Arial"/>
          <w:bCs/>
          <w:sz w:val="24"/>
          <w:szCs w:val="24"/>
        </w:rPr>
        <w:t>the National Oceanic and Atmospheric</w:t>
      </w:r>
      <w:r w:rsidR="009F687F" w:rsidRPr="009B30C7">
        <w:rPr>
          <w:rFonts w:ascii="Arial" w:hAnsi="Arial" w:cs="Arial"/>
          <w:bCs/>
          <w:sz w:val="24"/>
          <w:szCs w:val="24"/>
        </w:rPr>
        <w:t xml:space="preserve"> </w:t>
      </w:r>
      <w:r w:rsidRPr="009B30C7">
        <w:rPr>
          <w:rFonts w:ascii="Arial" w:hAnsi="Arial" w:cs="Arial"/>
          <w:bCs/>
          <w:sz w:val="24"/>
          <w:szCs w:val="24"/>
        </w:rPr>
        <w:t>Administration, National Ocean Service,</w:t>
      </w:r>
      <w:r w:rsidR="00F50FB0" w:rsidRPr="009B30C7">
        <w:rPr>
          <w:rFonts w:ascii="Arial" w:hAnsi="Arial" w:cs="Arial"/>
          <w:bCs/>
          <w:sz w:val="24"/>
          <w:szCs w:val="24"/>
        </w:rPr>
        <w:t xml:space="preserve"> </w:t>
      </w:r>
      <w:r w:rsidRPr="009B30C7">
        <w:rPr>
          <w:rFonts w:ascii="Arial" w:hAnsi="Arial" w:cs="Arial"/>
          <w:bCs/>
          <w:sz w:val="24"/>
          <w:szCs w:val="24"/>
        </w:rPr>
        <w:t>for charting the generation units and</w:t>
      </w:r>
      <w:r w:rsidR="009F687F" w:rsidRPr="009B30C7">
        <w:rPr>
          <w:rFonts w:ascii="Arial" w:hAnsi="Arial" w:cs="Arial"/>
          <w:bCs/>
          <w:sz w:val="24"/>
          <w:szCs w:val="24"/>
        </w:rPr>
        <w:t xml:space="preserve"> </w:t>
      </w:r>
      <w:r w:rsidRPr="009B30C7">
        <w:rPr>
          <w:rFonts w:ascii="Arial" w:hAnsi="Arial" w:cs="Arial"/>
          <w:bCs/>
          <w:sz w:val="24"/>
          <w:szCs w:val="24"/>
        </w:rPr>
        <w:t>associated transmission line(s) to</w:t>
      </w:r>
      <w:r w:rsidR="009F687F" w:rsidRPr="009B30C7">
        <w:rPr>
          <w:rFonts w:ascii="Arial" w:hAnsi="Arial" w:cs="Arial"/>
          <w:bCs/>
          <w:sz w:val="24"/>
          <w:szCs w:val="24"/>
        </w:rPr>
        <w:t xml:space="preserve"> </w:t>
      </w:r>
      <w:r w:rsidRPr="009B30C7">
        <w:rPr>
          <w:rFonts w:ascii="Arial" w:hAnsi="Arial" w:cs="Arial"/>
          <w:bCs/>
          <w:sz w:val="24"/>
          <w:szCs w:val="24"/>
        </w:rPr>
        <w:t>protect navigation.</w:t>
      </w:r>
    </w:p>
    <w:p w14:paraId="4564D03E" w14:textId="77777777" w:rsidR="005C5E80" w:rsidRPr="009B30C7" w:rsidRDefault="005C5E80" w:rsidP="00CF52DC">
      <w:pPr>
        <w:pStyle w:val="PlainText"/>
        <w:rPr>
          <w:rFonts w:ascii="Arial" w:hAnsi="Arial" w:cs="Arial"/>
          <w:bCs/>
          <w:sz w:val="24"/>
          <w:szCs w:val="24"/>
        </w:rPr>
      </w:pPr>
    </w:p>
    <w:p w14:paraId="7EE6CB7E" w14:textId="1B33673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4:</w:t>
      </w:r>
      <w:r w:rsidRPr="009B30C7">
        <w:rPr>
          <w:rFonts w:ascii="Arial" w:hAnsi="Arial" w:cs="Arial"/>
          <w:bCs/>
          <w:sz w:val="24"/>
          <w:szCs w:val="24"/>
        </w:rPr>
        <w:t xml:space="preserve"> Hydrokinetic renewable</w:t>
      </w:r>
      <w:r w:rsidR="009F687F" w:rsidRPr="009B30C7">
        <w:rPr>
          <w:rFonts w:ascii="Arial" w:hAnsi="Arial" w:cs="Arial"/>
          <w:bCs/>
          <w:sz w:val="24"/>
          <w:szCs w:val="24"/>
        </w:rPr>
        <w:t xml:space="preserve"> </w:t>
      </w:r>
      <w:r w:rsidRPr="009B30C7">
        <w:rPr>
          <w:rFonts w:ascii="Arial" w:hAnsi="Arial" w:cs="Arial"/>
          <w:bCs/>
          <w:sz w:val="24"/>
          <w:szCs w:val="24"/>
        </w:rPr>
        <w:t>energy generation projects that require</w:t>
      </w:r>
      <w:r w:rsidR="009F687F" w:rsidRPr="009B30C7">
        <w:rPr>
          <w:rFonts w:ascii="Arial" w:hAnsi="Arial" w:cs="Arial"/>
          <w:bCs/>
          <w:sz w:val="24"/>
          <w:szCs w:val="24"/>
        </w:rPr>
        <w:t xml:space="preserve"> </w:t>
      </w:r>
      <w:r w:rsidRPr="009B30C7">
        <w:rPr>
          <w:rFonts w:ascii="Arial" w:hAnsi="Arial" w:cs="Arial"/>
          <w:bCs/>
          <w:sz w:val="24"/>
          <w:szCs w:val="24"/>
        </w:rPr>
        <w:t>authorization by the Federal Energy</w:t>
      </w:r>
      <w:r w:rsidR="009F687F" w:rsidRPr="009B30C7">
        <w:rPr>
          <w:rFonts w:ascii="Arial" w:hAnsi="Arial" w:cs="Arial"/>
          <w:bCs/>
          <w:sz w:val="24"/>
          <w:szCs w:val="24"/>
        </w:rPr>
        <w:t xml:space="preserve"> </w:t>
      </w:r>
      <w:r w:rsidRPr="009B30C7">
        <w:rPr>
          <w:rFonts w:ascii="Arial" w:hAnsi="Arial" w:cs="Arial"/>
          <w:bCs/>
          <w:sz w:val="24"/>
          <w:szCs w:val="24"/>
        </w:rPr>
        <w:t>Regulatory Commission under the</w:t>
      </w:r>
      <w:r w:rsidR="009F687F" w:rsidRPr="009B30C7">
        <w:rPr>
          <w:rFonts w:ascii="Arial" w:hAnsi="Arial" w:cs="Arial"/>
          <w:bCs/>
          <w:sz w:val="24"/>
          <w:szCs w:val="24"/>
        </w:rPr>
        <w:t xml:space="preserve"> </w:t>
      </w:r>
      <w:r w:rsidRPr="009B30C7">
        <w:rPr>
          <w:rFonts w:ascii="Arial" w:hAnsi="Arial" w:cs="Arial"/>
          <w:bCs/>
          <w:sz w:val="24"/>
          <w:szCs w:val="24"/>
        </w:rPr>
        <w:t>Federal Power Act of 1920 do not</w:t>
      </w:r>
      <w:r w:rsidR="00F50FB0" w:rsidRPr="009B30C7">
        <w:rPr>
          <w:rFonts w:ascii="Arial" w:hAnsi="Arial" w:cs="Arial"/>
          <w:bCs/>
          <w:sz w:val="24"/>
          <w:szCs w:val="24"/>
        </w:rPr>
        <w:t xml:space="preserve"> </w:t>
      </w:r>
      <w:r w:rsidRPr="009B30C7">
        <w:rPr>
          <w:rFonts w:ascii="Arial" w:hAnsi="Arial" w:cs="Arial"/>
          <w:bCs/>
          <w:sz w:val="24"/>
          <w:szCs w:val="24"/>
        </w:rPr>
        <w:t>require separate authorization from th</w:t>
      </w:r>
      <w:r w:rsidR="009F687F" w:rsidRPr="009B30C7">
        <w:rPr>
          <w:rFonts w:ascii="Arial" w:hAnsi="Arial" w:cs="Arial"/>
          <w:bCs/>
          <w:sz w:val="24"/>
          <w:szCs w:val="24"/>
        </w:rPr>
        <w:t>e C</w:t>
      </w:r>
      <w:r w:rsidRPr="009B30C7">
        <w:rPr>
          <w:rFonts w:ascii="Arial" w:hAnsi="Arial" w:cs="Arial"/>
          <w:bCs/>
          <w:sz w:val="24"/>
          <w:szCs w:val="24"/>
        </w:rPr>
        <w:t>orps under section 10 of the Rivers and</w:t>
      </w:r>
      <w:r w:rsidR="009F687F" w:rsidRPr="009B30C7">
        <w:rPr>
          <w:rFonts w:ascii="Arial" w:hAnsi="Arial" w:cs="Arial"/>
          <w:bCs/>
          <w:sz w:val="24"/>
          <w:szCs w:val="24"/>
        </w:rPr>
        <w:t xml:space="preserve"> H</w:t>
      </w:r>
      <w:r w:rsidRPr="009B30C7">
        <w:rPr>
          <w:rFonts w:ascii="Arial" w:hAnsi="Arial" w:cs="Arial"/>
          <w:bCs/>
          <w:sz w:val="24"/>
          <w:szCs w:val="24"/>
        </w:rPr>
        <w:t>arbors Act of 1899.</w:t>
      </w:r>
    </w:p>
    <w:p w14:paraId="52A5C2F1" w14:textId="77777777" w:rsidR="005C5E80" w:rsidRPr="009B30C7" w:rsidRDefault="005C5E80" w:rsidP="00CF52DC">
      <w:pPr>
        <w:pStyle w:val="PlainText"/>
        <w:rPr>
          <w:rFonts w:ascii="Arial" w:hAnsi="Arial" w:cs="Arial"/>
          <w:bCs/>
          <w:sz w:val="24"/>
          <w:szCs w:val="24"/>
        </w:rPr>
      </w:pPr>
    </w:p>
    <w:p w14:paraId="0879F5C3" w14:textId="5345966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Note 5:</w:t>
      </w:r>
      <w:r w:rsidRPr="009B30C7">
        <w:rPr>
          <w:rFonts w:ascii="Arial" w:hAnsi="Arial" w:cs="Arial"/>
          <w:bCs/>
          <w:sz w:val="24"/>
          <w:szCs w:val="24"/>
        </w:rPr>
        <w:t xml:space="preserve"> For any activity that involves</w:t>
      </w:r>
      <w:r w:rsidR="009F687F" w:rsidRPr="009B30C7">
        <w:rPr>
          <w:rFonts w:ascii="Arial" w:hAnsi="Arial" w:cs="Arial"/>
          <w:bCs/>
          <w:sz w:val="24"/>
          <w:szCs w:val="24"/>
        </w:rPr>
        <w:t xml:space="preserve"> </w:t>
      </w:r>
      <w:r w:rsidRPr="009B30C7">
        <w:rPr>
          <w:rFonts w:ascii="Arial" w:hAnsi="Arial" w:cs="Arial"/>
          <w:bCs/>
          <w:sz w:val="24"/>
          <w:szCs w:val="24"/>
        </w:rPr>
        <w:t>the construction of a wind energy</w:t>
      </w:r>
      <w:r w:rsidR="009F687F" w:rsidRPr="009B30C7">
        <w:rPr>
          <w:rFonts w:ascii="Arial" w:hAnsi="Arial" w:cs="Arial"/>
          <w:bCs/>
          <w:sz w:val="24"/>
          <w:szCs w:val="24"/>
        </w:rPr>
        <w:t xml:space="preserve"> </w:t>
      </w:r>
      <w:r w:rsidRPr="009B30C7">
        <w:rPr>
          <w:rFonts w:ascii="Arial" w:hAnsi="Arial" w:cs="Arial"/>
          <w:bCs/>
          <w:sz w:val="24"/>
          <w:szCs w:val="24"/>
        </w:rPr>
        <w:t>generating structure, solar tower, or</w:t>
      </w:r>
      <w:r w:rsidR="009F687F" w:rsidRPr="009B30C7">
        <w:rPr>
          <w:rFonts w:ascii="Arial" w:hAnsi="Arial" w:cs="Arial"/>
          <w:bCs/>
          <w:sz w:val="24"/>
          <w:szCs w:val="24"/>
        </w:rPr>
        <w:t xml:space="preserve"> </w:t>
      </w:r>
      <w:r w:rsidRPr="009B30C7">
        <w:rPr>
          <w:rFonts w:ascii="Arial" w:hAnsi="Arial" w:cs="Arial"/>
          <w:bCs/>
          <w:sz w:val="24"/>
          <w:szCs w:val="24"/>
        </w:rPr>
        <w:t>overhead transmission line, a copy of</w:t>
      </w:r>
      <w:r w:rsidR="009F687F" w:rsidRPr="009B30C7">
        <w:rPr>
          <w:rFonts w:ascii="Arial" w:hAnsi="Arial" w:cs="Arial"/>
          <w:bCs/>
          <w:sz w:val="24"/>
          <w:szCs w:val="24"/>
        </w:rPr>
        <w:t xml:space="preserve"> </w:t>
      </w:r>
      <w:r w:rsidRPr="009B30C7">
        <w:rPr>
          <w:rFonts w:ascii="Arial" w:hAnsi="Arial" w:cs="Arial"/>
          <w:bCs/>
          <w:sz w:val="24"/>
          <w:szCs w:val="24"/>
        </w:rPr>
        <w:t>the PCN and NWP verification will be</w:t>
      </w:r>
      <w:r w:rsidR="00F50FB0" w:rsidRPr="009B30C7">
        <w:rPr>
          <w:rFonts w:ascii="Arial" w:hAnsi="Arial" w:cs="Arial"/>
          <w:bCs/>
          <w:sz w:val="24"/>
          <w:szCs w:val="24"/>
        </w:rPr>
        <w:t xml:space="preserve"> </w:t>
      </w:r>
      <w:r w:rsidRPr="009B30C7">
        <w:rPr>
          <w:rFonts w:ascii="Arial" w:hAnsi="Arial" w:cs="Arial"/>
          <w:bCs/>
          <w:sz w:val="24"/>
          <w:szCs w:val="24"/>
        </w:rPr>
        <w:t>provided by the Corps to the</w:t>
      </w:r>
      <w:r w:rsidR="009F687F" w:rsidRPr="009B30C7">
        <w:rPr>
          <w:rFonts w:ascii="Arial" w:hAnsi="Arial" w:cs="Arial"/>
          <w:bCs/>
          <w:sz w:val="24"/>
          <w:szCs w:val="24"/>
        </w:rPr>
        <w:t xml:space="preserve"> </w:t>
      </w:r>
      <w:r w:rsidRPr="009B30C7">
        <w:rPr>
          <w:rFonts w:ascii="Arial" w:hAnsi="Arial" w:cs="Arial"/>
          <w:bCs/>
          <w:sz w:val="24"/>
          <w:szCs w:val="24"/>
        </w:rPr>
        <w:t>Department of Defense Siting</w:t>
      </w:r>
      <w:r w:rsidR="009F687F" w:rsidRPr="009B30C7">
        <w:rPr>
          <w:rFonts w:ascii="Arial" w:hAnsi="Arial" w:cs="Arial"/>
          <w:bCs/>
          <w:sz w:val="24"/>
          <w:szCs w:val="24"/>
        </w:rPr>
        <w:t xml:space="preserve"> </w:t>
      </w:r>
      <w:r w:rsidRPr="009B30C7">
        <w:rPr>
          <w:rFonts w:ascii="Arial" w:hAnsi="Arial" w:cs="Arial"/>
          <w:bCs/>
          <w:sz w:val="24"/>
          <w:szCs w:val="24"/>
        </w:rPr>
        <w:t>Clearinghouse, which will evaluate</w:t>
      </w:r>
      <w:r w:rsidR="00F50FB0" w:rsidRPr="009B30C7">
        <w:rPr>
          <w:rFonts w:ascii="Arial" w:hAnsi="Arial" w:cs="Arial"/>
          <w:bCs/>
          <w:sz w:val="24"/>
          <w:szCs w:val="24"/>
        </w:rPr>
        <w:t xml:space="preserve"> </w:t>
      </w:r>
      <w:r w:rsidRPr="009B30C7">
        <w:rPr>
          <w:rFonts w:ascii="Arial" w:hAnsi="Arial" w:cs="Arial"/>
          <w:bCs/>
          <w:sz w:val="24"/>
          <w:szCs w:val="24"/>
        </w:rPr>
        <w:t>potential effects on military activities.</w:t>
      </w:r>
    </w:p>
    <w:p w14:paraId="3D267CB0" w14:textId="088A50B8" w:rsidR="00DD1434" w:rsidRPr="009B30C7" w:rsidRDefault="00DD1434" w:rsidP="00CF52DC">
      <w:pPr>
        <w:pStyle w:val="PlainText"/>
        <w:rPr>
          <w:rFonts w:ascii="Arial" w:hAnsi="Arial" w:cs="Arial"/>
          <w:bCs/>
          <w:sz w:val="24"/>
          <w:szCs w:val="24"/>
        </w:rPr>
      </w:pPr>
    </w:p>
    <w:p w14:paraId="0F6A983A" w14:textId="50D207FD"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NWP 52 West Virginia 401 Water Quality Certification Special Conditions:</w:t>
      </w:r>
    </w:p>
    <w:p w14:paraId="590FAFEA" w14:textId="77777777" w:rsidR="00D5271E" w:rsidRPr="009B30C7" w:rsidRDefault="00D5271E" w:rsidP="00CF52DC">
      <w:pPr>
        <w:pStyle w:val="PlainText"/>
        <w:rPr>
          <w:rFonts w:ascii="Arial" w:hAnsi="Arial" w:cs="Arial"/>
          <w:bCs/>
          <w:sz w:val="24"/>
          <w:szCs w:val="24"/>
        </w:rPr>
      </w:pPr>
    </w:p>
    <w:p w14:paraId="3D476215" w14:textId="204DE8B4" w:rsidR="00DD1434" w:rsidRPr="009B30C7" w:rsidRDefault="00DD1434" w:rsidP="007229D4">
      <w:pPr>
        <w:pStyle w:val="PlainText"/>
        <w:numPr>
          <w:ilvl w:val="0"/>
          <w:numId w:val="21"/>
        </w:numPr>
        <w:rPr>
          <w:rFonts w:ascii="Arial" w:hAnsi="Arial" w:cs="Arial"/>
          <w:bCs/>
          <w:sz w:val="24"/>
          <w:szCs w:val="24"/>
        </w:rPr>
      </w:pPr>
      <w:r w:rsidRPr="009B30C7">
        <w:rPr>
          <w:rFonts w:ascii="Arial" w:hAnsi="Arial" w:cs="Arial"/>
          <w:bCs/>
          <w:sz w:val="24"/>
          <w:szCs w:val="24"/>
        </w:rPr>
        <w:t>General Water Quality Certification is declined when this permit is being used for the discharge of material to Section 10 waters and streams identified in Standard Condition 15 A, B, and C herein.</w:t>
      </w:r>
      <w:r w:rsidR="00890BD3" w:rsidRPr="009B30C7">
        <w:t xml:space="preserve"> </w:t>
      </w:r>
      <w:r w:rsidR="00890BD3" w:rsidRPr="009B30C7">
        <w:rPr>
          <w:rFonts w:ascii="Arial" w:hAnsi="Arial" w:cs="Arial"/>
          <w:bCs/>
          <w:sz w:val="24"/>
          <w:szCs w:val="24"/>
        </w:rPr>
        <w:t>An individual Section 401 Water Quality Certification or waiver must be obtained from the WVDEP.</w:t>
      </w:r>
    </w:p>
    <w:p w14:paraId="35227848" w14:textId="77777777" w:rsidR="00DD1434" w:rsidRPr="009B30C7" w:rsidRDefault="00DD1434" w:rsidP="00CF52DC">
      <w:pPr>
        <w:pStyle w:val="PlainText"/>
        <w:rPr>
          <w:rFonts w:ascii="Arial" w:hAnsi="Arial" w:cs="Arial"/>
          <w:bCs/>
          <w:sz w:val="24"/>
          <w:szCs w:val="24"/>
        </w:rPr>
      </w:pPr>
    </w:p>
    <w:p w14:paraId="49D5FF13" w14:textId="06A44D0B" w:rsidR="00CF52DC" w:rsidRPr="009B30C7" w:rsidRDefault="0081588B"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55.</w:t>
      </w:r>
      <w:r w:rsidR="00CF52DC" w:rsidRPr="009B30C7">
        <w:rPr>
          <w:rFonts w:ascii="Arial" w:hAnsi="Arial" w:cs="Arial"/>
          <w:bCs/>
          <w:sz w:val="24"/>
          <w:szCs w:val="24"/>
        </w:rPr>
        <w:t xml:space="preserve"> </w:t>
      </w:r>
      <w:r w:rsidR="00CF52DC" w:rsidRPr="009B30C7">
        <w:rPr>
          <w:rFonts w:ascii="Arial" w:hAnsi="Arial" w:cs="Arial"/>
          <w:b/>
          <w:sz w:val="24"/>
          <w:szCs w:val="24"/>
        </w:rPr>
        <w:t>Seaweed Mariculture Activities.</w:t>
      </w:r>
      <w:r w:rsidR="009F687F" w:rsidRPr="009B30C7">
        <w:rPr>
          <w:rFonts w:ascii="Arial" w:hAnsi="Arial" w:cs="Arial"/>
          <w:bCs/>
          <w:sz w:val="24"/>
          <w:szCs w:val="24"/>
        </w:rPr>
        <w:t xml:space="preserve">  Revoked in the State of West Virginia.</w:t>
      </w:r>
    </w:p>
    <w:p w14:paraId="31A74F73" w14:textId="77777777" w:rsidR="009F687F" w:rsidRPr="009B30C7" w:rsidRDefault="009F687F" w:rsidP="00CF52DC">
      <w:pPr>
        <w:pStyle w:val="PlainText"/>
        <w:rPr>
          <w:rFonts w:ascii="Arial" w:hAnsi="Arial" w:cs="Arial"/>
          <w:bCs/>
          <w:sz w:val="24"/>
          <w:szCs w:val="24"/>
        </w:rPr>
      </w:pPr>
    </w:p>
    <w:p w14:paraId="7A9FB68E" w14:textId="74CBDEA6" w:rsidR="00CF52DC" w:rsidRPr="009B30C7" w:rsidRDefault="0081588B"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56.</w:t>
      </w:r>
      <w:r w:rsidR="00CF52DC" w:rsidRPr="009B30C7">
        <w:rPr>
          <w:rFonts w:ascii="Arial" w:hAnsi="Arial" w:cs="Arial"/>
          <w:bCs/>
          <w:sz w:val="24"/>
          <w:szCs w:val="24"/>
        </w:rPr>
        <w:t xml:space="preserve"> </w:t>
      </w:r>
      <w:r w:rsidR="00CF52DC" w:rsidRPr="009B30C7">
        <w:rPr>
          <w:rFonts w:ascii="Arial" w:hAnsi="Arial" w:cs="Arial"/>
          <w:b/>
          <w:sz w:val="24"/>
          <w:szCs w:val="24"/>
        </w:rPr>
        <w:t>Finfish Mariculture Activities.</w:t>
      </w:r>
      <w:r w:rsidR="009F687F" w:rsidRPr="009B30C7">
        <w:rPr>
          <w:rFonts w:ascii="Arial" w:hAnsi="Arial" w:cs="Arial"/>
          <w:bCs/>
          <w:sz w:val="24"/>
          <w:szCs w:val="24"/>
        </w:rPr>
        <w:t xml:space="preserve"> </w:t>
      </w:r>
      <w:r>
        <w:rPr>
          <w:rFonts w:ascii="Arial" w:hAnsi="Arial" w:cs="Arial"/>
          <w:bCs/>
          <w:sz w:val="24"/>
          <w:szCs w:val="24"/>
        </w:rPr>
        <w:t xml:space="preserve"> </w:t>
      </w:r>
      <w:r w:rsidR="009F687F" w:rsidRPr="009B30C7">
        <w:rPr>
          <w:rFonts w:ascii="Arial" w:hAnsi="Arial" w:cs="Arial"/>
          <w:bCs/>
          <w:sz w:val="24"/>
          <w:szCs w:val="24"/>
        </w:rPr>
        <w:t xml:space="preserve">Revoked in </w:t>
      </w:r>
      <w:r>
        <w:rPr>
          <w:rFonts w:ascii="Arial" w:hAnsi="Arial" w:cs="Arial"/>
          <w:bCs/>
          <w:sz w:val="24"/>
          <w:szCs w:val="24"/>
        </w:rPr>
        <w:t xml:space="preserve">the </w:t>
      </w:r>
      <w:r w:rsidR="009F687F" w:rsidRPr="009B30C7">
        <w:rPr>
          <w:rFonts w:ascii="Arial" w:hAnsi="Arial" w:cs="Arial"/>
          <w:bCs/>
          <w:sz w:val="24"/>
          <w:szCs w:val="24"/>
        </w:rPr>
        <w:t>State of West Virginia.</w:t>
      </w:r>
    </w:p>
    <w:p w14:paraId="5C2B663D" w14:textId="77777777" w:rsidR="00CF52DC" w:rsidRPr="009B30C7" w:rsidRDefault="00CF52DC" w:rsidP="00CF52DC">
      <w:pPr>
        <w:pStyle w:val="PlainText"/>
        <w:rPr>
          <w:rFonts w:ascii="Arial" w:hAnsi="Arial" w:cs="Arial"/>
          <w:bCs/>
          <w:sz w:val="24"/>
          <w:szCs w:val="24"/>
        </w:rPr>
      </w:pPr>
    </w:p>
    <w:p w14:paraId="376CF5B1" w14:textId="5DB3EC9F" w:rsidR="009F687F" w:rsidRPr="009B30C7" w:rsidRDefault="0081588B"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57.</w:t>
      </w:r>
      <w:r w:rsidR="00CF52DC" w:rsidRPr="009B30C7">
        <w:rPr>
          <w:rFonts w:ascii="Arial" w:hAnsi="Arial" w:cs="Arial"/>
          <w:bCs/>
          <w:sz w:val="24"/>
          <w:szCs w:val="24"/>
        </w:rPr>
        <w:t xml:space="preserve"> </w:t>
      </w:r>
      <w:r w:rsidR="00CF52DC" w:rsidRPr="009B30C7">
        <w:rPr>
          <w:rFonts w:ascii="Arial" w:hAnsi="Arial" w:cs="Arial"/>
          <w:b/>
          <w:sz w:val="24"/>
          <w:szCs w:val="24"/>
        </w:rPr>
        <w:t>Electric Utility Line and</w:t>
      </w:r>
      <w:r w:rsidR="009F687F" w:rsidRPr="009B30C7">
        <w:rPr>
          <w:rFonts w:ascii="Arial" w:hAnsi="Arial" w:cs="Arial"/>
          <w:b/>
          <w:sz w:val="24"/>
          <w:szCs w:val="24"/>
        </w:rPr>
        <w:t xml:space="preserve"> </w:t>
      </w:r>
      <w:r w:rsidR="00CF52DC" w:rsidRPr="009B30C7">
        <w:rPr>
          <w:rFonts w:ascii="Arial" w:hAnsi="Arial" w:cs="Arial"/>
          <w:b/>
          <w:sz w:val="24"/>
          <w:szCs w:val="24"/>
        </w:rPr>
        <w:t>Telecommunications Activities.</w:t>
      </w:r>
      <w:r w:rsidR="009F687F" w:rsidRPr="009B30C7">
        <w:rPr>
          <w:rFonts w:ascii="Arial" w:hAnsi="Arial" w:cs="Arial"/>
          <w:bCs/>
          <w:sz w:val="24"/>
          <w:szCs w:val="24"/>
        </w:rPr>
        <w:t xml:space="preserve"> </w:t>
      </w:r>
      <w:r w:rsidR="00CF52DC" w:rsidRPr="009B30C7">
        <w:rPr>
          <w:rFonts w:ascii="Arial" w:hAnsi="Arial" w:cs="Arial"/>
          <w:bCs/>
          <w:sz w:val="24"/>
          <w:szCs w:val="24"/>
        </w:rPr>
        <w:t>Activities required for the construction,</w:t>
      </w:r>
      <w:r w:rsidR="009F687F" w:rsidRPr="009B30C7">
        <w:rPr>
          <w:rFonts w:ascii="Arial" w:hAnsi="Arial" w:cs="Arial"/>
          <w:bCs/>
          <w:sz w:val="24"/>
          <w:szCs w:val="24"/>
        </w:rPr>
        <w:t xml:space="preserve"> </w:t>
      </w:r>
      <w:r w:rsidR="00CF52DC" w:rsidRPr="009B30C7">
        <w:rPr>
          <w:rFonts w:ascii="Arial" w:hAnsi="Arial" w:cs="Arial"/>
          <w:bCs/>
          <w:sz w:val="24"/>
          <w:szCs w:val="24"/>
        </w:rPr>
        <w:t>maintenance, repair, and removal of</w:t>
      </w:r>
      <w:r w:rsidR="009F687F" w:rsidRPr="009B30C7">
        <w:rPr>
          <w:rFonts w:ascii="Arial" w:hAnsi="Arial" w:cs="Arial"/>
          <w:bCs/>
          <w:sz w:val="24"/>
          <w:szCs w:val="24"/>
        </w:rPr>
        <w:t xml:space="preserve"> </w:t>
      </w:r>
      <w:r w:rsidR="00CF52DC" w:rsidRPr="009B30C7">
        <w:rPr>
          <w:rFonts w:ascii="Arial" w:hAnsi="Arial" w:cs="Arial"/>
          <w:bCs/>
          <w:sz w:val="24"/>
          <w:szCs w:val="24"/>
        </w:rPr>
        <w:t>electric utility lines, telecommunication</w:t>
      </w:r>
      <w:r w:rsidR="00F50FB0" w:rsidRPr="009B30C7">
        <w:rPr>
          <w:rFonts w:ascii="Arial" w:hAnsi="Arial" w:cs="Arial"/>
          <w:bCs/>
          <w:sz w:val="24"/>
          <w:szCs w:val="24"/>
        </w:rPr>
        <w:t xml:space="preserve"> </w:t>
      </w:r>
      <w:r w:rsidR="00CF52DC" w:rsidRPr="009B30C7">
        <w:rPr>
          <w:rFonts w:ascii="Arial" w:hAnsi="Arial" w:cs="Arial"/>
          <w:bCs/>
          <w:sz w:val="24"/>
          <w:szCs w:val="24"/>
        </w:rPr>
        <w:t>lines, and associated facilities in waters</w:t>
      </w:r>
      <w:r w:rsidR="009F687F" w:rsidRPr="009B30C7">
        <w:rPr>
          <w:rFonts w:ascii="Arial" w:hAnsi="Arial" w:cs="Arial"/>
          <w:bCs/>
          <w:sz w:val="24"/>
          <w:szCs w:val="24"/>
        </w:rPr>
        <w:t xml:space="preserve"> </w:t>
      </w:r>
      <w:r w:rsidR="00CF52DC" w:rsidRPr="009B30C7">
        <w:rPr>
          <w:rFonts w:ascii="Arial" w:hAnsi="Arial" w:cs="Arial"/>
          <w:bCs/>
          <w:sz w:val="24"/>
          <w:szCs w:val="24"/>
        </w:rPr>
        <w:t>of the United States, provided the</w:t>
      </w:r>
      <w:r w:rsidR="009F687F" w:rsidRPr="009B30C7">
        <w:rPr>
          <w:rFonts w:ascii="Arial" w:hAnsi="Arial" w:cs="Arial"/>
          <w:bCs/>
          <w:sz w:val="24"/>
          <w:szCs w:val="24"/>
        </w:rPr>
        <w:t xml:space="preserve"> </w:t>
      </w:r>
      <w:r w:rsidR="00CF52DC" w:rsidRPr="009B30C7">
        <w:rPr>
          <w:rFonts w:ascii="Arial" w:hAnsi="Arial" w:cs="Arial"/>
          <w:bCs/>
          <w:sz w:val="24"/>
          <w:szCs w:val="24"/>
        </w:rPr>
        <w:t>activity does not result in the loss of</w:t>
      </w:r>
      <w:r w:rsidR="009F687F" w:rsidRPr="009B30C7">
        <w:rPr>
          <w:rFonts w:ascii="Arial" w:hAnsi="Arial" w:cs="Arial"/>
          <w:bCs/>
          <w:sz w:val="24"/>
          <w:szCs w:val="24"/>
        </w:rPr>
        <w:t xml:space="preserve"> </w:t>
      </w:r>
      <w:r w:rsidR="00CF52DC" w:rsidRPr="009B30C7">
        <w:rPr>
          <w:rFonts w:ascii="Arial" w:hAnsi="Arial" w:cs="Arial"/>
          <w:bCs/>
          <w:sz w:val="24"/>
          <w:szCs w:val="24"/>
        </w:rPr>
        <w:t>greater than 1⁄2-acre of waters of the</w:t>
      </w:r>
      <w:r w:rsidR="009F687F" w:rsidRPr="009B30C7">
        <w:rPr>
          <w:rFonts w:ascii="Arial" w:hAnsi="Arial" w:cs="Arial"/>
          <w:bCs/>
          <w:sz w:val="24"/>
          <w:szCs w:val="24"/>
        </w:rPr>
        <w:t xml:space="preserve"> </w:t>
      </w:r>
      <w:r w:rsidR="00CF52DC" w:rsidRPr="009B30C7">
        <w:rPr>
          <w:rFonts w:ascii="Arial" w:hAnsi="Arial" w:cs="Arial"/>
          <w:bCs/>
          <w:sz w:val="24"/>
          <w:szCs w:val="24"/>
        </w:rPr>
        <w:t>United States for each single and</w:t>
      </w:r>
      <w:r w:rsidR="009F687F" w:rsidRPr="009B30C7">
        <w:rPr>
          <w:rFonts w:ascii="Arial" w:hAnsi="Arial" w:cs="Arial"/>
          <w:bCs/>
          <w:sz w:val="24"/>
          <w:szCs w:val="24"/>
        </w:rPr>
        <w:t xml:space="preserve"> </w:t>
      </w:r>
      <w:r w:rsidR="00CF52DC" w:rsidRPr="009B30C7">
        <w:rPr>
          <w:rFonts w:ascii="Arial" w:hAnsi="Arial" w:cs="Arial"/>
          <w:bCs/>
          <w:sz w:val="24"/>
          <w:szCs w:val="24"/>
        </w:rPr>
        <w:t>complete project.</w:t>
      </w:r>
      <w:r w:rsidR="009F687F" w:rsidRPr="009B30C7">
        <w:rPr>
          <w:rFonts w:ascii="Arial" w:hAnsi="Arial" w:cs="Arial"/>
          <w:bCs/>
          <w:sz w:val="24"/>
          <w:szCs w:val="24"/>
        </w:rPr>
        <w:t xml:space="preserve"> </w:t>
      </w:r>
    </w:p>
    <w:p w14:paraId="6A1A53A7" w14:textId="77777777" w:rsidR="009F687F" w:rsidRPr="009B30C7" w:rsidRDefault="009F687F" w:rsidP="00CF52DC">
      <w:pPr>
        <w:pStyle w:val="PlainText"/>
        <w:rPr>
          <w:rFonts w:ascii="Arial" w:hAnsi="Arial" w:cs="Arial"/>
          <w:bCs/>
          <w:sz w:val="24"/>
          <w:szCs w:val="24"/>
        </w:rPr>
      </w:pPr>
    </w:p>
    <w:p w14:paraId="429BF1D2" w14:textId="3AC2D11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Electric utility lines and</w:t>
      </w:r>
      <w:r w:rsidR="009F687F" w:rsidRPr="009B30C7">
        <w:rPr>
          <w:rFonts w:ascii="Arial" w:hAnsi="Arial" w:cs="Arial"/>
          <w:b/>
          <w:sz w:val="24"/>
          <w:szCs w:val="24"/>
        </w:rPr>
        <w:t xml:space="preserve"> </w:t>
      </w:r>
      <w:r w:rsidRPr="009B30C7">
        <w:rPr>
          <w:rFonts w:ascii="Arial" w:hAnsi="Arial" w:cs="Arial"/>
          <w:b/>
          <w:sz w:val="24"/>
          <w:szCs w:val="24"/>
        </w:rPr>
        <w:t>telecommunication lines:</w:t>
      </w:r>
      <w:r w:rsidRPr="009B30C7">
        <w:rPr>
          <w:rFonts w:ascii="Arial" w:hAnsi="Arial" w:cs="Arial"/>
          <w:bCs/>
          <w:sz w:val="24"/>
          <w:szCs w:val="24"/>
        </w:rPr>
        <w:t xml:space="preserve"> This NWP</w:t>
      </w:r>
      <w:r w:rsidR="009F687F" w:rsidRPr="009B30C7">
        <w:rPr>
          <w:rFonts w:ascii="Arial" w:hAnsi="Arial" w:cs="Arial"/>
          <w:bCs/>
          <w:sz w:val="24"/>
          <w:szCs w:val="24"/>
        </w:rPr>
        <w:t xml:space="preserve"> </w:t>
      </w:r>
      <w:r w:rsidRPr="009B30C7">
        <w:rPr>
          <w:rFonts w:ascii="Arial" w:hAnsi="Arial" w:cs="Arial"/>
          <w:bCs/>
          <w:sz w:val="24"/>
          <w:szCs w:val="24"/>
        </w:rPr>
        <w:t>authorizes discharges of dredged or fill</w:t>
      </w:r>
      <w:r w:rsidR="009F687F" w:rsidRPr="009B30C7">
        <w:rPr>
          <w:rFonts w:ascii="Arial" w:hAnsi="Arial" w:cs="Arial"/>
          <w:bCs/>
          <w:sz w:val="24"/>
          <w:szCs w:val="24"/>
        </w:rPr>
        <w:t xml:space="preserve"> </w:t>
      </w:r>
      <w:r w:rsidRPr="009B30C7">
        <w:rPr>
          <w:rFonts w:ascii="Arial" w:hAnsi="Arial" w:cs="Arial"/>
          <w:bCs/>
          <w:sz w:val="24"/>
          <w:szCs w:val="24"/>
        </w:rPr>
        <w:t>material into waters of the United States</w:t>
      </w:r>
      <w:r w:rsidR="009F687F" w:rsidRPr="009B30C7">
        <w:rPr>
          <w:rFonts w:ascii="Arial" w:hAnsi="Arial" w:cs="Arial"/>
          <w:bCs/>
          <w:sz w:val="24"/>
          <w:szCs w:val="24"/>
        </w:rPr>
        <w:t xml:space="preserve"> </w:t>
      </w:r>
      <w:r w:rsidRPr="009B30C7">
        <w:rPr>
          <w:rFonts w:ascii="Arial" w:hAnsi="Arial" w:cs="Arial"/>
          <w:bCs/>
          <w:sz w:val="24"/>
          <w:szCs w:val="24"/>
        </w:rPr>
        <w:t>and structures or work in navigable</w:t>
      </w:r>
      <w:r w:rsidR="009F687F" w:rsidRPr="009B30C7">
        <w:rPr>
          <w:rFonts w:ascii="Arial" w:hAnsi="Arial" w:cs="Arial"/>
          <w:bCs/>
          <w:sz w:val="24"/>
          <w:szCs w:val="24"/>
        </w:rPr>
        <w:t xml:space="preserve"> </w:t>
      </w:r>
      <w:r w:rsidRPr="009B30C7">
        <w:rPr>
          <w:rFonts w:ascii="Arial" w:hAnsi="Arial" w:cs="Arial"/>
          <w:bCs/>
          <w:sz w:val="24"/>
          <w:szCs w:val="24"/>
        </w:rPr>
        <w:t>waters for crossings of those waters</w:t>
      </w:r>
      <w:r w:rsidR="009F687F" w:rsidRPr="009B30C7">
        <w:rPr>
          <w:rFonts w:ascii="Arial" w:hAnsi="Arial" w:cs="Arial"/>
          <w:bCs/>
          <w:sz w:val="24"/>
          <w:szCs w:val="24"/>
        </w:rPr>
        <w:t xml:space="preserve"> </w:t>
      </w:r>
      <w:r w:rsidRPr="009B30C7">
        <w:rPr>
          <w:rFonts w:ascii="Arial" w:hAnsi="Arial" w:cs="Arial"/>
          <w:bCs/>
          <w:sz w:val="24"/>
          <w:szCs w:val="24"/>
        </w:rPr>
        <w:t>associated with the construction,</w:t>
      </w:r>
      <w:r w:rsidR="009F687F" w:rsidRPr="009B30C7">
        <w:rPr>
          <w:rFonts w:ascii="Arial" w:hAnsi="Arial" w:cs="Arial"/>
          <w:bCs/>
          <w:sz w:val="24"/>
          <w:szCs w:val="24"/>
        </w:rPr>
        <w:t xml:space="preserve"> </w:t>
      </w:r>
      <w:r w:rsidRPr="009B30C7">
        <w:rPr>
          <w:rFonts w:ascii="Arial" w:hAnsi="Arial" w:cs="Arial"/>
          <w:bCs/>
          <w:sz w:val="24"/>
          <w:szCs w:val="24"/>
        </w:rPr>
        <w:t>maintenance, or repair of electric utility</w:t>
      </w:r>
      <w:r w:rsidR="009F687F" w:rsidRPr="009B30C7">
        <w:rPr>
          <w:rFonts w:ascii="Arial" w:hAnsi="Arial" w:cs="Arial"/>
          <w:bCs/>
          <w:sz w:val="24"/>
          <w:szCs w:val="24"/>
        </w:rPr>
        <w:t xml:space="preserve"> </w:t>
      </w:r>
      <w:r w:rsidRPr="009B30C7">
        <w:rPr>
          <w:rFonts w:ascii="Arial" w:hAnsi="Arial" w:cs="Arial"/>
          <w:bCs/>
          <w:sz w:val="24"/>
          <w:szCs w:val="24"/>
        </w:rPr>
        <w:t>lines and telecommunication lines.</w:t>
      </w:r>
      <w:r w:rsidR="009F687F" w:rsidRPr="009B30C7">
        <w:rPr>
          <w:rFonts w:ascii="Arial" w:hAnsi="Arial" w:cs="Arial"/>
          <w:bCs/>
          <w:sz w:val="24"/>
          <w:szCs w:val="24"/>
        </w:rPr>
        <w:t xml:space="preserve"> </w:t>
      </w:r>
      <w:r w:rsidRPr="009B30C7">
        <w:rPr>
          <w:rFonts w:ascii="Arial" w:hAnsi="Arial" w:cs="Arial"/>
          <w:bCs/>
          <w:sz w:val="24"/>
          <w:szCs w:val="24"/>
        </w:rPr>
        <w:t>There must be no change in preconstruction</w:t>
      </w:r>
      <w:r w:rsidR="00F50FB0" w:rsidRPr="009B30C7">
        <w:rPr>
          <w:rFonts w:ascii="Arial" w:hAnsi="Arial" w:cs="Arial"/>
          <w:bCs/>
          <w:sz w:val="24"/>
          <w:szCs w:val="24"/>
        </w:rPr>
        <w:t xml:space="preserve"> </w:t>
      </w:r>
      <w:r w:rsidRPr="009B30C7">
        <w:rPr>
          <w:rFonts w:ascii="Arial" w:hAnsi="Arial" w:cs="Arial"/>
          <w:bCs/>
          <w:sz w:val="24"/>
          <w:szCs w:val="24"/>
        </w:rPr>
        <w:t>contours of waters of the</w:t>
      </w:r>
      <w:r w:rsidR="009F687F" w:rsidRPr="009B30C7">
        <w:rPr>
          <w:rFonts w:ascii="Arial" w:hAnsi="Arial" w:cs="Arial"/>
          <w:bCs/>
          <w:sz w:val="24"/>
          <w:szCs w:val="24"/>
        </w:rPr>
        <w:t xml:space="preserve"> </w:t>
      </w:r>
      <w:r w:rsidRPr="009B30C7">
        <w:rPr>
          <w:rFonts w:ascii="Arial" w:hAnsi="Arial" w:cs="Arial"/>
          <w:bCs/>
          <w:sz w:val="24"/>
          <w:szCs w:val="24"/>
        </w:rPr>
        <w:t>United States. An ‘‘electric utility line</w:t>
      </w:r>
      <w:r w:rsidR="009F687F" w:rsidRPr="009B30C7">
        <w:rPr>
          <w:rFonts w:ascii="Arial" w:hAnsi="Arial" w:cs="Arial"/>
          <w:bCs/>
          <w:sz w:val="24"/>
          <w:szCs w:val="24"/>
        </w:rPr>
        <w:t xml:space="preserve"> </w:t>
      </w:r>
      <w:r w:rsidRPr="009B30C7">
        <w:rPr>
          <w:rFonts w:ascii="Arial" w:hAnsi="Arial" w:cs="Arial"/>
          <w:bCs/>
          <w:sz w:val="24"/>
          <w:szCs w:val="24"/>
        </w:rPr>
        <w:t>and telecommunication line’’ is defined</w:t>
      </w:r>
      <w:r w:rsidR="009F687F" w:rsidRPr="009B30C7">
        <w:rPr>
          <w:rFonts w:ascii="Arial" w:hAnsi="Arial" w:cs="Arial"/>
          <w:bCs/>
          <w:sz w:val="24"/>
          <w:szCs w:val="24"/>
        </w:rPr>
        <w:t xml:space="preserve"> </w:t>
      </w:r>
      <w:r w:rsidRPr="009B30C7">
        <w:rPr>
          <w:rFonts w:ascii="Arial" w:hAnsi="Arial" w:cs="Arial"/>
          <w:bCs/>
          <w:sz w:val="24"/>
          <w:szCs w:val="24"/>
        </w:rPr>
        <w:t>as any cable, line, fiber optic line, or</w:t>
      </w:r>
      <w:r w:rsidR="009F687F" w:rsidRPr="009B30C7">
        <w:rPr>
          <w:rFonts w:ascii="Arial" w:hAnsi="Arial" w:cs="Arial"/>
          <w:bCs/>
          <w:sz w:val="24"/>
          <w:szCs w:val="24"/>
        </w:rPr>
        <w:t xml:space="preserve"> </w:t>
      </w:r>
      <w:r w:rsidRPr="009B30C7">
        <w:rPr>
          <w:rFonts w:ascii="Arial" w:hAnsi="Arial" w:cs="Arial"/>
          <w:bCs/>
          <w:sz w:val="24"/>
          <w:szCs w:val="24"/>
        </w:rPr>
        <w:t>wire for the transmission for any</w:t>
      </w:r>
      <w:r w:rsidR="009F687F" w:rsidRPr="009B30C7">
        <w:rPr>
          <w:rFonts w:ascii="Arial" w:hAnsi="Arial" w:cs="Arial"/>
          <w:bCs/>
          <w:sz w:val="24"/>
          <w:szCs w:val="24"/>
        </w:rPr>
        <w:t xml:space="preserve"> </w:t>
      </w:r>
      <w:r w:rsidRPr="009B30C7">
        <w:rPr>
          <w:rFonts w:ascii="Arial" w:hAnsi="Arial" w:cs="Arial"/>
          <w:bCs/>
          <w:sz w:val="24"/>
          <w:szCs w:val="24"/>
        </w:rPr>
        <w:t>purpose of electrical energy, telephone,</w:t>
      </w:r>
      <w:r w:rsidR="009F687F" w:rsidRPr="009B30C7">
        <w:rPr>
          <w:rFonts w:ascii="Arial" w:hAnsi="Arial" w:cs="Arial"/>
          <w:bCs/>
          <w:sz w:val="24"/>
          <w:szCs w:val="24"/>
        </w:rPr>
        <w:t xml:space="preserve"> </w:t>
      </w:r>
      <w:r w:rsidRPr="009B30C7">
        <w:rPr>
          <w:rFonts w:ascii="Arial" w:hAnsi="Arial" w:cs="Arial"/>
          <w:bCs/>
          <w:sz w:val="24"/>
          <w:szCs w:val="24"/>
        </w:rPr>
        <w:t>and telegraph messages, and internet,</w:t>
      </w:r>
      <w:r w:rsidR="009F687F" w:rsidRPr="009B30C7">
        <w:rPr>
          <w:rFonts w:ascii="Arial" w:hAnsi="Arial" w:cs="Arial"/>
          <w:bCs/>
          <w:sz w:val="24"/>
          <w:szCs w:val="24"/>
        </w:rPr>
        <w:t xml:space="preserve"> </w:t>
      </w:r>
      <w:r w:rsidRPr="009B30C7">
        <w:rPr>
          <w:rFonts w:ascii="Arial" w:hAnsi="Arial" w:cs="Arial"/>
          <w:bCs/>
          <w:sz w:val="24"/>
          <w:szCs w:val="24"/>
        </w:rPr>
        <w:t>radio, and television communication.</w:t>
      </w:r>
    </w:p>
    <w:p w14:paraId="7398DCCD" w14:textId="77777777" w:rsidR="009F687F" w:rsidRPr="009B30C7" w:rsidRDefault="009F687F" w:rsidP="00CF52DC">
      <w:pPr>
        <w:pStyle w:val="PlainText"/>
        <w:rPr>
          <w:rFonts w:ascii="Arial" w:hAnsi="Arial" w:cs="Arial"/>
          <w:bCs/>
          <w:sz w:val="24"/>
          <w:szCs w:val="24"/>
        </w:rPr>
      </w:pPr>
    </w:p>
    <w:p w14:paraId="2F551518" w14:textId="0B028133"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Material resulting from trench</w:t>
      </w:r>
      <w:r w:rsidR="009F687F" w:rsidRPr="009B30C7">
        <w:rPr>
          <w:rFonts w:ascii="Arial" w:hAnsi="Arial" w:cs="Arial"/>
          <w:bCs/>
          <w:sz w:val="24"/>
          <w:szCs w:val="24"/>
        </w:rPr>
        <w:t xml:space="preserve"> </w:t>
      </w:r>
      <w:r w:rsidRPr="009B30C7">
        <w:rPr>
          <w:rFonts w:ascii="Arial" w:hAnsi="Arial" w:cs="Arial"/>
          <w:bCs/>
          <w:sz w:val="24"/>
          <w:szCs w:val="24"/>
        </w:rPr>
        <w:t xml:space="preserve">excavation may be temporarily </w:t>
      </w:r>
      <w:proofErr w:type="spellStart"/>
      <w:r w:rsidRPr="009B30C7">
        <w:rPr>
          <w:rFonts w:ascii="Arial" w:hAnsi="Arial" w:cs="Arial"/>
          <w:bCs/>
          <w:sz w:val="24"/>
          <w:szCs w:val="24"/>
        </w:rPr>
        <w:t>sidecast</w:t>
      </w:r>
      <w:proofErr w:type="spellEnd"/>
      <w:r w:rsidR="009F687F" w:rsidRPr="009B30C7">
        <w:rPr>
          <w:rFonts w:ascii="Arial" w:hAnsi="Arial" w:cs="Arial"/>
          <w:bCs/>
          <w:sz w:val="24"/>
          <w:szCs w:val="24"/>
        </w:rPr>
        <w:t xml:space="preserve"> </w:t>
      </w:r>
      <w:r w:rsidRPr="009B30C7">
        <w:rPr>
          <w:rFonts w:ascii="Arial" w:hAnsi="Arial" w:cs="Arial"/>
          <w:bCs/>
          <w:sz w:val="24"/>
          <w:szCs w:val="24"/>
        </w:rPr>
        <w:t>into waters of the United States for no</w:t>
      </w:r>
      <w:r w:rsidR="009F687F" w:rsidRPr="009B30C7">
        <w:rPr>
          <w:rFonts w:ascii="Arial" w:hAnsi="Arial" w:cs="Arial"/>
          <w:bCs/>
          <w:sz w:val="24"/>
          <w:szCs w:val="24"/>
        </w:rPr>
        <w:t xml:space="preserve"> </w:t>
      </w:r>
      <w:r w:rsidRPr="009B30C7">
        <w:rPr>
          <w:rFonts w:ascii="Arial" w:hAnsi="Arial" w:cs="Arial"/>
          <w:bCs/>
          <w:sz w:val="24"/>
          <w:szCs w:val="24"/>
        </w:rPr>
        <w:t>more than three months, provided the</w:t>
      </w:r>
      <w:r w:rsidR="009F687F" w:rsidRPr="009B30C7">
        <w:rPr>
          <w:rFonts w:ascii="Arial" w:hAnsi="Arial" w:cs="Arial"/>
          <w:bCs/>
          <w:sz w:val="24"/>
          <w:szCs w:val="24"/>
        </w:rPr>
        <w:t xml:space="preserve"> </w:t>
      </w:r>
      <w:r w:rsidRPr="009B30C7">
        <w:rPr>
          <w:rFonts w:ascii="Arial" w:hAnsi="Arial" w:cs="Arial"/>
          <w:bCs/>
          <w:sz w:val="24"/>
          <w:szCs w:val="24"/>
        </w:rPr>
        <w:t>material is not placed in such a manner</w:t>
      </w:r>
      <w:r w:rsidR="00F50FB0" w:rsidRPr="009B30C7">
        <w:rPr>
          <w:rFonts w:ascii="Arial" w:hAnsi="Arial" w:cs="Arial"/>
          <w:bCs/>
          <w:sz w:val="24"/>
          <w:szCs w:val="24"/>
        </w:rPr>
        <w:t xml:space="preserve"> </w:t>
      </w:r>
      <w:r w:rsidRPr="009B30C7">
        <w:rPr>
          <w:rFonts w:ascii="Arial" w:hAnsi="Arial" w:cs="Arial"/>
          <w:bCs/>
          <w:sz w:val="24"/>
          <w:szCs w:val="24"/>
        </w:rPr>
        <w:t>that it is dispersed by currents or other</w:t>
      </w:r>
      <w:r w:rsidR="009F687F" w:rsidRPr="009B30C7">
        <w:rPr>
          <w:rFonts w:ascii="Arial" w:hAnsi="Arial" w:cs="Arial"/>
          <w:bCs/>
          <w:sz w:val="24"/>
          <w:szCs w:val="24"/>
        </w:rPr>
        <w:t xml:space="preserve"> </w:t>
      </w:r>
      <w:r w:rsidRPr="009B30C7">
        <w:rPr>
          <w:rFonts w:ascii="Arial" w:hAnsi="Arial" w:cs="Arial"/>
          <w:bCs/>
          <w:sz w:val="24"/>
          <w:szCs w:val="24"/>
        </w:rPr>
        <w:t>forces. The district engineer may extend</w:t>
      </w:r>
      <w:r w:rsidR="009F687F" w:rsidRPr="009B30C7">
        <w:rPr>
          <w:rFonts w:ascii="Arial" w:hAnsi="Arial" w:cs="Arial"/>
          <w:bCs/>
          <w:sz w:val="24"/>
          <w:szCs w:val="24"/>
        </w:rPr>
        <w:t xml:space="preserve"> </w:t>
      </w:r>
      <w:r w:rsidRPr="009B30C7">
        <w:rPr>
          <w:rFonts w:ascii="Arial" w:hAnsi="Arial" w:cs="Arial"/>
          <w:bCs/>
          <w:sz w:val="24"/>
          <w:szCs w:val="24"/>
        </w:rPr>
        <w:t>the period of temporary side casting for</w:t>
      </w:r>
      <w:r w:rsidR="009F687F" w:rsidRPr="009B30C7">
        <w:rPr>
          <w:rFonts w:ascii="Arial" w:hAnsi="Arial" w:cs="Arial"/>
          <w:bCs/>
          <w:sz w:val="24"/>
          <w:szCs w:val="24"/>
        </w:rPr>
        <w:t xml:space="preserve"> </w:t>
      </w:r>
      <w:r w:rsidRPr="009B30C7">
        <w:rPr>
          <w:rFonts w:ascii="Arial" w:hAnsi="Arial" w:cs="Arial"/>
          <w:bCs/>
          <w:sz w:val="24"/>
          <w:szCs w:val="24"/>
        </w:rPr>
        <w:t>no more than a total of 180 days, where</w:t>
      </w:r>
      <w:r w:rsidR="009F687F" w:rsidRPr="009B30C7">
        <w:rPr>
          <w:rFonts w:ascii="Arial" w:hAnsi="Arial" w:cs="Arial"/>
          <w:bCs/>
          <w:sz w:val="24"/>
          <w:szCs w:val="24"/>
        </w:rPr>
        <w:t xml:space="preserve"> </w:t>
      </w:r>
      <w:r w:rsidRPr="009B30C7">
        <w:rPr>
          <w:rFonts w:ascii="Arial" w:hAnsi="Arial" w:cs="Arial"/>
          <w:bCs/>
          <w:sz w:val="24"/>
          <w:szCs w:val="24"/>
        </w:rPr>
        <w:t>appropriate. In wetlands, the top 6 to 12</w:t>
      </w:r>
      <w:r w:rsidR="009F687F" w:rsidRPr="009B30C7">
        <w:rPr>
          <w:rFonts w:ascii="Arial" w:hAnsi="Arial" w:cs="Arial"/>
          <w:bCs/>
          <w:sz w:val="24"/>
          <w:szCs w:val="24"/>
        </w:rPr>
        <w:t xml:space="preserve"> </w:t>
      </w:r>
      <w:r w:rsidRPr="009B30C7">
        <w:rPr>
          <w:rFonts w:ascii="Arial" w:hAnsi="Arial" w:cs="Arial"/>
          <w:bCs/>
          <w:sz w:val="24"/>
          <w:szCs w:val="24"/>
        </w:rPr>
        <w:t>inches of the trench should normally be</w:t>
      </w:r>
      <w:r w:rsidR="009F687F" w:rsidRPr="009B30C7">
        <w:rPr>
          <w:rFonts w:ascii="Arial" w:hAnsi="Arial" w:cs="Arial"/>
          <w:bCs/>
          <w:sz w:val="24"/>
          <w:szCs w:val="24"/>
        </w:rPr>
        <w:t xml:space="preserve"> </w:t>
      </w:r>
      <w:r w:rsidRPr="009B30C7">
        <w:rPr>
          <w:rFonts w:ascii="Arial" w:hAnsi="Arial" w:cs="Arial"/>
          <w:bCs/>
          <w:sz w:val="24"/>
          <w:szCs w:val="24"/>
        </w:rPr>
        <w:t>backfilled with topsoil from the trench.</w:t>
      </w:r>
      <w:r w:rsidR="00F50FB0" w:rsidRPr="009B30C7">
        <w:rPr>
          <w:rFonts w:ascii="Arial" w:hAnsi="Arial" w:cs="Arial"/>
          <w:bCs/>
          <w:sz w:val="24"/>
          <w:szCs w:val="24"/>
        </w:rPr>
        <w:t xml:space="preserve"> </w:t>
      </w:r>
      <w:r w:rsidRPr="009B30C7">
        <w:rPr>
          <w:rFonts w:ascii="Arial" w:hAnsi="Arial" w:cs="Arial"/>
          <w:bCs/>
          <w:sz w:val="24"/>
          <w:szCs w:val="24"/>
        </w:rPr>
        <w:t>The trench cannot be constructed or</w:t>
      </w:r>
      <w:r w:rsidR="009F687F" w:rsidRPr="009B30C7">
        <w:rPr>
          <w:rFonts w:ascii="Arial" w:hAnsi="Arial" w:cs="Arial"/>
          <w:bCs/>
          <w:sz w:val="24"/>
          <w:szCs w:val="24"/>
        </w:rPr>
        <w:t xml:space="preserve"> </w:t>
      </w:r>
      <w:r w:rsidRPr="009B30C7">
        <w:rPr>
          <w:rFonts w:ascii="Arial" w:hAnsi="Arial" w:cs="Arial"/>
          <w:bCs/>
          <w:sz w:val="24"/>
          <w:szCs w:val="24"/>
        </w:rPr>
        <w:t>backfilled in such a manner as to drain</w:t>
      </w:r>
      <w:r w:rsidR="009F687F" w:rsidRPr="009B30C7">
        <w:rPr>
          <w:rFonts w:ascii="Arial" w:hAnsi="Arial" w:cs="Arial"/>
          <w:bCs/>
          <w:sz w:val="24"/>
          <w:szCs w:val="24"/>
        </w:rPr>
        <w:t xml:space="preserve"> </w:t>
      </w:r>
      <w:r w:rsidRPr="009B30C7">
        <w:rPr>
          <w:rFonts w:ascii="Arial" w:hAnsi="Arial" w:cs="Arial"/>
          <w:bCs/>
          <w:sz w:val="24"/>
          <w:szCs w:val="24"/>
        </w:rPr>
        <w:t>waters of the United States (e.g.,</w:t>
      </w:r>
      <w:r w:rsidR="009F687F" w:rsidRPr="009B30C7">
        <w:rPr>
          <w:rFonts w:ascii="Arial" w:hAnsi="Arial" w:cs="Arial"/>
          <w:bCs/>
          <w:sz w:val="24"/>
          <w:szCs w:val="24"/>
        </w:rPr>
        <w:t xml:space="preserve"> </w:t>
      </w:r>
      <w:r w:rsidRPr="009B30C7">
        <w:rPr>
          <w:rFonts w:ascii="Arial" w:hAnsi="Arial" w:cs="Arial"/>
          <w:bCs/>
          <w:sz w:val="24"/>
          <w:szCs w:val="24"/>
        </w:rPr>
        <w:t>backfilling with extensive gravel layers,</w:t>
      </w:r>
      <w:r w:rsidR="009F687F" w:rsidRPr="009B30C7">
        <w:rPr>
          <w:rFonts w:ascii="Arial" w:hAnsi="Arial" w:cs="Arial"/>
          <w:bCs/>
          <w:sz w:val="24"/>
          <w:szCs w:val="24"/>
        </w:rPr>
        <w:t xml:space="preserve"> </w:t>
      </w:r>
      <w:r w:rsidRPr="009B30C7">
        <w:rPr>
          <w:rFonts w:ascii="Arial" w:hAnsi="Arial" w:cs="Arial"/>
          <w:bCs/>
          <w:sz w:val="24"/>
          <w:szCs w:val="24"/>
        </w:rPr>
        <w:t xml:space="preserve">creating a </w:t>
      </w:r>
      <w:proofErr w:type="spellStart"/>
      <w:r w:rsidRPr="009B30C7">
        <w:rPr>
          <w:rFonts w:ascii="Arial" w:hAnsi="Arial" w:cs="Arial"/>
          <w:bCs/>
          <w:sz w:val="24"/>
          <w:szCs w:val="24"/>
        </w:rPr>
        <w:t>french</w:t>
      </w:r>
      <w:proofErr w:type="spellEnd"/>
      <w:r w:rsidRPr="009B30C7">
        <w:rPr>
          <w:rFonts w:ascii="Arial" w:hAnsi="Arial" w:cs="Arial"/>
          <w:bCs/>
          <w:sz w:val="24"/>
          <w:szCs w:val="24"/>
        </w:rPr>
        <w:t xml:space="preserve"> drain effect). Any</w:t>
      </w:r>
      <w:r w:rsidR="00F50FB0" w:rsidRPr="009B30C7">
        <w:rPr>
          <w:rFonts w:ascii="Arial" w:hAnsi="Arial" w:cs="Arial"/>
          <w:bCs/>
          <w:sz w:val="24"/>
          <w:szCs w:val="24"/>
        </w:rPr>
        <w:t xml:space="preserve"> </w:t>
      </w:r>
      <w:r w:rsidRPr="009B30C7">
        <w:rPr>
          <w:rFonts w:ascii="Arial" w:hAnsi="Arial" w:cs="Arial"/>
          <w:bCs/>
          <w:sz w:val="24"/>
          <w:szCs w:val="24"/>
        </w:rPr>
        <w:t>exposed slopes and stream banks must</w:t>
      </w:r>
      <w:r w:rsidR="009F687F" w:rsidRPr="009B30C7">
        <w:rPr>
          <w:rFonts w:ascii="Arial" w:hAnsi="Arial" w:cs="Arial"/>
          <w:bCs/>
          <w:sz w:val="24"/>
          <w:szCs w:val="24"/>
        </w:rPr>
        <w:t xml:space="preserve"> </w:t>
      </w:r>
      <w:r w:rsidRPr="009B30C7">
        <w:rPr>
          <w:rFonts w:ascii="Arial" w:hAnsi="Arial" w:cs="Arial"/>
          <w:bCs/>
          <w:sz w:val="24"/>
          <w:szCs w:val="24"/>
        </w:rPr>
        <w:t>be stabilized immediately upon</w:t>
      </w:r>
      <w:r w:rsidR="009F687F" w:rsidRPr="009B30C7">
        <w:rPr>
          <w:rFonts w:ascii="Arial" w:hAnsi="Arial" w:cs="Arial"/>
          <w:bCs/>
          <w:sz w:val="24"/>
          <w:szCs w:val="24"/>
        </w:rPr>
        <w:t xml:space="preserve"> </w:t>
      </w:r>
      <w:r w:rsidRPr="009B30C7">
        <w:rPr>
          <w:rFonts w:ascii="Arial" w:hAnsi="Arial" w:cs="Arial"/>
          <w:bCs/>
          <w:sz w:val="24"/>
          <w:szCs w:val="24"/>
        </w:rPr>
        <w:t>completion of the electric utility line or</w:t>
      </w:r>
      <w:r w:rsidR="009F687F" w:rsidRPr="009B30C7">
        <w:rPr>
          <w:rFonts w:ascii="Arial" w:hAnsi="Arial" w:cs="Arial"/>
          <w:bCs/>
          <w:sz w:val="24"/>
          <w:szCs w:val="24"/>
        </w:rPr>
        <w:t xml:space="preserve"> </w:t>
      </w:r>
      <w:r w:rsidRPr="009B30C7">
        <w:rPr>
          <w:rFonts w:ascii="Arial" w:hAnsi="Arial" w:cs="Arial"/>
          <w:bCs/>
          <w:sz w:val="24"/>
          <w:szCs w:val="24"/>
        </w:rPr>
        <w:t>telecommunication line crossing of each</w:t>
      </w:r>
      <w:r w:rsidR="009F687F" w:rsidRPr="009B30C7">
        <w:rPr>
          <w:rFonts w:ascii="Arial" w:hAnsi="Arial" w:cs="Arial"/>
          <w:bCs/>
          <w:sz w:val="24"/>
          <w:szCs w:val="24"/>
        </w:rPr>
        <w:t xml:space="preserve"> </w:t>
      </w:r>
      <w:r w:rsidRPr="009B30C7">
        <w:rPr>
          <w:rFonts w:ascii="Arial" w:hAnsi="Arial" w:cs="Arial"/>
          <w:bCs/>
          <w:sz w:val="24"/>
          <w:szCs w:val="24"/>
        </w:rPr>
        <w:t>waterbody.</w:t>
      </w:r>
    </w:p>
    <w:p w14:paraId="6E16F8A8" w14:textId="77777777" w:rsidR="009F687F" w:rsidRPr="009B30C7" w:rsidRDefault="009F687F" w:rsidP="00CF52DC">
      <w:pPr>
        <w:pStyle w:val="PlainText"/>
        <w:rPr>
          <w:rFonts w:ascii="Arial" w:hAnsi="Arial" w:cs="Arial"/>
          <w:bCs/>
          <w:sz w:val="24"/>
          <w:szCs w:val="24"/>
        </w:rPr>
      </w:pPr>
    </w:p>
    <w:p w14:paraId="36C3BC79" w14:textId="36C5F5BB"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Electric utility line and</w:t>
      </w:r>
      <w:r w:rsidR="009F687F" w:rsidRPr="009B30C7">
        <w:rPr>
          <w:rFonts w:ascii="Arial" w:hAnsi="Arial" w:cs="Arial"/>
          <w:b/>
          <w:sz w:val="24"/>
          <w:szCs w:val="24"/>
        </w:rPr>
        <w:t xml:space="preserve"> </w:t>
      </w:r>
      <w:r w:rsidRPr="009B30C7">
        <w:rPr>
          <w:rFonts w:ascii="Arial" w:hAnsi="Arial" w:cs="Arial"/>
          <w:b/>
          <w:sz w:val="24"/>
          <w:szCs w:val="24"/>
        </w:rPr>
        <w:t>telecommunications substations:</w:t>
      </w:r>
      <w:r w:rsidRPr="009B30C7">
        <w:rPr>
          <w:rFonts w:ascii="Arial" w:hAnsi="Arial" w:cs="Arial"/>
          <w:bCs/>
          <w:sz w:val="24"/>
          <w:szCs w:val="24"/>
        </w:rPr>
        <w:t xml:space="preserve"> This</w:t>
      </w:r>
      <w:r w:rsidR="009F687F" w:rsidRPr="009B30C7">
        <w:rPr>
          <w:rFonts w:ascii="Arial" w:hAnsi="Arial" w:cs="Arial"/>
          <w:bCs/>
          <w:sz w:val="24"/>
          <w:szCs w:val="24"/>
        </w:rPr>
        <w:t xml:space="preserve"> </w:t>
      </w:r>
      <w:r w:rsidRPr="009B30C7">
        <w:rPr>
          <w:rFonts w:ascii="Arial" w:hAnsi="Arial" w:cs="Arial"/>
          <w:bCs/>
          <w:sz w:val="24"/>
          <w:szCs w:val="24"/>
        </w:rPr>
        <w:t>NWP authorizes the construction,</w:t>
      </w:r>
      <w:r w:rsidR="005C5E80" w:rsidRPr="009B30C7">
        <w:rPr>
          <w:rFonts w:ascii="Arial" w:hAnsi="Arial" w:cs="Arial"/>
          <w:bCs/>
          <w:sz w:val="24"/>
          <w:szCs w:val="24"/>
        </w:rPr>
        <w:t xml:space="preserve"> </w:t>
      </w:r>
      <w:r w:rsidRPr="009B30C7">
        <w:rPr>
          <w:rFonts w:ascii="Arial" w:hAnsi="Arial" w:cs="Arial"/>
          <w:bCs/>
          <w:sz w:val="24"/>
          <w:szCs w:val="24"/>
        </w:rPr>
        <w:t>maintenance, or expansion of substation</w:t>
      </w:r>
      <w:r w:rsidR="009F687F" w:rsidRPr="009B30C7">
        <w:rPr>
          <w:rFonts w:ascii="Arial" w:hAnsi="Arial" w:cs="Arial"/>
          <w:bCs/>
          <w:sz w:val="24"/>
          <w:szCs w:val="24"/>
        </w:rPr>
        <w:t xml:space="preserve"> </w:t>
      </w:r>
      <w:r w:rsidRPr="009B30C7">
        <w:rPr>
          <w:rFonts w:ascii="Arial" w:hAnsi="Arial" w:cs="Arial"/>
          <w:bCs/>
          <w:sz w:val="24"/>
          <w:szCs w:val="24"/>
        </w:rPr>
        <w:t xml:space="preserve">facilities associated with an </w:t>
      </w:r>
      <w:r w:rsidRPr="009B30C7">
        <w:rPr>
          <w:rFonts w:ascii="Arial" w:hAnsi="Arial" w:cs="Arial"/>
          <w:bCs/>
          <w:sz w:val="24"/>
          <w:szCs w:val="24"/>
        </w:rPr>
        <w:lastRenderedPageBreak/>
        <w:t>electric</w:t>
      </w:r>
      <w:r w:rsidR="009F687F" w:rsidRPr="009B30C7">
        <w:rPr>
          <w:rFonts w:ascii="Arial" w:hAnsi="Arial" w:cs="Arial"/>
          <w:bCs/>
          <w:sz w:val="24"/>
          <w:szCs w:val="24"/>
        </w:rPr>
        <w:t xml:space="preserve"> </w:t>
      </w:r>
      <w:r w:rsidRPr="009B30C7">
        <w:rPr>
          <w:rFonts w:ascii="Arial" w:hAnsi="Arial" w:cs="Arial"/>
          <w:bCs/>
          <w:sz w:val="24"/>
          <w:szCs w:val="24"/>
        </w:rPr>
        <w:t>utility line or telecommunication line in</w:t>
      </w:r>
      <w:r w:rsidR="009F687F" w:rsidRPr="009B30C7">
        <w:rPr>
          <w:rFonts w:ascii="Arial" w:hAnsi="Arial" w:cs="Arial"/>
          <w:bCs/>
          <w:sz w:val="24"/>
          <w:szCs w:val="24"/>
        </w:rPr>
        <w:t xml:space="preserve"> </w:t>
      </w:r>
      <w:r w:rsidRPr="009B30C7">
        <w:rPr>
          <w:rFonts w:ascii="Arial" w:hAnsi="Arial" w:cs="Arial"/>
          <w:bCs/>
          <w:sz w:val="24"/>
          <w:szCs w:val="24"/>
        </w:rPr>
        <w:t>non-tidal waters of the United States,</w:t>
      </w:r>
      <w:r w:rsidR="009F687F" w:rsidRPr="009B30C7">
        <w:rPr>
          <w:rFonts w:ascii="Arial" w:hAnsi="Arial" w:cs="Arial"/>
          <w:bCs/>
          <w:sz w:val="24"/>
          <w:szCs w:val="24"/>
        </w:rPr>
        <w:t xml:space="preserve"> p</w:t>
      </w:r>
      <w:r w:rsidRPr="009B30C7">
        <w:rPr>
          <w:rFonts w:ascii="Arial" w:hAnsi="Arial" w:cs="Arial"/>
          <w:bCs/>
          <w:sz w:val="24"/>
          <w:szCs w:val="24"/>
        </w:rPr>
        <w:t>rovided the activity, in combination</w:t>
      </w:r>
      <w:r w:rsidR="009F687F" w:rsidRPr="009B30C7">
        <w:rPr>
          <w:rFonts w:ascii="Arial" w:hAnsi="Arial" w:cs="Arial"/>
          <w:bCs/>
          <w:sz w:val="24"/>
          <w:szCs w:val="24"/>
        </w:rPr>
        <w:t xml:space="preserve"> </w:t>
      </w:r>
      <w:r w:rsidRPr="009B30C7">
        <w:rPr>
          <w:rFonts w:ascii="Arial" w:hAnsi="Arial" w:cs="Arial"/>
          <w:bCs/>
          <w:sz w:val="24"/>
          <w:szCs w:val="24"/>
        </w:rPr>
        <w:t>with all other activities included in one</w:t>
      </w:r>
      <w:r w:rsidR="009F687F" w:rsidRPr="009B30C7">
        <w:rPr>
          <w:rFonts w:ascii="Arial" w:hAnsi="Arial" w:cs="Arial"/>
          <w:bCs/>
          <w:sz w:val="24"/>
          <w:szCs w:val="24"/>
        </w:rPr>
        <w:t xml:space="preserve"> </w:t>
      </w:r>
      <w:r w:rsidRPr="009B30C7">
        <w:rPr>
          <w:rFonts w:ascii="Arial" w:hAnsi="Arial" w:cs="Arial"/>
          <w:bCs/>
          <w:sz w:val="24"/>
          <w:szCs w:val="24"/>
        </w:rPr>
        <w:t>single and complete project, does not</w:t>
      </w:r>
      <w:r w:rsidR="00F50FB0" w:rsidRPr="009B30C7">
        <w:rPr>
          <w:rFonts w:ascii="Arial" w:hAnsi="Arial" w:cs="Arial"/>
          <w:bCs/>
          <w:sz w:val="24"/>
          <w:szCs w:val="24"/>
        </w:rPr>
        <w:t xml:space="preserve"> </w:t>
      </w:r>
      <w:r w:rsidRPr="009B30C7">
        <w:rPr>
          <w:rFonts w:ascii="Arial" w:hAnsi="Arial" w:cs="Arial"/>
          <w:bCs/>
          <w:sz w:val="24"/>
          <w:szCs w:val="24"/>
        </w:rPr>
        <w:t>result in the loss of greater than 1⁄2-acre</w:t>
      </w:r>
      <w:r w:rsidR="009F687F" w:rsidRPr="009B30C7">
        <w:rPr>
          <w:rFonts w:ascii="Arial" w:hAnsi="Arial" w:cs="Arial"/>
          <w:bCs/>
          <w:sz w:val="24"/>
          <w:szCs w:val="24"/>
        </w:rPr>
        <w:t xml:space="preserve"> </w:t>
      </w:r>
      <w:r w:rsidRPr="009B30C7">
        <w:rPr>
          <w:rFonts w:ascii="Arial" w:hAnsi="Arial" w:cs="Arial"/>
          <w:bCs/>
          <w:sz w:val="24"/>
          <w:szCs w:val="24"/>
        </w:rPr>
        <w:t>of waters of the United States. This</w:t>
      </w:r>
      <w:r w:rsidR="009F687F" w:rsidRPr="009B30C7">
        <w:rPr>
          <w:rFonts w:ascii="Arial" w:hAnsi="Arial" w:cs="Arial"/>
          <w:bCs/>
          <w:sz w:val="24"/>
          <w:szCs w:val="24"/>
        </w:rPr>
        <w:t xml:space="preserve"> </w:t>
      </w:r>
      <w:r w:rsidRPr="009B30C7">
        <w:rPr>
          <w:rFonts w:ascii="Arial" w:hAnsi="Arial" w:cs="Arial"/>
          <w:bCs/>
          <w:sz w:val="24"/>
          <w:szCs w:val="24"/>
        </w:rPr>
        <w:t>NWP does not authorize discharges of</w:t>
      </w:r>
      <w:r w:rsidR="009F687F" w:rsidRPr="009B30C7">
        <w:rPr>
          <w:rFonts w:ascii="Arial" w:hAnsi="Arial" w:cs="Arial"/>
          <w:bCs/>
          <w:sz w:val="24"/>
          <w:szCs w:val="24"/>
        </w:rPr>
        <w:t xml:space="preserve"> </w:t>
      </w:r>
      <w:r w:rsidRPr="009B30C7">
        <w:rPr>
          <w:rFonts w:ascii="Arial" w:hAnsi="Arial" w:cs="Arial"/>
          <w:bCs/>
          <w:sz w:val="24"/>
          <w:szCs w:val="24"/>
        </w:rPr>
        <w:t>dredged or fill material into non-tidal</w:t>
      </w:r>
      <w:r w:rsidR="009F687F" w:rsidRPr="009B30C7">
        <w:rPr>
          <w:rFonts w:ascii="Arial" w:hAnsi="Arial" w:cs="Arial"/>
          <w:bCs/>
          <w:sz w:val="24"/>
          <w:szCs w:val="24"/>
        </w:rPr>
        <w:t xml:space="preserve"> </w:t>
      </w:r>
      <w:r w:rsidRPr="009B30C7">
        <w:rPr>
          <w:rFonts w:ascii="Arial" w:hAnsi="Arial" w:cs="Arial"/>
          <w:bCs/>
          <w:sz w:val="24"/>
          <w:szCs w:val="24"/>
        </w:rPr>
        <w:t>wetlands adjacent to tidal waters of the</w:t>
      </w:r>
      <w:r w:rsidR="009F687F" w:rsidRPr="009B30C7">
        <w:rPr>
          <w:rFonts w:ascii="Arial" w:hAnsi="Arial" w:cs="Arial"/>
          <w:bCs/>
          <w:sz w:val="24"/>
          <w:szCs w:val="24"/>
        </w:rPr>
        <w:t xml:space="preserve"> </w:t>
      </w:r>
      <w:r w:rsidRPr="009B30C7">
        <w:rPr>
          <w:rFonts w:ascii="Arial" w:hAnsi="Arial" w:cs="Arial"/>
          <w:bCs/>
          <w:sz w:val="24"/>
          <w:szCs w:val="24"/>
        </w:rPr>
        <w:t>United States to construct, maintain, or</w:t>
      </w:r>
      <w:r w:rsidR="009F687F" w:rsidRPr="009B30C7">
        <w:rPr>
          <w:rFonts w:ascii="Arial" w:hAnsi="Arial" w:cs="Arial"/>
          <w:bCs/>
          <w:sz w:val="24"/>
          <w:szCs w:val="24"/>
        </w:rPr>
        <w:t xml:space="preserve"> </w:t>
      </w:r>
      <w:r w:rsidRPr="009B30C7">
        <w:rPr>
          <w:rFonts w:ascii="Arial" w:hAnsi="Arial" w:cs="Arial"/>
          <w:bCs/>
          <w:sz w:val="24"/>
          <w:szCs w:val="24"/>
        </w:rPr>
        <w:t>expand substation facilities.</w:t>
      </w:r>
    </w:p>
    <w:p w14:paraId="0E224ADD" w14:textId="77777777" w:rsidR="009F687F" w:rsidRPr="009B30C7" w:rsidRDefault="009F687F" w:rsidP="00CF52DC">
      <w:pPr>
        <w:pStyle w:val="PlainText"/>
        <w:rPr>
          <w:rFonts w:ascii="Arial" w:hAnsi="Arial" w:cs="Arial"/>
          <w:bCs/>
          <w:sz w:val="24"/>
          <w:szCs w:val="24"/>
        </w:rPr>
      </w:pPr>
    </w:p>
    <w:p w14:paraId="66719C5F" w14:textId="7A7D73D8"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Foundations for overhead electric</w:t>
      </w:r>
      <w:r w:rsidR="009F687F" w:rsidRPr="009B30C7">
        <w:rPr>
          <w:rFonts w:ascii="Arial" w:hAnsi="Arial" w:cs="Arial"/>
          <w:b/>
          <w:sz w:val="24"/>
          <w:szCs w:val="24"/>
        </w:rPr>
        <w:t xml:space="preserve"> </w:t>
      </w:r>
      <w:r w:rsidRPr="009B30C7">
        <w:rPr>
          <w:rFonts w:ascii="Arial" w:hAnsi="Arial" w:cs="Arial"/>
          <w:b/>
          <w:sz w:val="24"/>
          <w:szCs w:val="24"/>
        </w:rPr>
        <w:t>utility line or telecommunication line</w:t>
      </w:r>
      <w:r w:rsidR="009F687F" w:rsidRPr="009B30C7">
        <w:rPr>
          <w:rFonts w:ascii="Arial" w:hAnsi="Arial" w:cs="Arial"/>
          <w:b/>
          <w:sz w:val="24"/>
          <w:szCs w:val="24"/>
        </w:rPr>
        <w:t xml:space="preserve"> </w:t>
      </w:r>
      <w:r w:rsidRPr="009B30C7">
        <w:rPr>
          <w:rFonts w:ascii="Arial" w:hAnsi="Arial" w:cs="Arial"/>
          <w:b/>
          <w:sz w:val="24"/>
          <w:szCs w:val="24"/>
        </w:rPr>
        <w:t>towers, poles, and anchors:</w:t>
      </w:r>
      <w:r w:rsidRPr="009B30C7">
        <w:rPr>
          <w:rFonts w:ascii="Arial" w:hAnsi="Arial" w:cs="Arial"/>
          <w:bCs/>
          <w:sz w:val="24"/>
          <w:szCs w:val="24"/>
        </w:rPr>
        <w:t xml:space="preserve"> This NWP</w:t>
      </w:r>
      <w:r w:rsidR="009F687F" w:rsidRPr="009B30C7">
        <w:rPr>
          <w:rFonts w:ascii="Arial" w:hAnsi="Arial" w:cs="Arial"/>
          <w:bCs/>
          <w:sz w:val="24"/>
          <w:szCs w:val="24"/>
        </w:rPr>
        <w:t xml:space="preserve"> </w:t>
      </w:r>
      <w:r w:rsidRPr="009B30C7">
        <w:rPr>
          <w:rFonts w:ascii="Arial" w:hAnsi="Arial" w:cs="Arial"/>
          <w:bCs/>
          <w:sz w:val="24"/>
          <w:szCs w:val="24"/>
        </w:rPr>
        <w:t>authorizes the construction or</w:t>
      </w:r>
      <w:r w:rsidR="009F687F" w:rsidRPr="009B30C7">
        <w:rPr>
          <w:rFonts w:ascii="Arial" w:hAnsi="Arial" w:cs="Arial"/>
          <w:bCs/>
          <w:sz w:val="24"/>
          <w:szCs w:val="24"/>
        </w:rPr>
        <w:t xml:space="preserve"> </w:t>
      </w:r>
      <w:r w:rsidRPr="009B30C7">
        <w:rPr>
          <w:rFonts w:ascii="Arial" w:hAnsi="Arial" w:cs="Arial"/>
          <w:bCs/>
          <w:sz w:val="24"/>
          <w:szCs w:val="24"/>
        </w:rPr>
        <w:t>maintenance of foundations for</w:t>
      </w:r>
      <w:r w:rsidR="009F687F" w:rsidRPr="009B30C7">
        <w:rPr>
          <w:rFonts w:ascii="Arial" w:hAnsi="Arial" w:cs="Arial"/>
          <w:bCs/>
          <w:sz w:val="24"/>
          <w:szCs w:val="24"/>
        </w:rPr>
        <w:t xml:space="preserve"> </w:t>
      </w:r>
      <w:r w:rsidRPr="009B30C7">
        <w:rPr>
          <w:rFonts w:ascii="Arial" w:hAnsi="Arial" w:cs="Arial"/>
          <w:bCs/>
          <w:sz w:val="24"/>
          <w:szCs w:val="24"/>
        </w:rPr>
        <w:t>overhead electric utility line or</w:t>
      </w:r>
      <w:r w:rsidR="009F687F" w:rsidRPr="009B30C7">
        <w:rPr>
          <w:rFonts w:ascii="Arial" w:hAnsi="Arial" w:cs="Arial"/>
          <w:bCs/>
          <w:sz w:val="24"/>
          <w:szCs w:val="24"/>
        </w:rPr>
        <w:t xml:space="preserve"> </w:t>
      </w:r>
      <w:r w:rsidRPr="009B30C7">
        <w:rPr>
          <w:rFonts w:ascii="Arial" w:hAnsi="Arial" w:cs="Arial"/>
          <w:bCs/>
          <w:sz w:val="24"/>
          <w:szCs w:val="24"/>
        </w:rPr>
        <w:t>telecommunication line towers, poles,</w:t>
      </w:r>
      <w:r w:rsidR="009F687F" w:rsidRPr="009B30C7">
        <w:rPr>
          <w:rFonts w:ascii="Arial" w:hAnsi="Arial" w:cs="Arial"/>
          <w:bCs/>
          <w:sz w:val="24"/>
          <w:szCs w:val="24"/>
        </w:rPr>
        <w:t xml:space="preserve"> </w:t>
      </w:r>
      <w:r w:rsidRPr="009B30C7">
        <w:rPr>
          <w:rFonts w:ascii="Arial" w:hAnsi="Arial" w:cs="Arial"/>
          <w:bCs/>
          <w:sz w:val="24"/>
          <w:szCs w:val="24"/>
        </w:rPr>
        <w:t>and anchors in all waters of the United</w:t>
      </w:r>
      <w:r w:rsidR="009F687F" w:rsidRPr="009B30C7">
        <w:rPr>
          <w:rFonts w:ascii="Arial" w:hAnsi="Arial" w:cs="Arial"/>
          <w:bCs/>
          <w:sz w:val="24"/>
          <w:szCs w:val="24"/>
        </w:rPr>
        <w:t xml:space="preserve"> </w:t>
      </w:r>
      <w:r w:rsidRPr="009B30C7">
        <w:rPr>
          <w:rFonts w:ascii="Arial" w:hAnsi="Arial" w:cs="Arial"/>
          <w:bCs/>
          <w:sz w:val="24"/>
          <w:szCs w:val="24"/>
        </w:rPr>
        <w:t>States, provided the foundations are the</w:t>
      </w:r>
      <w:r w:rsidR="009F687F" w:rsidRPr="009B30C7">
        <w:rPr>
          <w:rFonts w:ascii="Arial" w:hAnsi="Arial" w:cs="Arial"/>
          <w:bCs/>
          <w:sz w:val="24"/>
          <w:szCs w:val="24"/>
        </w:rPr>
        <w:t xml:space="preserve"> </w:t>
      </w:r>
      <w:r w:rsidRPr="009B30C7">
        <w:rPr>
          <w:rFonts w:ascii="Arial" w:hAnsi="Arial" w:cs="Arial"/>
          <w:bCs/>
          <w:sz w:val="24"/>
          <w:szCs w:val="24"/>
        </w:rPr>
        <w:t>minimum size necessary and separate</w:t>
      </w:r>
      <w:r w:rsidR="00F50FB0" w:rsidRPr="009B30C7">
        <w:rPr>
          <w:rFonts w:ascii="Arial" w:hAnsi="Arial" w:cs="Arial"/>
          <w:bCs/>
          <w:sz w:val="24"/>
          <w:szCs w:val="24"/>
        </w:rPr>
        <w:t xml:space="preserve"> </w:t>
      </w:r>
      <w:r w:rsidRPr="009B30C7">
        <w:rPr>
          <w:rFonts w:ascii="Arial" w:hAnsi="Arial" w:cs="Arial"/>
          <w:bCs/>
          <w:sz w:val="24"/>
          <w:szCs w:val="24"/>
        </w:rPr>
        <w:t>footings for each tower leg (rather than</w:t>
      </w:r>
      <w:r w:rsidR="009F687F" w:rsidRPr="009B30C7">
        <w:rPr>
          <w:rFonts w:ascii="Arial" w:hAnsi="Arial" w:cs="Arial"/>
          <w:bCs/>
          <w:sz w:val="24"/>
          <w:szCs w:val="24"/>
        </w:rPr>
        <w:t xml:space="preserve"> </w:t>
      </w:r>
      <w:r w:rsidRPr="009B30C7">
        <w:rPr>
          <w:rFonts w:ascii="Arial" w:hAnsi="Arial" w:cs="Arial"/>
          <w:bCs/>
          <w:sz w:val="24"/>
          <w:szCs w:val="24"/>
        </w:rPr>
        <w:t>a larger single pad) are used where</w:t>
      </w:r>
      <w:r w:rsidR="009F687F" w:rsidRPr="009B30C7">
        <w:rPr>
          <w:rFonts w:ascii="Arial" w:hAnsi="Arial" w:cs="Arial"/>
          <w:bCs/>
          <w:sz w:val="24"/>
          <w:szCs w:val="24"/>
        </w:rPr>
        <w:t xml:space="preserve"> </w:t>
      </w:r>
      <w:r w:rsidRPr="009B30C7">
        <w:rPr>
          <w:rFonts w:ascii="Arial" w:hAnsi="Arial" w:cs="Arial"/>
          <w:bCs/>
          <w:sz w:val="24"/>
          <w:szCs w:val="24"/>
        </w:rPr>
        <w:t>feasible.</w:t>
      </w:r>
    </w:p>
    <w:p w14:paraId="2F88E92A" w14:textId="77777777" w:rsidR="009F687F" w:rsidRPr="009B30C7" w:rsidRDefault="009F687F" w:rsidP="00CF52DC">
      <w:pPr>
        <w:pStyle w:val="PlainText"/>
        <w:rPr>
          <w:rFonts w:ascii="Arial" w:hAnsi="Arial" w:cs="Arial"/>
          <w:bCs/>
          <w:sz w:val="24"/>
          <w:szCs w:val="24"/>
        </w:rPr>
      </w:pPr>
    </w:p>
    <w:p w14:paraId="0551DAE8" w14:textId="4AE86CAB" w:rsidR="009F687F" w:rsidRPr="009B30C7" w:rsidRDefault="00CF52DC" w:rsidP="00CF52DC">
      <w:pPr>
        <w:pStyle w:val="PlainText"/>
        <w:rPr>
          <w:rFonts w:ascii="Arial" w:hAnsi="Arial" w:cs="Arial"/>
          <w:bCs/>
          <w:sz w:val="24"/>
          <w:szCs w:val="24"/>
        </w:rPr>
      </w:pPr>
      <w:r w:rsidRPr="009B30C7">
        <w:rPr>
          <w:rFonts w:ascii="Arial" w:hAnsi="Arial" w:cs="Arial"/>
          <w:b/>
          <w:sz w:val="24"/>
          <w:szCs w:val="24"/>
        </w:rPr>
        <w:t>Access roads:</w:t>
      </w:r>
      <w:r w:rsidRPr="009B30C7">
        <w:rPr>
          <w:rFonts w:ascii="Arial" w:hAnsi="Arial" w:cs="Arial"/>
          <w:bCs/>
          <w:sz w:val="24"/>
          <w:szCs w:val="24"/>
        </w:rPr>
        <w:t xml:space="preserve"> This NWP authorizes</w:t>
      </w:r>
      <w:r w:rsidR="009F687F" w:rsidRPr="009B30C7">
        <w:rPr>
          <w:rFonts w:ascii="Arial" w:hAnsi="Arial" w:cs="Arial"/>
          <w:bCs/>
          <w:sz w:val="24"/>
          <w:szCs w:val="24"/>
        </w:rPr>
        <w:t xml:space="preserve"> </w:t>
      </w:r>
      <w:r w:rsidRPr="009B30C7">
        <w:rPr>
          <w:rFonts w:ascii="Arial" w:hAnsi="Arial" w:cs="Arial"/>
          <w:bCs/>
          <w:sz w:val="24"/>
          <w:szCs w:val="24"/>
        </w:rPr>
        <w:t>the construction of access roads for the</w:t>
      </w:r>
      <w:r w:rsidR="009F687F" w:rsidRPr="009B30C7">
        <w:rPr>
          <w:rFonts w:ascii="Arial" w:hAnsi="Arial" w:cs="Arial"/>
          <w:bCs/>
          <w:sz w:val="24"/>
          <w:szCs w:val="24"/>
        </w:rPr>
        <w:t xml:space="preserve"> </w:t>
      </w:r>
      <w:r w:rsidRPr="009B30C7">
        <w:rPr>
          <w:rFonts w:ascii="Arial" w:hAnsi="Arial" w:cs="Arial"/>
          <w:bCs/>
          <w:sz w:val="24"/>
          <w:szCs w:val="24"/>
        </w:rPr>
        <w:t>construction and maintenance of</w:t>
      </w:r>
      <w:r w:rsidR="009F687F" w:rsidRPr="009B30C7">
        <w:rPr>
          <w:rFonts w:ascii="Arial" w:hAnsi="Arial" w:cs="Arial"/>
          <w:bCs/>
          <w:sz w:val="24"/>
          <w:szCs w:val="24"/>
        </w:rPr>
        <w:t xml:space="preserve"> </w:t>
      </w:r>
      <w:r w:rsidRPr="009B30C7">
        <w:rPr>
          <w:rFonts w:ascii="Arial" w:hAnsi="Arial" w:cs="Arial"/>
          <w:bCs/>
          <w:sz w:val="24"/>
          <w:szCs w:val="24"/>
        </w:rPr>
        <w:t>electric utility lines or</w:t>
      </w:r>
      <w:r w:rsidR="009F687F" w:rsidRPr="009B30C7">
        <w:rPr>
          <w:rFonts w:ascii="Arial" w:hAnsi="Arial" w:cs="Arial"/>
          <w:bCs/>
          <w:sz w:val="24"/>
          <w:szCs w:val="24"/>
        </w:rPr>
        <w:t xml:space="preserve"> </w:t>
      </w:r>
      <w:r w:rsidRPr="009B30C7">
        <w:rPr>
          <w:rFonts w:ascii="Arial" w:hAnsi="Arial" w:cs="Arial"/>
          <w:bCs/>
          <w:sz w:val="24"/>
          <w:szCs w:val="24"/>
        </w:rPr>
        <w:t>telecommunication lines, including</w:t>
      </w:r>
      <w:r w:rsidR="009F687F" w:rsidRPr="009B30C7">
        <w:rPr>
          <w:rFonts w:ascii="Arial" w:hAnsi="Arial" w:cs="Arial"/>
          <w:bCs/>
          <w:sz w:val="24"/>
          <w:szCs w:val="24"/>
        </w:rPr>
        <w:t xml:space="preserve"> </w:t>
      </w:r>
      <w:r w:rsidRPr="009B30C7">
        <w:rPr>
          <w:rFonts w:ascii="Arial" w:hAnsi="Arial" w:cs="Arial"/>
          <w:bCs/>
          <w:sz w:val="24"/>
          <w:szCs w:val="24"/>
        </w:rPr>
        <w:t>overhead lines and substations, in nontidal</w:t>
      </w:r>
      <w:r w:rsidR="009F687F" w:rsidRPr="009B30C7">
        <w:rPr>
          <w:rFonts w:ascii="Arial" w:hAnsi="Arial" w:cs="Arial"/>
          <w:bCs/>
          <w:sz w:val="24"/>
          <w:szCs w:val="24"/>
        </w:rPr>
        <w:t xml:space="preserve"> </w:t>
      </w:r>
      <w:r w:rsidRPr="009B30C7">
        <w:rPr>
          <w:rFonts w:ascii="Arial" w:hAnsi="Arial" w:cs="Arial"/>
          <w:bCs/>
          <w:sz w:val="24"/>
          <w:szCs w:val="24"/>
        </w:rPr>
        <w:t>waters of the United States,</w:t>
      </w:r>
      <w:r w:rsidR="009F687F" w:rsidRPr="009B30C7">
        <w:rPr>
          <w:rFonts w:ascii="Arial" w:hAnsi="Arial" w:cs="Arial"/>
          <w:bCs/>
          <w:sz w:val="24"/>
          <w:szCs w:val="24"/>
        </w:rPr>
        <w:t xml:space="preserve"> </w:t>
      </w:r>
      <w:r w:rsidRPr="009B30C7">
        <w:rPr>
          <w:rFonts w:ascii="Arial" w:hAnsi="Arial" w:cs="Arial"/>
          <w:bCs/>
          <w:sz w:val="24"/>
          <w:szCs w:val="24"/>
        </w:rPr>
        <w:t>provided the activity, in combination</w:t>
      </w:r>
      <w:r w:rsidR="00F50FB0" w:rsidRPr="009B30C7">
        <w:rPr>
          <w:rFonts w:ascii="Arial" w:hAnsi="Arial" w:cs="Arial"/>
          <w:bCs/>
          <w:sz w:val="24"/>
          <w:szCs w:val="24"/>
        </w:rPr>
        <w:t xml:space="preserve"> </w:t>
      </w:r>
      <w:r w:rsidRPr="009B30C7">
        <w:rPr>
          <w:rFonts w:ascii="Arial" w:hAnsi="Arial" w:cs="Arial"/>
          <w:bCs/>
          <w:sz w:val="24"/>
          <w:szCs w:val="24"/>
        </w:rPr>
        <w:t>with all other activities included in one</w:t>
      </w:r>
      <w:r w:rsidR="009F687F" w:rsidRPr="009B30C7">
        <w:rPr>
          <w:rFonts w:ascii="Arial" w:hAnsi="Arial" w:cs="Arial"/>
          <w:bCs/>
          <w:sz w:val="24"/>
          <w:szCs w:val="24"/>
        </w:rPr>
        <w:t xml:space="preserve"> </w:t>
      </w:r>
      <w:r w:rsidRPr="009B30C7">
        <w:rPr>
          <w:rFonts w:ascii="Arial" w:hAnsi="Arial" w:cs="Arial"/>
          <w:bCs/>
          <w:sz w:val="24"/>
          <w:szCs w:val="24"/>
        </w:rPr>
        <w:t>single and complete project, does not</w:t>
      </w:r>
      <w:r w:rsidR="009F687F" w:rsidRPr="009B30C7">
        <w:rPr>
          <w:rFonts w:ascii="Arial" w:hAnsi="Arial" w:cs="Arial"/>
          <w:bCs/>
          <w:sz w:val="24"/>
          <w:szCs w:val="24"/>
        </w:rPr>
        <w:t xml:space="preserve"> </w:t>
      </w:r>
      <w:r w:rsidRPr="009B30C7">
        <w:rPr>
          <w:rFonts w:ascii="Arial" w:hAnsi="Arial" w:cs="Arial"/>
          <w:bCs/>
          <w:sz w:val="24"/>
          <w:szCs w:val="24"/>
        </w:rPr>
        <w:t>cause the loss of greater than 1⁄2-acre of</w:t>
      </w:r>
      <w:r w:rsidR="009F687F" w:rsidRPr="009B30C7">
        <w:rPr>
          <w:rFonts w:ascii="Arial" w:hAnsi="Arial" w:cs="Arial"/>
          <w:bCs/>
          <w:sz w:val="24"/>
          <w:szCs w:val="24"/>
        </w:rPr>
        <w:t xml:space="preserve"> </w:t>
      </w:r>
      <w:r w:rsidRPr="009B30C7">
        <w:rPr>
          <w:rFonts w:ascii="Arial" w:hAnsi="Arial" w:cs="Arial"/>
          <w:bCs/>
          <w:sz w:val="24"/>
          <w:szCs w:val="24"/>
        </w:rPr>
        <w:t>non-tidal waters of the United States.</w:t>
      </w:r>
      <w:r w:rsidR="009F687F" w:rsidRPr="009B30C7">
        <w:rPr>
          <w:rFonts w:ascii="Arial" w:hAnsi="Arial" w:cs="Arial"/>
          <w:bCs/>
          <w:sz w:val="24"/>
          <w:szCs w:val="24"/>
        </w:rPr>
        <w:t xml:space="preserve"> </w:t>
      </w:r>
      <w:r w:rsidRPr="009B30C7">
        <w:rPr>
          <w:rFonts w:ascii="Arial" w:hAnsi="Arial" w:cs="Arial"/>
          <w:bCs/>
          <w:sz w:val="24"/>
          <w:szCs w:val="24"/>
        </w:rPr>
        <w:t>This NWP does not authorize discharges</w:t>
      </w:r>
      <w:r w:rsidR="009F687F" w:rsidRPr="009B30C7">
        <w:rPr>
          <w:rFonts w:ascii="Arial" w:hAnsi="Arial" w:cs="Arial"/>
          <w:bCs/>
          <w:sz w:val="24"/>
          <w:szCs w:val="24"/>
        </w:rPr>
        <w:t xml:space="preserve"> </w:t>
      </w:r>
      <w:r w:rsidRPr="009B30C7">
        <w:rPr>
          <w:rFonts w:ascii="Arial" w:hAnsi="Arial" w:cs="Arial"/>
          <w:bCs/>
          <w:sz w:val="24"/>
          <w:szCs w:val="24"/>
        </w:rPr>
        <w:t>of dredged or fill material into non-tidal</w:t>
      </w:r>
      <w:r w:rsidR="009F687F" w:rsidRPr="009B30C7">
        <w:rPr>
          <w:rFonts w:ascii="Arial" w:hAnsi="Arial" w:cs="Arial"/>
          <w:bCs/>
          <w:sz w:val="24"/>
          <w:szCs w:val="24"/>
        </w:rPr>
        <w:t xml:space="preserve"> </w:t>
      </w:r>
      <w:r w:rsidRPr="009B30C7">
        <w:rPr>
          <w:rFonts w:ascii="Arial" w:hAnsi="Arial" w:cs="Arial"/>
          <w:bCs/>
          <w:sz w:val="24"/>
          <w:szCs w:val="24"/>
        </w:rPr>
        <w:t>wetlands adjacent to tidal waters for</w:t>
      </w:r>
      <w:r w:rsidR="009F687F" w:rsidRPr="009B30C7">
        <w:rPr>
          <w:rFonts w:ascii="Arial" w:hAnsi="Arial" w:cs="Arial"/>
          <w:bCs/>
          <w:sz w:val="24"/>
          <w:szCs w:val="24"/>
        </w:rPr>
        <w:t xml:space="preserve"> </w:t>
      </w:r>
      <w:r w:rsidRPr="009B30C7">
        <w:rPr>
          <w:rFonts w:ascii="Arial" w:hAnsi="Arial" w:cs="Arial"/>
          <w:bCs/>
          <w:sz w:val="24"/>
          <w:szCs w:val="24"/>
        </w:rPr>
        <w:t>access roads. Access roads must be the</w:t>
      </w:r>
      <w:r w:rsidR="009F687F" w:rsidRPr="009B30C7">
        <w:rPr>
          <w:rFonts w:ascii="Arial" w:hAnsi="Arial" w:cs="Arial"/>
          <w:bCs/>
          <w:sz w:val="24"/>
          <w:szCs w:val="24"/>
        </w:rPr>
        <w:t xml:space="preserve"> </w:t>
      </w:r>
      <w:r w:rsidRPr="009B30C7">
        <w:rPr>
          <w:rFonts w:ascii="Arial" w:hAnsi="Arial" w:cs="Arial"/>
          <w:bCs/>
          <w:sz w:val="24"/>
          <w:szCs w:val="24"/>
        </w:rPr>
        <w:t>minimum width necessary (see Note 2,</w:t>
      </w:r>
      <w:r w:rsidR="009F687F" w:rsidRPr="009B30C7">
        <w:rPr>
          <w:rFonts w:ascii="Arial" w:hAnsi="Arial" w:cs="Arial"/>
          <w:bCs/>
          <w:sz w:val="24"/>
          <w:szCs w:val="24"/>
        </w:rPr>
        <w:t xml:space="preserve"> </w:t>
      </w:r>
      <w:r w:rsidRPr="009B30C7">
        <w:rPr>
          <w:rFonts w:ascii="Arial" w:hAnsi="Arial" w:cs="Arial"/>
          <w:bCs/>
          <w:sz w:val="24"/>
          <w:szCs w:val="24"/>
        </w:rPr>
        <w:t>below). Access roads must be</w:t>
      </w:r>
      <w:r w:rsidR="009F687F" w:rsidRPr="009B30C7">
        <w:rPr>
          <w:rFonts w:ascii="Arial" w:hAnsi="Arial" w:cs="Arial"/>
          <w:bCs/>
          <w:sz w:val="24"/>
          <w:szCs w:val="24"/>
        </w:rPr>
        <w:t xml:space="preserve"> </w:t>
      </w:r>
      <w:r w:rsidRPr="009B30C7">
        <w:rPr>
          <w:rFonts w:ascii="Arial" w:hAnsi="Arial" w:cs="Arial"/>
          <w:bCs/>
          <w:sz w:val="24"/>
          <w:szCs w:val="24"/>
        </w:rPr>
        <w:t>constructed so that the length of the</w:t>
      </w:r>
      <w:r w:rsidR="009F687F" w:rsidRPr="009B30C7">
        <w:rPr>
          <w:rFonts w:ascii="Arial" w:hAnsi="Arial" w:cs="Arial"/>
          <w:bCs/>
          <w:sz w:val="24"/>
          <w:szCs w:val="24"/>
        </w:rPr>
        <w:t xml:space="preserve"> </w:t>
      </w:r>
      <w:r w:rsidRPr="009B30C7">
        <w:rPr>
          <w:rFonts w:ascii="Arial" w:hAnsi="Arial" w:cs="Arial"/>
          <w:bCs/>
          <w:sz w:val="24"/>
          <w:szCs w:val="24"/>
        </w:rPr>
        <w:t>road minimizes any adverse effects on</w:t>
      </w:r>
      <w:r w:rsidR="009F687F" w:rsidRPr="009B30C7">
        <w:rPr>
          <w:rFonts w:ascii="Arial" w:hAnsi="Arial" w:cs="Arial"/>
          <w:bCs/>
          <w:sz w:val="24"/>
          <w:szCs w:val="24"/>
        </w:rPr>
        <w:t xml:space="preserve"> </w:t>
      </w:r>
      <w:r w:rsidRPr="009B30C7">
        <w:rPr>
          <w:rFonts w:ascii="Arial" w:hAnsi="Arial" w:cs="Arial"/>
          <w:bCs/>
          <w:sz w:val="24"/>
          <w:szCs w:val="24"/>
        </w:rPr>
        <w:t>waters of the United States and must be</w:t>
      </w:r>
      <w:r w:rsidR="009F687F" w:rsidRPr="009B30C7">
        <w:rPr>
          <w:rFonts w:ascii="Arial" w:hAnsi="Arial" w:cs="Arial"/>
          <w:bCs/>
          <w:sz w:val="24"/>
          <w:szCs w:val="24"/>
        </w:rPr>
        <w:t xml:space="preserve"> </w:t>
      </w:r>
      <w:r w:rsidRPr="009B30C7">
        <w:rPr>
          <w:rFonts w:ascii="Arial" w:hAnsi="Arial" w:cs="Arial"/>
          <w:bCs/>
          <w:sz w:val="24"/>
          <w:szCs w:val="24"/>
        </w:rPr>
        <w:t>as near as possible to pre-construction</w:t>
      </w:r>
      <w:r w:rsidR="009F687F" w:rsidRPr="009B30C7">
        <w:rPr>
          <w:rFonts w:ascii="Arial" w:hAnsi="Arial" w:cs="Arial"/>
          <w:bCs/>
          <w:sz w:val="24"/>
          <w:szCs w:val="24"/>
        </w:rPr>
        <w:t xml:space="preserve"> </w:t>
      </w:r>
      <w:r w:rsidRPr="009B30C7">
        <w:rPr>
          <w:rFonts w:ascii="Arial" w:hAnsi="Arial" w:cs="Arial"/>
          <w:bCs/>
          <w:sz w:val="24"/>
          <w:szCs w:val="24"/>
        </w:rPr>
        <w:t>contours and elevations (e.g., at grad</w:t>
      </w:r>
      <w:r w:rsidR="009F687F" w:rsidRPr="009B30C7">
        <w:rPr>
          <w:rFonts w:ascii="Arial" w:hAnsi="Arial" w:cs="Arial"/>
          <w:bCs/>
          <w:sz w:val="24"/>
          <w:szCs w:val="24"/>
        </w:rPr>
        <w:t xml:space="preserve">e </w:t>
      </w:r>
      <w:r w:rsidRPr="009B30C7">
        <w:rPr>
          <w:rFonts w:ascii="Arial" w:hAnsi="Arial" w:cs="Arial"/>
          <w:bCs/>
          <w:sz w:val="24"/>
          <w:szCs w:val="24"/>
        </w:rPr>
        <w:t>corduroy roads or geotextile/gravel</w:t>
      </w:r>
      <w:r w:rsidR="009F687F" w:rsidRPr="009B30C7">
        <w:rPr>
          <w:rFonts w:ascii="Arial" w:hAnsi="Arial" w:cs="Arial"/>
          <w:bCs/>
          <w:sz w:val="24"/>
          <w:szCs w:val="24"/>
        </w:rPr>
        <w:t xml:space="preserve"> </w:t>
      </w:r>
      <w:r w:rsidRPr="009B30C7">
        <w:rPr>
          <w:rFonts w:ascii="Arial" w:hAnsi="Arial" w:cs="Arial"/>
          <w:bCs/>
          <w:sz w:val="24"/>
          <w:szCs w:val="24"/>
        </w:rPr>
        <w:t>roads). Access roads constructed abov</w:t>
      </w:r>
      <w:r w:rsidR="009F687F" w:rsidRPr="009B30C7">
        <w:rPr>
          <w:rFonts w:ascii="Arial" w:hAnsi="Arial" w:cs="Arial"/>
          <w:bCs/>
          <w:sz w:val="24"/>
          <w:szCs w:val="24"/>
        </w:rPr>
        <w:t xml:space="preserve">e </w:t>
      </w:r>
      <w:r w:rsidRPr="009B30C7">
        <w:rPr>
          <w:rFonts w:ascii="Arial" w:hAnsi="Arial" w:cs="Arial"/>
          <w:bCs/>
          <w:sz w:val="24"/>
          <w:szCs w:val="24"/>
        </w:rPr>
        <w:t>pre-construction contours and</w:t>
      </w:r>
      <w:r w:rsidR="009F687F" w:rsidRPr="009B30C7">
        <w:rPr>
          <w:rFonts w:ascii="Arial" w:hAnsi="Arial" w:cs="Arial"/>
          <w:bCs/>
          <w:sz w:val="24"/>
          <w:szCs w:val="24"/>
        </w:rPr>
        <w:t xml:space="preserve"> </w:t>
      </w:r>
      <w:r w:rsidRPr="009B30C7">
        <w:rPr>
          <w:rFonts w:ascii="Arial" w:hAnsi="Arial" w:cs="Arial"/>
          <w:bCs/>
          <w:sz w:val="24"/>
          <w:szCs w:val="24"/>
        </w:rPr>
        <w:t>elevations in waters of the United States</w:t>
      </w:r>
      <w:r w:rsidR="009F687F" w:rsidRPr="009B30C7">
        <w:rPr>
          <w:rFonts w:ascii="Arial" w:hAnsi="Arial" w:cs="Arial"/>
          <w:bCs/>
          <w:sz w:val="24"/>
          <w:szCs w:val="24"/>
        </w:rPr>
        <w:t xml:space="preserve"> </w:t>
      </w:r>
      <w:r w:rsidRPr="009B30C7">
        <w:rPr>
          <w:rFonts w:ascii="Arial" w:hAnsi="Arial" w:cs="Arial"/>
          <w:bCs/>
          <w:sz w:val="24"/>
          <w:szCs w:val="24"/>
        </w:rPr>
        <w:t>must be properly bridged or culverted to</w:t>
      </w:r>
      <w:r w:rsidR="009F687F" w:rsidRPr="009B30C7">
        <w:rPr>
          <w:rFonts w:ascii="Arial" w:hAnsi="Arial" w:cs="Arial"/>
          <w:bCs/>
          <w:sz w:val="24"/>
          <w:szCs w:val="24"/>
        </w:rPr>
        <w:t xml:space="preserve"> </w:t>
      </w:r>
      <w:r w:rsidRPr="009B30C7">
        <w:rPr>
          <w:rFonts w:ascii="Arial" w:hAnsi="Arial" w:cs="Arial"/>
          <w:bCs/>
          <w:sz w:val="24"/>
          <w:szCs w:val="24"/>
        </w:rPr>
        <w:t>maintain surface flows.</w:t>
      </w:r>
      <w:r w:rsidR="009F687F" w:rsidRPr="009B30C7">
        <w:rPr>
          <w:rFonts w:ascii="Arial" w:hAnsi="Arial" w:cs="Arial"/>
          <w:bCs/>
          <w:sz w:val="24"/>
          <w:szCs w:val="24"/>
        </w:rPr>
        <w:t xml:space="preserve">  </w:t>
      </w:r>
    </w:p>
    <w:p w14:paraId="3047A064" w14:textId="77777777" w:rsidR="009F687F" w:rsidRPr="009B30C7" w:rsidRDefault="009F687F" w:rsidP="00CF52DC">
      <w:pPr>
        <w:pStyle w:val="PlainText"/>
        <w:rPr>
          <w:rFonts w:ascii="Arial" w:hAnsi="Arial" w:cs="Arial"/>
          <w:bCs/>
          <w:sz w:val="24"/>
          <w:szCs w:val="24"/>
        </w:rPr>
      </w:pPr>
    </w:p>
    <w:p w14:paraId="3FC95BDD" w14:textId="2812EA4B"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may authorize electric</w:t>
      </w:r>
      <w:r w:rsidR="009F687F" w:rsidRPr="009B30C7">
        <w:rPr>
          <w:rFonts w:ascii="Arial" w:hAnsi="Arial" w:cs="Arial"/>
          <w:bCs/>
          <w:sz w:val="24"/>
          <w:szCs w:val="24"/>
        </w:rPr>
        <w:t xml:space="preserve"> </w:t>
      </w:r>
      <w:r w:rsidRPr="009B30C7">
        <w:rPr>
          <w:rFonts w:ascii="Arial" w:hAnsi="Arial" w:cs="Arial"/>
          <w:bCs/>
          <w:sz w:val="24"/>
          <w:szCs w:val="24"/>
        </w:rPr>
        <w:t>utility lines or telecommunication lines</w:t>
      </w:r>
      <w:r w:rsidR="009F687F" w:rsidRPr="009B30C7">
        <w:rPr>
          <w:rFonts w:ascii="Arial" w:hAnsi="Arial" w:cs="Arial"/>
          <w:bCs/>
          <w:sz w:val="24"/>
          <w:szCs w:val="24"/>
        </w:rPr>
        <w:t xml:space="preserve"> </w:t>
      </w:r>
      <w:r w:rsidRPr="009B30C7">
        <w:rPr>
          <w:rFonts w:ascii="Arial" w:hAnsi="Arial" w:cs="Arial"/>
          <w:bCs/>
          <w:sz w:val="24"/>
          <w:szCs w:val="24"/>
        </w:rPr>
        <w:t>in or affecting navigable waters of the</w:t>
      </w:r>
      <w:r w:rsidR="009F687F" w:rsidRPr="009B30C7">
        <w:rPr>
          <w:rFonts w:ascii="Arial" w:hAnsi="Arial" w:cs="Arial"/>
          <w:bCs/>
          <w:sz w:val="24"/>
          <w:szCs w:val="24"/>
        </w:rPr>
        <w:t xml:space="preserve"> </w:t>
      </w:r>
      <w:r w:rsidRPr="009B30C7">
        <w:rPr>
          <w:rFonts w:ascii="Arial" w:hAnsi="Arial" w:cs="Arial"/>
          <w:bCs/>
          <w:sz w:val="24"/>
          <w:szCs w:val="24"/>
        </w:rPr>
        <w:t>United States even if there is no</w:t>
      </w:r>
      <w:r w:rsidR="009F687F" w:rsidRPr="009B30C7">
        <w:rPr>
          <w:rFonts w:ascii="Arial" w:hAnsi="Arial" w:cs="Arial"/>
          <w:bCs/>
          <w:sz w:val="24"/>
          <w:szCs w:val="24"/>
        </w:rPr>
        <w:t xml:space="preserve"> </w:t>
      </w:r>
      <w:r w:rsidRPr="009B30C7">
        <w:rPr>
          <w:rFonts w:ascii="Arial" w:hAnsi="Arial" w:cs="Arial"/>
          <w:bCs/>
          <w:sz w:val="24"/>
          <w:szCs w:val="24"/>
        </w:rPr>
        <w:t>associated discharge of dredged or fill</w:t>
      </w:r>
      <w:r w:rsidR="009F687F" w:rsidRPr="009B30C7">
        <w:rPr>
          <w:rFonts w:ascii="Arial" w:hAnsi="Arial" w:cs="Arial"/>
          <w:bCs/>
          <w:sz w:val="24"/>
          <w:szCs w:val="24"/>
        </w:rPr>
        <w:t xml:space="preserve"> </w:t>
      </w:r>
      <w:r w:rsidRPr="009B30C7">
        <w:rPr>
          <w:rFonts w:ascii="Arial" w:hAnsi="Arial" w:cs="Arial"/>
          <w:bCs/>
          <w:sz w:val="24"/>
          <w:szCs w:val="24"/>
        </w:rPr>
        <w:t>material (see 33 CFR part 322).</w:t>
      </w:r>
      <w:r w:rsidR="009F687F" w:rsidRPr="009B30C7">
        <w:rPr>
          <w:rFonts w:ascii="Arial" w:hAnsi="Arial" w:cs="Arial"/>
          <w:bCs/>
          <w:sz w:val="24"/>
          <w:szCs w:val="24"/>
        </w:rPr>
        <w:t xml:space="preserve">  </w:t>
      </w:r>
      <w:r w:rsidRPr="009B30C7">
        <w:rPr>
          <w:rFonts w:ascii="Arial" w:hAnsi="Arial" w:cs="Arial"/>
          <w:bCs/>
          <w:sz w:val="24"/>
          <w:szCs w:val="24"/>
        </w:rPr>
        <w:t>Electric</w:t>
      </w:r>
      <w:r w:rsidR="009F687F" w:rsidRPr="009B30C7">
        <w:rPr>
          <w:rFonts w:ascii="Arial" w:hAnsi="Arial" w:cs="Arial"/>
          <w:bCs/>
          <w:sz w:val="24"/>
          <w:szCs w:val="24"/>
        </w:rPr>
        <w:t xml:space="preserve"> </w:t>
      </w:r>
      <w:r w:rsidRPr="009B30C7">
        <w:rPr>
          <w:rFonts w:ascii="Arial" w:hAnsi="Arial" w:cs="Arial"/>
          <w:bCs/>
          <w:sz w:val="24"/>
          <w:szCs w:val="24"/>
        </w:rPr>
        <w:t>utility lines or telecommunication lines</w:t>
      </w:r>
      <w:r w:rsidR="009F687F" w:rsidRPr="009B30C7">
        <w:rPr>
          <w:rFonts w:ascii="Arial" w:hAnsi="Arial" w:cs="Arial"/>
          <w:bCs/>
          <w:sz w:val="24"/>
          <w:szCs w:val="24"/>
        </w:rPr>
        <w:t xml:space="preserve"> </w:t>
      </w:r>
      <w:r w:rsidRPr="009B30C7">
        <w:rPr>
          <w:rFonts w:ascii="Arial" w:hAnsi="Arial" w:cs="Arial"/>
          <w:bCs/>
          <w:sz w:val="24"/>
          <w:szCs w:val="24"/>
        </w:rPr>
        <w:t>constructed over section 10 waters and</w:t>
      </w:r>
      <w:r w:rsidR="009F687F" w:rsidRPr="009B30C7">
        <w:rPr>
          <w:rFonts w:ascii="Arial" w:hAnsi="Arial" w:cs="Arial"/>
          <w:bCs/>
          <w:sz w:val="24"/>
          <w:szCs w:val="24"/>
        </w:rPr>
        <w:t xml:space="preserve"> </w:t>
      </w:r>
      <w:r w:rsidRPr="009B30C7">
        <w:rPr>
          <w:rFonts w:ascii="Arial" w:hAnsi="Arial" w:cs="Arial"/>
          <w:bCs/>
          <w:sz w:val="24"/>
          <w:szCs w:val="24"/>
        </w:rPr>
        <w:t>electric utility lines or</w:t>
      </w:r>
      <w:r w:rsidR="009F687F" w:rsidRPr="009B30C7">
        <w:rPr>
          <w:rFonts w:ascii="Arial" w:hAnsi="Arial" w:cs="Arial"/>
          <w:bCs/>
          <w:sz w:val="24"/>
          <w:szCs w:val="24"/>
        </w:rPr>
        <w:t xml:space="preserve"> </w:t>
      </w:r>
      <w:r w:rsidRPr="009B30C7">
        <w:rPr>
          <w:rFonts w:ascii="Arial" w:hAnsi="Arial" w:cs="Arial"/>
          <w:bCs/>
          <w:sz w:val="24"/>
          <w:szCs w:val="24"/>
        </w:rPr>
        <w:t>telecommunication lines that are routed</w:t>
      </w:r>
      <w:r w:rsidR="00F50FB0" w:rsidRPr="009B30C7">
        <w:rPr>
          <w:rFonts w:ascii="Arial" w:hAnsi="Arial" w:cs="Arial"/>
          <w:bCs/>
          <w:sz w:val="24"/>
          <w:szCs w:val="24"/>
        </w:rPr>
        <w:t xml:space="preserve"> </w:t>
      </w:r>
      <w:r w:rsidRPr="009B30C7">
        <w:rPr>
          <w:rFonts w:ascii="Arial" w:hAnsi="Arial" w:cs="Arial"/>
          <w:bCs/>
          <w:sz w:val="24"/>
          <w:szCs w:val="24"/>
        </w:rPr>
        <w:t>in or under section 10 waters without a</w:t>
      </w:r>
      <w:r w:rsidR="009F687F" w:rsidRPr="009B30C7">
        <w:rPr>
          <w:rFonts w:ascii="Arial" w:hAnsi="Arial" w:cs="Arial"/>
          <w:bCs/>
          <w:sz w:val="24"/>
          <w:szCs w:val="24"/>
        </w:rPr>
        <w:t xml:space="preserve"> </w:t>
      </w:r>
      <w:r w:rsidRPr="009B30C7">
        <w:rPr>
          <w:rFonts w:ascii="Arial" w:hAnsi="Arial" w:cs="Arial"/>
          <w:bCs/>
          <w:sz w:val="24"/>
          <w:szCs w:val="24"/>
        </w:rPr>
        <w:t>discharge of dredged or fill material</w:t>
      </w:r>
      <w:r w:rsidR="009F687F" w:rsidRPr="009B30C7">
        <w:rPr>
          <w:rFonts w:ascii="Arial" w:hAnsi="Arial" w:cs="Arial"/>
          <w:bCs/>
          <w:sz w:val="24"/>
          <w:szCs w:val="24"/>
        </w:rPr>
        <w:t xml:space="preserve"> </w:t>
      </w:r>
      <w:r w:rsidRPr="009B30C7">
        <w:rPr>
          <w:rFonts w:ascii="Arial" w:hAnsi="Arial" w:cs="Arial"/>
          <w:bCs/>
          <w:sz w:val="24"/>
          <w:szCs w:val="24"/>
        </w:rPr>
        <w:t>require a section 10 permit.</w:t>
      </w:r>
    </w:p>
    <w:p w14:paraId="2AD5F30C" w14:textId="77777777" w:rsidR="00CF52DC" w:rsidRPr="009B30C7" w:rsidRDefault="00CF52DC" w:rsidP="00CF52DC">
      <w:pPr>
        <w:pStyle w:val="PlainText"/>
        <w:rPr>
          <w:rFonts w:ascii="Arial" w:hAnsi="Arial" w:cs="Arial"/>
          <w:bCs/>
          <w:sz w:val="24"/>
          <w:szCs w:val="24"/>
        </w:rPr>
      </w:pPr>
    </w:p>
    <w:p w14:paraId="398F68E1" w14:textId="15E5357A"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authorizes, to the extent</w:t>
      </w:r>
      <w:r w:rsidR="009F687F" w:rsidRPr="009B30C7">
        <w:rPr>
          <w:rFonts w:ascii="Arial" w:hAnsi="Arial" w:cs="Arial"/>
          <w:bCs/>
          <w:sz w:val="24"/>
          <w:szCs w:val="24"/>
        </w:rPr>
        <w:t xml:space="preserve"> </w:t>
      </w:r>
      <w:r w:rsidRPr="009B30C7">
        <w:rPr>
          <w:rFonts w:ascii="Arial" w:hAnsi="Arial" w:cs="Arial"/>
          <w:bCs/>
          <w:sz w:val="24"/>
          <w:szCs w:val="24"/>
        </w:rPr>
        <w:t>that Department of the Army</w:t>
      </w:r>
      <w:r w:rsidR="009F687F" w:rsidRPr="009B30C7">
        <w:rPr>
          <w:rFonts w:ascii="Arial" w:hAnsi="Arial" w:cs="Arial"/>
          <w:bCs/>
          <w:sz w:val="24"/>
          <w:szCs w:val="24"/>
        </w:rPr>
        <w:t xml:space="preserve"> </w:t>
      </w:r>
      <w:r w:rsidRPr="009B30C7">
        <w:rPr>
          <w:rFonts w:ascii="Arial" w:hAnsi="Arial" w:cs="Arial"/>
          <w:bCs/>
          <w:sz w:val="24"/>
          <w:szCs w:val="24"/>
        </w:rPr>
        <w:t>authorization is required, temporary</w:t>
      </w:r>
      <w:r w:rsidR="009F687F" w:rsidRPr="009B30C7">
        <w:rPr>
          <w:rFonts w:ascii="Arial" w:hAnsi="Arial" w:cs="Arial"/>
          <w:bCs/>
          <w:sz w:val="24"/>
          <w:szCs w:val="24"/>
        </w:rPr>
        <w:t xml:space="preserve"> </w:t>
      </w:r>
      <w:r w:rsidRPr="009B30C7">
        <w:rPr>
          <w:rFonts w:ascii="Arial" w:hAnsi="Arial" w:cs="Arial"/>
          <w:bCs/>
          <w:sz w:val="24"/>
          <w:szCs w:val="24"/>
        </w:rPr>
        <w:t>structures, fills, and work necessary for</w:t>
      </w:r>
      <w:r w:rsidR="009F687F" w:rsidRPr="009B30C7">
        <w:rPr>
          <w:rFonts w:ascii="Arial" w:hAnsi="Arial" w:cs="Arial"/>
          <w:bCs/>
          <w:sz w:val="24"/>
          <w:szCs w:val="24"/>
        </w:rPr>
        <w:t xml:space="preserve"> </w:t>
      </w:r>
      <w:r w:rsidRPr="009B30C7">
        <w:rPr>
          <w:rFonts w:ascii="Arial" w:hAnsi="Arial" w:cs="Arial"/>
          <w:bCs/>
          <w:sz w:val="24"/>
          <w:szCs w:val="24"/>
        </w:rPr>
        <w:t>the remediation of inadvertent returns</w:t>
      </w:r>
      <w:r w:rsidR="00F50FB0" w:rsidRPr="009B30C7">
        <w:rPr>
          <w:rFonts w:ascii="Arial" w:hAnsi="Arial" w:cs="Arial"/>
          <w:bCs/>
          <w:sz w:val="24"/>
          <w:szCs w:val="24"/>
        </w:rPr>
        <w:t xml:space="preserve"> </w:t>
      </w:r>
      <w:r w:rsidRPr="009B30C7">
        <w:rPr>
          <w:rFonts w:ascii="Arial" w:hAnsi="Arial" w:cs="Arial"/>
          <w:bCs/>
          <w:sz w:val="24"/>
          <w:szCs w:val="24"/>
        </w:rPr>
        <w:t>of drilling fluids to waters of the United</w:t>
      </w:r>
      <w:r w:rsidR="009F687F" w:rsidRPr="009B30C7">
        <w:rPr>
          <w:rFonts w:ascii="Arial" w:hAnsi="Arial" w:cs="Arial"/>
          <w:bCs/>
          <w:sz w:val="24"/>
          <w:szCs w:val="24"/>
        </w:rPr>
        <w:t xml:space="preserve"> </w:t>
      </w:r>
      <w:r w:rsidRPr="009B30C7">
        <w:rPr>
          <w:rFonts w:ascii="Arial" w:hAnsi="Arial" w:cs="Arial"/>
          <w:bCs/>
          <w:sz w:val="24"/>
          <w:szCs w:val="24"/>
        </w:rPr>
        <w:t>States through sub-soil fissures or</w:t>
      </w:r>
      <w:r w:rsidR="009F687F" w:rsidRPr="009B30C7">
        <w:rPr>
          <w:rFonts w:ascii="Arial" w:hAnsi="Arial" w:cs="Arial"/>
          <w:bCs/>
          <w:sz w:val="24"/>
          <w:szCs w:val="24"/>
        </w:rPr>
        <w:t xml:space="preserve"> </w:t>
      </w:r>
      <w:r w:rsidRPr="009B30C7">
        <w:rPr>
          <w:rFonts w:ascii="Arial" w:hAnsi="Arial" w:cs="Arial"/>
          <w:bCs/>
          <w:sz w:val="24"/>
          <w:szCs w:val="24"/>
        </w:rPr>
        <w:t>fractures that might occur during</w:t>
      </w:r>
      <w:r w:rsidR="009F687F" w:rsidRPr="009B30C7">
        <w:rPr>
          <w:rFonts w:ascii="Arial" w:hAnsi="Arial" w:cs="Arial"/>
          <w:bCs/>
          <w:sz w:val="24"/>
          <w:szCs w:val="24"/>
        </w:rPr>
        <w:t xml:space="preserve"> </w:t>
      </w:r>
      <w:r w:rsidRPr="009B30C7">
        <w:rPr>
          <w:rFonts w:ascii="Arial" w:hAnsi="Arial" w:cs="Arial"/>
          <w:bCs/>
          <w:sz w:val="24"/>
          <w:szCs w:val="24"/>
        </w:rPr>
        <w:t>horizontal directional drilling activities</w:t>
      </w:r>
      <w:r w:rsidR="009F687F" w:rsidRPr="009B30C7">
        <w:rPr>
          <w:rFonts w:ascii="Arial" w:hAnsi="Arial" w:cs="Arial"/>
          <w:bCs/>
          <w:sz w:val="24"/>
          <w:szCs w:val="24"/>
        </w:rPr>
        <w:t xml:space="preserve"> </w:t>
      </w:r>
      <w:r w:rsidRPr="009B30C7">
        <w:rPr>
          <w:rFonts w:ascii="Arial" w:hAnsi="Arial" w:cs="Arial"/>
          <w:bCs/>
          <w:sz w:val="24"/>
          <w:szCs w:val="24"/>
        </w:rPr>
        <w:t>conducted for the purpose of installing</w:t>
      </w:r>
      <w:r w:rsidR="00F50FB0" w:rsidRPr="009B30C7">
        <w:rPr>
          <w:rFonts w:ascii="Arial" w:hAnsi="Arial" w:cs="Arial"/>
          <w:bCs/>
          <w:sz w:val="24"/>
          <w:szCs w:val="24"/>
        </w:rPr>
        <w:t xml:space="preserve"> </w:t>
      </w:r>
      <w:r w:rsidRPr="009B30C7">
        <w:rPr>
          <w:rFonts w:ascii="Arial" w:hAnsi="Arial" w:cs="Arial"/>
          <w:bCs/>
          <w:sz w:val="24"/>
          <w:szCs w:val="24"/>
        </w:rPr>
        <w:t>or replacing electric utility lines or</w:t>
      </w:r>
      <w:r w:rsidR="009F687F" w:rsidRPr="009B30C7">
        <w:rPr>
          <w:rFonts w:ascii="Arial" w:hAnsi="Arial" w:cs="Arial"/>
          <w:bCs/>
          <w:sz w:val="24"/>
          <w:szCs w:val="24"/>
        </w:rPr>
        <w:t xml:space="preserve"> </w:t>
      </w:r>
      <w:r w:rsidRPr="009B30C7">
        <w:rPr>
          <w:rFonts w:ascii="Arial" w:hAnsi="Arial" w:cs="Arial"/>
          <w:bCs/>
          <w:sz w:val="24"/>
          <w:szCs w:val="24"/>
        </w:rPr>
        <w:t>telecommunication lines. These</w:t>
      </w:r>
      <w:r w:rsidR="009F687F" w:rsidRPr="009B30C7">
        <w:rPr>
          <w:rFonts w:ascii="Arial" w:hAnsi="Arial" w:cs="Arial"/>
          <w:bCs/>
          <w:sz w:val="24"/>
          <w:szCs w:val="24"/>
        </w:rPr>
        <w:t xml:space="preserve"> </w:t>
      </w:r>
      <w:r w:rsidRPr="009B30C7">
        <w:rPr>
          <w:rFonts w:ascii="Arial" w:hAnsi="Arial" w:cs="Arial"/>
          <w:bCs/>
          <w:sz w:val="24"/>
          <w:szCs w:val="24"/>
        </w:rPr>
        <w:t>remediation activities must be done as</w:t>
      </w:r>
      <w:r w:rsidR="009F687F" w:rsidRPr="009B30C7">
        <w:rPr>
          <w:rFonts w:ascii="Arial" w:hAnsi="Arial" w:cs="Arial"/>
          <w:bCs/>
          <w:sz w:val="24"/>
          <w:szCs w:val="24"/>
        </w:rPr>
        <w:t xml:space="preserve"> </w:t>
      </w:r>
      <w:r w:rsidRPr="009B30C7">
        <w:rPr>
          <w:rFonts w:ascii="Arial" w:hAnsi="Arial" w:cs="Arial"/>
          <w:bCs/>
          <w:sz w:val="24"/>
          <w:szCs w:val="24"/>
        </w:rPr>
        <w:t>soon as practicable, to restore the</w:t>
      </w:r>
      <w:r w:rsidR="009F687F" w:rsidRPr="009B30C7">
        <w:rPr>
          <w:rFonts w:ascii="Arial" w:hAnsi="Arial" w:cs="Arial"/>
          <w:bCs/>
          <w:sz w:val="24"/>
          <w:szCs w:val="24"/>
        </w:rPr>
        <w:t xml:space="preserve"> </w:t>
      </w:r>
      <w:r w:rsidRPr="009B30C7">
        <w:rPr>
          <w:rFonts w:ascii="Arial" w:hAnsi="Arial" w:cs="Arial"/>
          <w:bCs/>
          <w:sz w:val="24"/>
          <w:szCs w:val="24"/>
        </w:rPr>
        <w:t>affected waterbody. District engineers</w:t>
      </w:r>
      <w:r w:rsidR="009F687F" w:rsidRPr="009B30C7">
        <w:rPr>
          <w:rFonts w:ascii="Arial" w:hAnsi="Arial" w:cs="Arial"/>
          <w:bCs/>
          <w:sz w:val="24"/>
          <w:szCs w:val="24"/>
        </w:rPr>
        <w:t xml:space="preserve"> </w:t>
      </w:r>
      <w:r w:rsidRPr="009B30C7">
        <w:rPr>
          <w:rFonts w:ascii="Arial" w:hAnsi="Arial" w:cs="Arial"/>
          <w:bCs/>
          <w:sz w:val="24"/>
          <w:szCs w:val="24"/>
        </w:rPr>
        <w:t>may add special conditions to this NWP</w:t>
      </w:r>
      <w:r w:rsidR="009F687F" w:rsidRPr="009B30C7">
        <w:rPr>
          <w:rFonts w:ascii="Arial" w:hAnsi="Arial" w:cs="Arial"/>
          <w:bCs/>
          <w:sz w:val="24"/>
          <w:szCs w:val="24"/>
        </w:rPr>
        <w:t xml:space="preserve"> </w:t>
      </w:r>
      <w:r w:rsidRPr="009B30C7">
        <w:rPr>
          <w:rFonts w:ascii="Arial" w:hAnsi="Arial" w:cs="Arial"/>
          <w:bCs/>
          <w:sz w:val="24"/>
          <w:szCs w:val="24"/>
        </w:rPr>
        <w:t>to require a remediation plan for</w:t>
      </w:r>
      <w:r w:rsidR="009F687F" w:rsidRPr="009B30C7">
        <w:rPr>
          <w:rFonts w:ascii="Arial" w:hAnsi="Arial" w:cs="Arial"/>
          <w:bCs/>
          <w:sz w:val="24"/>
          <w:szCs w:val="24"/>
        </w:rPr>
        <w:t xml:space="preserve"> </w:t>
      </w:r>
      <w:r w:rsidRPr="009B30C7">
        <w:rPr>
          <w:rFonts w:ascii="Arial" w:hAnsi="Arial" w:cs="Arial"/>
          <w:bCs/>
          <w:sz w:val="24"/>
          <w:szCs w:val="24"/>
        </w:rPr>
        <w:t>addressing inadvertent returns of</w:t>
      </w:r>
      <w:r w:rsidR="00F50FB0" w:rsidRPr="009B30C7">
        <w:rPr>
          <w:rFonts w:ascii="Arial" w:hAnsi="Arial" w:cs="Arial"/>
          <w:bCs/>
          <w:sz w:val="24"/>
          <w:szCs w:val="24"/>
        </w:rPr>
        <w:t xml:space="preserve"> </w:t>
      </w:r>
      <w:r w:rsidRPr="009B30C7">
        <w:rPr>
          <w:rFonts w:ascii="Arial" w:hAnsi="Arial" w:cs="Arial"/>
          <w:bCs/>
          <w:sz w:val="24"/>
          <w:szCs w:val="24"/>
        </w:rPr>
        <w:t>drilling fluids to waters of the United</w:t>
      </w:r>
      <w:r w:rsidR="009F687F" w:rsidRPr="009B30C7">
        <w:rPr>
          <w:rFonts w:ascii="Arial" w:hAnsi="Arial" w:cs="Arial"/>
          <w:bCs/>
          <w:sz w:val="24"/>
          <w:szCs w:val="24"/>
        </w:rPr>
        <w:t xml:space="preserve"> </w:t>
      </w:r>
      <w:r w:rsidRPr="009B30C7">
        <w:rPr>
          <w:rFonts w:ascii="Arial" w:hAnsi="Arial" w:cs="Arial"/>
          <w:bCs/>
          <w:sz w:val="24"/>
          <w:szCs w:val="24"/>
        </w:rPr>
        <w:t>States during horizontal directional</w:t>
      </w:r>
      <w:r w:rsidR="009F687F" w:rsidRPr="009B30C7">
        <w:rPr>
          <w:rFonts w:ascii="Arial" w:hAnsi="Arial" w:cs="Arial"/>
          <w:bCs/>
          <w:sz w:val="24"/>
          <w:szCs w:val="24"/>
        </w:rPr>
        <w:t xml:space="preserve"> </w:t>
      </w:r>
      <w:r w:rsidRPr="009B30C7">
        <w:rPr>
          <w:rFonts w:ascii="Arial" w:hAnsi="Arial" w:cs="Arial"/>
          <w:bCs/>
          <w:sz w:val="24"/>
          <w:szCs w:val="24"/>
        </w:rPr>
        <w:t xml:space="preserve">drilling </w:t>
      </w:r>
      <w:r w:rsidRPr="009B30C7">
        <w:rPr>
          <w:rFonts w:ascii="Arial" w:hAnsi="Arial" w:cs="Arial"/>
          <w:bCs/>
          <w:sz w:val="24"/>
          <w:szCs w:val="24"/>
        </w:rPr>
        <w:lastRenderedPageBreak/>
        <w:t>activities conducted for the</w:t>
      </w:r>
      <w:r w:rsidR="009F687F" w:rsidRPr="009B30C7">
        <w:rPr>
          <w:rFonts w:ascii="Arial" w:hAnsi="Arial" w:cs="Arial"/>
          <w:bCs/>
          <w:sz w:val="24"/>
          <w:szCs w:val="24"/>
        </w:rPr>
        <w:t xml:space="preserve"> </w:t>
      </w:r>
      <w:r w:rsidRPr="009B30C7">
        <w:rPr>
          <w:rFonts w:ascii="Arial" w:hAnsi="Arial" w:cs="Arial"/>
          <w:bCs/>
          <w:sz w:val="24"/>
          <w:szCs w:val="24"/>
        </w:rPr>
        <w:t>purpose of installing or replacing</w:t>
      </w:r>
      <w:r w:rsidR="009F687F" w:rsidRPr="009B30C7">
        <w:rPr>
          <w:rFonts w:ascii="Arial" w:hAnsi="Arial" w:cs="Arial"/>
          <w:bCs/>
          <w:sz w:val="24"/>
          <w:szCs w:val="24"/>
        </w:rPr>
        <w:t xml:space="preserve"> </w:t>
      </w:r>
      <w:r w:rsidRPr="009B30C7">
        <w:rPr>
          <w:rFonts w:ascii="Arial" w:hAnsi="Arial" w:cs="Arial"/>
          <w:bCs/>
          <w:sz w:val="24"/>
          <w:szCs w:val="24"/>
        </w:rPr>
        <w:t>electric utility lines or</w:t>
      </w:r>
      <w:r w:rsidR="009F687F" w:rsidRPr="009B30C7">
        <w:rPr>
          <w:rFonts w:ascii="Arial" w:hAnsi="Arial" w:cs="Arial"/>
          <w:bCs/>
          <w:sz w:val="24"/>
          <w:szCs w:val="24"/>
        </w:rPr>
        <w:t xml:space="preserve"> </w:t>
      </w:r>
      <w:r w:rsidRPr="009B30C7">
        <w:rPr>
          <w:rFonts w:ascii="Arial" w:hAnsi="Arial" w:cs="Arial"/>
          <w:bCs/>
          <w:sz w:val="24"/>
          <w:szCs w:val="24"/>
        </w:rPr>
        <w:t>telecommunication lines.</w:t>
      </w:r>
    </w:p>
    <w:p w14:paraId="4DB74C77" w14:textId="77777777" w:rsidR="009F687F" w:rsidRPr="009B30C7" w:rsidRDefault="009F687F" w:rsidP="00CF52DC">
      <w:pPr>
        <w:pStyle w:val="PlainText"/>
        <w:rPr>
          <w:rFonts w:ascii="Arial" w:hAnsi="Arial" w:cs="Arial"/>
          <w:bCs/>
          <w:sz w:val="24"/>
          <w:szCs w:val="24"/>
        </w:rPr>
      </w:pPr>
    </w:p>
    <w:p w14:paraId="0F35C337" w14:textId="039DC616"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also authorizes temporary</w:t>
      </w:r>
      <w:r w:rsidR="009F687F" w:rsidRPr="009B30C7">
        <w:rPr>
          <w:rFonts w:ascii="Arial" w:hAnsi="Arial" w:cs="Arial"/>
          <w:bCs/>
          <w:sz w:val="24"/>
          <w:szCs w:val="24"/>
        </w:rPr>
        <w:t xml:space="preserve"> </w:t>
      </w:r>
      <w:r w:rsidRPr="009B30C7">
        <w:rPr>
          <w:rFonts w:ascii="Arial" w:hAnsi="Arial" w:cs="Arial"/>
          <w:bCs/>
          <w:sz w:val="24"/>
          <w:szCs w:val="24"/>
        </w:rPr>
        <w:t>structures, fills, and work, including the</w:t>
      </w:r>
      <w:r w:rsidR="009F687F" w:rsidRPr="009B30C7">
        <w:rPr>
          <w:rFonts w:ascii="Arial" w:hAnsi="Arial" w:cs="Arial"/>
          <w:bCs/>
          <w:sz w:val="24"/>
          <w:szCs w:val="24"/>
        </w:rPr>
        <w:t xml:space="preserve"> </w:t>
      </w:r>
      <w:r w:rsidRPr="009B30C7">
        <w:rPr>
          <w:rFonts w:ascii="Arial" w:hAnsi="Arial" w:cs="Arial"/>
          <w:bCs/>
          <w:sz w:val="24"/>
          <w:szCs w:val="24"/>
        </w:rPr>
        <w:t>use of temporary mats, necessary to</w:t>
      </w:r>
      <w:r w:rsidR="009F687F" w:rsidRPr="009B30C7">
        <w:rPr>
          <w:rFonts w:ascii="Arial" w:hAnsi="Arial" w:cs="Arial"/>
          <w:bCs/>
          <w:sz w:val="24"/>
          <w:szCs w:val="24"/>
        </w:rPr>
        <w:t xml:space="preserve"> </w:t>
      </w:r>
      <w:r w:rsidRPr="009B30C7">
        <w:rPr>
          <w:rFonts w:ascii="Arial" w:hAnsi="Arial" w:cs="Arial"/>
          <w:bCs/>
          <w:sz w:val="24"/>
          <w:szCs w:val="24"/>
        </w:rPr>
        <w:t>conduct the electric utility line activity.</w:t>
      </w:r>
      <w:r w:rsidR="009F687F" w:rsidRPr="009B30C7">
        <w:rPr>
          <w:rFonts w:ascii="Arial" w:hAnsi="Arial" w:cs="Arial"/>
          <w:bCs/>
          <w:sz w:val="24"/>
          <w:szCs w:val="24"/>
        </w:rPr>
        <w:t xml:space="preserve"> </w:t>
      </w:r>
      <w:r w:rsidRPr="009B30C7">
        <w:rPr>
          <w:rFonts w:ascii="Arial" w:hAnsi="Arial" w:cs="Arial"/>
          <w:bCs/>
          <w:sz w:val="24"/>
          <w:szCs w:val="24"/>
        </w:rPr>
        <w:t>Appropriate measures must be taken to</w:t>
      </w:r>
      <w:r w:rsidR="009F687F" w:rsidRPr="009B30C7">
        <w:rPr>
          <w:rFonts w:ascii="Arial" w:hAnsi="Arial" w:cs="Arial"/>
          <w:bCs/>
          <w:sz w:val="24"/>
          <w:szCs w:val="24"/>
        </w:rPr>
        <w:t xml:space="preserve"> </w:t>
      </w:r>
      <w:r w:rsidRPr="009B30C7">
        <w:rPr>
          <w:rFonts w:ascii="Arial" w:hAnsi="Arial" w:cs="Arial"/>
          <w:bCs/>
          <w:sz w:val="24"/>
          <w:szCs w:val="24"/>
        </w:rPr>
        <w:t>maintain normal downstream flows and</w:t>
      </w:r>
      <w:r w:rsidR="009F687F" w:rsidRPr="009B30C7">
        <w:rPr>
          <w:rFonts w:ascii="Arial" w:hAnsi="Arial" w:cs="Arial"/>
          <w:bCs/>
          <w:sz w:val="24"/>
          <w:szCs w:val="24"/>
        </w:rPr>
        <w:t xml:space="preserve"> </w:t>
      </w:r>
      <w:r w:rsidRPr="009B30C7">
        <w:rPr>
          <w:rFonts w:ascii="Arial" w:hAnsi="Arial" w:cs="Arial"/>
          <w:bCs/>
          <w:sz w:val="24"/>
          <w:szCs w:val="24"/>
        </w:rPr>
        <w:t>minimize flooding to the maximum</w:t>
      </w:r>
      <w:r w:rsidR="009F687F" w:rsidRPr="009B30C7">
        <w:rPr>
          <w:rFonts w:ascii="Arial" w:hAnsi="Arial" w:cs="Arial"/>
          <w:bCs/>
          <w:sz w:val="24"/>
          <w:szCs w:val="24"/>
        </w:rPr>
        <w:t xml:space="preserve"> </w:t>
      </w:r>
      <w:r w:rsidRPr="009B30C7">
        <w:rPr>
          <w:rFonts w:ascii="Arial" w:hAnsi="Arial" w:cs="Arial"/>
          <w:bCs/>
          <w:sz w:val="24"/>
          <w:szCs w:val="24"/>
        </w:rPr>
        <w:t>extent practicable, when temporary</w:t>
      </w:r>
      <w:r w:rsidR="009F687F" w:rsidRPr="009B30C7">
        <w:rPr>
          <w:rFonts w:ascii="Arial" w:hAnsi="Arial" w:cs="Arial"/>
          <w:bCs/>
          <w:sz w:val="24"/>
          <w:szCs w:val="24"/>
        </w:rPr>
        <w:t xml:space="preserve"> </w:t>
      </w:r>
      <w:r w:rsidRPr="009B30C7">
        <w:rPr>
          <w:rFonts w:ascii="Arial" w:hAnsi="Arial" w:cs="Arial"/>
          <w:bCs/>
          <w:sz w:val="24"/>
          <w:szCs w:val="24"/>
        </w:rPr>
        <w:t>structures, work, and discharges of</w:t>
      </w:r>
      <w:r w:rsidR="009F687F" w:rsidRPr="009B30C7">
        <w:rPr>
          <w:rFonts w:ascii="Arial" w:hAnsi="Arial" w:cs="Arial"/>
          <w:bCs/>
          <w:sz w:val="24"/>
          <w:szCs w:val="24"/>
        </w:rPr>
        <w:t xml:space="preserve"> </w:t>
      </w:r>
      <w:r w:rsidRPr="009B30C7">
        <w:rPr>
          <w:rFonts w:ascii="Arial" w:hAnsi="Arial" w:cs="Arial"/>
          <w:bCs/>
          <w:sz w:val="24"/>
          <w:szCs w:val="24"/>
        </w:rPr>
        <w:t>dredged or fill material, including</w:t>
      </w:r>
      <w:r w:rsidR="00F50FB0" w:rsidRPr="009B30C7">
        <w:rPr>
          <w:rFonts w:ascii="Arial" w:hAnsi="Arial" w:cs="Arial"/>
          <w:bCs/>
          <w:sz w:val="24"/>
          <w:szCs w:val="24"/>
        </w:rPr>
        <w:t xml:space="preserve"> </w:t>
      </w:r>
      <w:r w:rsidRPr="009B30C7">
        <w:rPr>
          <w:rFonts w:ascii="Arial" w:hAnsi="Arial" w:cs="Arial"/>
          <w:bCs/>
          <w:sz w:val="24"/>
          <w:szCs w:val="24"/>
        </w:rPr>
        <w:t>cofferdams, are necessary fo</w:t>
      </w:r>
      <w:r w:rsidR="009F687F" w:rsidRPr="009B30C7">
        <w:rPr>
          <w:rFonts w:ascii="Arial" w:hAnsi="Arial" w:cs="Arial"/>
          <w:bCs/>
          <w:sz w:val="24"/>
          <w:szCs w:val="24"/>
        </w:rPr>
        <w:t xml:space="preserve">r </w:t>
      </w:r>
      <w:r w:rsidRPr="009B30C7">
        <w:rPr>
          <w:rFonts w:ascii="Arial" w:hAnsi="Arial" w:cs="Arial"/>
          <w:bCs/>
          <w:sz w:val="24"/>
          <w:szCs w:val="24"/>
        </w:rPr>
        <w:t>construction activities, access fills, or</w:t>
      </w:r>
      <w:r w:rsidR="009F687F" w:rsidRPr="009B30C7">
        <w:rPr>
          <w:rFonts w:ascii="Arial" w:hAnsi="Arial" w:cs="Arial"/>
          <w:bCs/>
          <w:sz w:val="24"/>
          <w:szCs w:val="24"/>
        </w:rPr>
        <w:t xml:space="preserve"> </w:t>
      </w:r>
      <w:r w:rsidRPr="009B30C7">
        <w:rPr>
          <w:rFonts w:ascii="Arial" w:hAnsi="Arial" w:cs="Arial"/>
          <w:bCs/>
          <w:sz w:val="24"/>
          <w:szCs w:val="24"/>
        </w:rPr>
        <w:t>dewatering of construction sites.</w:t>
      </w:r>
      <w:r w:rsidR="009F687F" w:rsidRPr="009B30C7">
        <w:rPr>
          <w:rFonts w:ascii="Arial" w:hAnsi="Arial" w:cs="Arial"/>
          <w:bCs/>
          <w:sz w:val="24"/>
          <w:szCs w:val="24"/>
        </w:rPr>
        <w:t xml:space="preserve"> </w:t>
      </w:r>
      <w:r w:rsidRPr="009B30C7">
        <w:rPr>
          <w:rFonts w:ascii="Arial" w:hAnsi="Arial" w:cs="Arial"/>
          <w:bCs/>
          <w:sz w:val="24"/>
          <w:szCs w:val="24"/>
        </w:rPr>
        <w:t>Temporary fills must consist of</w:t>
      </w:r>
      <w:r w:rsidR="009F687F" w:rsidRPr="009B30C7">
        <w:rPr>
          <w:rFonts w:ascii="Arial" w:hAnsi="Arial" w:cs="Arial"/>
          <w:bCs/>
          <w:sz w:val="24"/>
          <w:szCs w:val="24"/>
        </w:rPr>
        <w:t xml:space="preserve"> </w:t>
      </w:r>
      <w:r w:rsidRPr="009B30C7">
        <w:rPr>
          <w:rFonts w:ascii="Arial" w:hAnsi="Arial" w:cs="Arial"/>
          <w:bCs/>
          <w:sz w:val="24"/>
          <w:szCs w:val="24"/>
        </w:rPr>
        <w:t>materials, and be placed in a manner,</w:t>
      </w:r>
      <w:r w:rsidR="009F687F" w:rsidRPr="009B30C7">
        <w:rPr>
          <w:rFonts w:ascii="Arial" w:hAnsi="Arial" w:cs="Arial"/>
          <w:bCs/>
          <w:sz w:val="24"/>
          <w:szCs w:val="24"/>
        </w:rPr>
        <w:t xml:space="preserve"> </w:t>
      </w:r>
      <w:r w:rsidRPr="009B30C7">
        <w:rPr>
          <w:rFonts w:ascii="Arial" w:hAnsi="Arial" w:cs="Arial"/>
          <w:bCs/>
          <w:sz w:val="24"/>
          <w:szCs w:val="24"/>
        </w:rPr>
        <w:t>that will not be eroded by expected high</w:t>
      </w:r>
      <w:r w:rsidR="009F687F" w:rsidRPr="009B30C7">
        <w:rPr>
          <w:rFonts w:ascii="Arial" w:hAnsi="Arial" w:cs="Arial"/>
          <w:bCs/>
          <w:sz w:val="24"/>
          <w:szCs w:val="24"/>
        </w:rPr>
        <w:t xml:space="preserve"> </w:t>
      </w:r>
      <w:r w:rsidRPr="009B30C7">
        <w:rPr>
          <w:rFonts w:ascii="Arial" w:hAnsi="Arial" w:cs="Arial"/>
          <w:bCs/>
          <w:sz w:val="24"/>
          <w:szCs w:val="24"/>
        </w:rPr>
        <w:t>flows. After construction, temporary</w:t>
      </w:r>
      <w:r w:rsidR="009F687F" w:rsidRPr="009B30C7">
        <w:rPr>
          <w:rFonts w:ascii="Arial" w:hAnsi="Arial" w:cs="Arial"/>
          <w:bCs/>
          <w:sz w:val="24"/>
          <w:szCs w:val="24"/>
        </w:rPr>
        <w:t xml:space="preserve"> </w:t>
      </w:r>
      <w:r w:rsidRPr="009B30C7">
        <w:rPr>
          <w:rFonts w:ascii="Arial" w:hAnsi="Arial" w:cs="Arial"/>
          <w:bCs/>
          <w:sz w:val="24"/>
          <w:szCs w:val="24"/>
        </w:rPr>
        <w:t>fills must be removed in their entirety</w:t>
      </w:r>
      <w:r w:rsidR="009F687F" w:rsidRPr="009B30C7">
        <w:rPr>
          <w:rFonts w:ascii="Arial" w:hAnsi="Arial" w:cs="Arial"/>
          <w:bCs/>
          <w:sz w:val="24"/>
          <w:szCs w:val="24"/>
        </w:rPr>
        <w:t xml:space="preserve"> </w:t>
      </w:r>
      <w:r w:rsidRPr="009B30C7">
        <w:rPr>
          <w:rFonts w:ascii="Arial" w:hAnsi="Arial" w:cs="Arial"/>
          <w:bCs/>
          <w:sz w:val="24"/>
          <w:szCs w:val="24"/>
        </w:rPr>
        <w:t>and the affected areas returned to preconstruction</w:t>
      </w:r>
      <w:r w:rsidR="009F687F" w:rsidRPr="009B30C7">
        <w:rPr>
          <w:rFonts w:ascii="Arial" w:hAnsi="Arial" w:cs="Arial"/>
          <w:bCs/>
          <w:sz w:val="24"/>
          <w:szCs w:val="24"/>
        </w:rPr>
        <w:t xml:space="preserve"> </w:t>
      </w:r>
      <w:r w:rsidRPr="009B30C7">
        <w:rPr>
          <w:rFonts w:ascii="Arial" w:hAnsi="Arial" w:cs="Arial"/>
          <w:bCs/>
          <w:sz w:val="24"/>
          <w:szCs w:val="24"/>
        </w:rPr>
        <w:t>elevations. The areas</w:t>
      </w:r>
      <w:r w:rsidR="009F687F" w:rsidRPr="009B30C7">
        <w:rPr>
          <w:rFonts w:ascii="Arial" w:hAnsi="Arial" w:cs="Arial"/>
          <w:bCs/>
          <w:sz w:val="24"/>
          <w:szCs w:val="24"/>
        </w:rPr>
        <w:t xml:space="preserve"> </w:t>
      </w:r>
      <w:r w:rsidRPr="009B30C7">
        <w:rPr>
          <w:rFonts w:ascii="Arial" w:hAnsi="Arial" w:cs="Arial"/>
          <w:bCs/>
          <w:sz w:val="24"/>
          <w:szCs w:val="24"/>
        </w:rPr>
        <w:t>affected by temporary fills must be</w:t>
      </w:r>
      <w:r w:rsidR="009F687F" w:rsidRPr="009B30C7">
        <w:rPr>
          <w:rFonts w:ascii="Arial" w:hAnsi="Arial" w:cs="Arial"/>
          <w:bCs/>
          <w:sz w:val="24"/>
          <w:szCs w:val="24"/>
        </w:rPr>
        <w:t xml:space="preserve"> </w:t>
      </w:r>
      <w:r w:rsidRPr="009B30C7">
        <w:rPr>
          <w:rFonts w:ascii="Arial" w:hAnsi="Arial" w:cs="Arial"/>
          <w:bCs/>
          <w:sz w:val="24"/>
          <w:szCs w:val="24"/>
        </w:rPr>
        <w:t>revegetated, as appropriate.</w:t>
      </w:r>
    </w:p>
    <w:p w14:paraId="1C8EC802" w14:textId="77777777" w:rsidR="009F687F" w:rsidRPr="009B30C7" w:rsidRDefault="009F687F" w:rsidP="00CF52DC">
      <w:pPr>
        <w:pStyle w:val="PlainText"/>
        <w:rPr>
          <w:rFonts w:ascii="Arial" w:hAnsi="Arial" w:cs="Arial"/>
          <w:bCs/>
          <w:sz w:val="24"/>
          <w:szCs w:val="24"/>
        </w:rPr>
      </w:pPr>
    </w:p>
    <w:p w14:paraId="6E92D664" w14:textId="5B724ACA"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9F687F"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9F687F" w:rsidRPr="009B30C7">
        <w:rPr>
          <w:rFonts w:ascii="Arial" w:hAnsi="Arial" w:cs="Arial"/>
          <w:bCs/>
          <w:sz w:val="24"/>
          <w:szCs w:val="24"/>
        </w:rPr>
        <w:t xml:space="preserve"> </w:t>
      </w:r>
      <w:r w:rsidRPr="009B30C7">
        <w:rPr>
          <w:rFonts w:ascii="Arial" w:hAnsi="Arial" w:cs="Arial"/>
          <w:bCs/>
          <w:sz w:val="24"/>
          <w:szCs w:val="24"/>
        </w:rPr>
        <w:t>the district engineer prior to</w:t>
      </w:r>
      <w:r w:rsidR="009F687F" w:rsidRPr="009B30C7">
        <w:rPr>
          <w:rFonts w:ascii="Arial" w:hAnsi="Arial" w:cs="Arial"/>
          <w:bCs/>
          <w:sz w:val="24"/>
          <w:szCs w:val="24"/>
        </w:rPr>
        <w:t xml:space="preserve"> </w:t>
      </w:r>
      <w:r w:rsidRPr="009B30C7">
        <w:rPr>
          <w:rFonts w:ascii="Arial" w:hAnsi="Arial" w:cs="Arial"/>
          <w:bCs/>
          <w:sz w:val="24"/>
          <w:szCs w:val="24"/>
        </w:rPr>
        <w:t>commencing the activity if: (1) A section</w:t>
      </w:r>
      <w:r w:rsidR="009F687F" w:rsidRPr="009B30C7">
        <w:rPr>
          <w:rFonts w:ascii="Arial" w:hAnsi="Arial" w:cs="Arial"/>
          <w:bCs/>
          <w:sz w:val="24"/>
          <w:szCs w:val="24"/>
        </w:rPr>
        <w:t xml:space="preserve"> </w:t>
      </w:r>
      <w:r w:rsidRPr="009B30C7">
        <w:rPr>
          <w:rFonts w:ascii="Arial" w:hAnsi="Arial" w:cs="Arial"/>
          <w:bCs/>
          <w:sz w:val="24"/>
          <w:szCs w:val="24"/>
        </w:rPr>
        <w:t>10 permit is required; or (2) the</w:t>
      </w:r>
      <w:r w:rsidR="009F687F" w:rsidRPr="009B30C7">
        <w:rPr>
          <w:rFonts w:ascii="Arial" w:hAnsi="Arial" w:cs="Arial"/>
          <w:bCs/>
          <w:sz w:val="24"/>
          <w:szCs w:val="24"/>
        </w:rPr>
        <w:t xml:space="preserve"> </w:t>
      </w:r>
      <w:r w:rsidRPr="009B30C7">
        <w:rPr>
          <w:rFonts w:ascii="Arial" w:hAnsi="Arial" w:cs="Arial"/>
          <w:bCs/>
          <w:sz w:val="24"/>
          <w:szCs w:val="24"/>
        </w:rPr>
        <w:t>discharge will result in the loss of</w:t>
      </w:r>
      <w:r w:rsidR="009F687F" w:rsidRPr="009B30C7">
        <w:rPr>
          <w:rFonts w:ascii="Arial" w:hAnsi="Arial" w:cs="Arial"/>
          <w:bCs/>
          <w:sz w:val="24"/>
          <w:szCs w:val="24"/>
        </w:rPr>
        <w:t xml:space="preserve"> </w:t>
      </w:r>
      <w:r w:rsidRPr="009B30C7">
        <w:rPr>
          <w:rFonts w:ascii="Arial" w:hAnsi="Arial" w:cs="Arial"/>
          <w:bCs/>
          <w:sz w:val="24"/>
          <w:szCs w:val="24"/>
        </w:rPr>
        <w:t>greater than 1⁄10-acre of waters of the</w:t>
      </w:r>
      <w:r w:rsidR="009F687F" w:rsidRPr="009B30C7">
        <w:rPr>
          <w:rFonts w:ascii="Arial" w:hAnsi="Arial" w:cs="Arial"/>
          <w:bCs/>
          <w:sz w:val="24"/>
          <w:szCs w:val="24"/>
        </w:rPr>
        <w:t xml:space="preserve"> </w:t>
      </w:r>
      <w:r w:rsidRPr="009B30C7">
        <w:rPr>
          <w:rFonts w:ascii="Arial" w:hAnsi="Arial" w:cs="Arial"/>
          <w:bCs/>
          <w:sz w:val="24"/>
          <w:szCs w:val="24"/>
        </w:rPr>
        <w:t>United States. (See general condition</w:t>
      </w:r>
      <w:r w:rsidR="00F50FB0" w:rsidRPr="009B30C7">
        <w:rPr>
          <w:rFonts w:ascii="Arial" w:hAnsi="Arial" w:cs="Arial"/>
          <w:bCs/>
          <w:sz w:val="24"/>
          <w:szCs w:val="24"/>
        </w:rPr>
        <w:t xml:space="preserve"> </w:t>
      </w:r>
      <w:r w:rsidRPr="009B30C7">
        <w:rPr>
          <w:rFonts w:ascii="Arial" w:hAnsi="Arial" w:cs="Arial"/>
          <w:bCs/>
          <w:sz w:val="24"/>
          <w:szCs w:val="24"/>
        </w:rPr>
        <w:t>32.) (Authorities: Sections 10 and 404)</w:t>
      </w:r>
    </w:p>
    <w:p w14:paraId="1237ACAC" w14:textId="77777777" w:rsidR="009F687F" w:rsidRPr="009B30C7" w:rsidRDefault="009F687F" w:rsidP="00CF52DC">
      <w:pPr>
        <w:pStyle w:val="PlainText"/>
        <w:rPr>
          <w:rFonts w:ascii="Arial" w:hAnsi="Arial" w:cs="Arial"/>
          <w:bCs/>
          <w:sz w:val="24"/>
          <w:szCs w:val="24"/>
        </w:rPr>
      </w:pPr>
    </w:p>
    <w:p w14:paraId="537CFEAD" w14:textId="49A4C75F"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1:</w:t>
      </w:r>
      <w:r w:rsidRPr="009B30C7">
        <w:rPr>
          <w:rFonts w:ascii="Arial" w:hAnsi="Arial" w:cs="Arial"/>
          <w:bCs/>
          <w:sz w:val="24"/>
          <w:szCs w:val="24"/>
        </w:rPr>
        <w:t xml:space="preserve"> Where the electric utility line</w:t>
      </w:r>
      <w:r w:rsidR="009F687F" w:rsidRPr="009B30C7">
        <w:rPr>
          <w:rFonts w:ascii="Arial" w:hAnsi="Arial" w:cs="Arial"/>
          <w:bCs/>
          <w:sz w:val="24"/>
          <w:szCs w:val="24"/>
        </w:rPr>
        <w:t xml:space="preserve"> </w:t>
      </w:r>
      <w:r w:rsidRPr="009B30C7">
        <w:rPr>
          <w:rFonts w:ascii="Arial" w:hAnsi="Arial" w:cs="Arial"/>
          <w:bCs/>
          <w:sz w:val="24"/>
          <w:szCs w:val="24"/>
        </w:rPr>
        <w:t>is constructed, installed, or maintained</w:t>
      </w:r>
      <w:r w:rsidR="009F687F" w:rsidRPr="009B30C7">
        <w:rPr>
          <w:rFonts w:ascii="Arial" w:hAnsi="Arial" w:cs="Arial"/>
          <w:bCs/>
          <w:sz w:val="24"/>
          <w:szCs w:val="24"/>
        </w:rPr>
        <w:t xml:space="preserve"> </w:t>
      </w:r>
      <w:r w:rsidRPr="009B30C7">
        <w:rPr>
          <w:rFonts w:ascii="Arial" w:hAnsi="Arial" w:cs="Arial"/>
          <w:bCs/>
          <w:sz w:val="24"/>
          <w:szCs w:val="24"/>
        </w:rPr>
        <w:t>in navigable waters of the United States</w:t>
      </w:r>
      <w:r w:rsidR="009F687F" w:rsidRPr="009B30C7">
        <w:rPr>
          <w:rFonts w:ascii="Arial" w:hAnsi="Arial" w:cs="Arial"/>
          <w:bCs/>
          <w:sz w:val="24"/>
          <w:szCs w:val="24"/>
        </w:rPr>
        <w:t xml:space="preserve"> </w:t>
      </w:r>
      <w:r w:rsidRPr="009B30C7">
        <w:rPr>
          <w:rFonts w:ascii="Arial" w:hAnsi="Arial" w:cs="Arial"/>
          <w:bCs/>
          <w:sz w:val="24"/>
          <w:szCs w:val="24"/>
        </w:rPr>
        <w:t>(i.e., section 10 waters) within the</w:t>
      </w:r>
      <w:r w:rsidR="009F687F" w:rsidRPr="009B30C7">
        <w:rPr>
          <w:rFonts w:ascii="Arial" w:hAnsi="Arial" w:cs="Arial"/>
          <w:bCs/>
          <w:sz w:val="24"/>
          <w:szCs w:val="24"/>
        </w:rPr>
        <w:t xml:space="preserve"> </w:t>
      </w:r>
      <w:r w:rsidRPr="009B30C7">
        <w:rPr>
          <w:rFonts w:ascii="Arial" w:hAnsi="Arial" w:cs="Arial"/>
          <w:bCs/>
          <w:sz w:val="24"/>
          <w:szCs w:val="24"/>
        </w:rPr>
        <w:t>coastal United States, the Great Lakes,</w:t>
      </w:r>
      <w:r w:rsidR="00F50FB0" w:rsidRPr="009B30C7">
        <w:rPr>
          <w:rFonts w:ascii="Arial" w:hAnsi="Arial" w:cs="Arial"/>
          <w:bCs/>
          <w:sz w:val="24"/>
          <w:szCs w:val="24"/>
        </w:rPr>
        <w:t xml:space="preserve"> </w:t>
      </w:r>
      <w:r w:rsidRPr="009B30C7">
        <w:rPr>
          <w:rFonts w:ascii="Arial" w:hAnsi="Arial" w:cs="Arial"/>
          <w:bCs/>
          <w:sz w:val="24"/>
          <w:szCs w:val="24"/>
        </w:rPr>
        <w:t>and United States territories, a copy of</w:t>
      </w:r>
      <w:r w:rsidR="009F687F" w:rsidRPr="009B30C7">
        <w:rPr>
          <w:rFonts w:ascii="Arial" w:hAnsi="Arial" w:cs="Arial"/>
          <w:bCs/>
          <w:sz w:val="24"/>
          <w:szCs w:val="24"/>
        </w:rPr>
        <w:t xml:space="preserve"> </w:t>
      </w:r>
      <w:r w:rsidRPr="009B30C7">
        <w:rPr>
          <w:rFonts w:ascii="Arial" w:hAnsi="Arial" w:cs="Arial"/>
          <w:bCs/>
          <w:sz w:val="24"/>
          <w:szCs w:val="24"/>
        </w:rPr>
        <w:t>the NWP verification will be sent by the</w:t>
      </w:r>
      <w:r w:rsidR="009F687F" w:rsidRPr="009B30C7">
        <w:rPr>
          <w:rFonts w:ascii="Arial" w:hAnsi="Arial" w:cs="Arial"/>
          <w:bCs/>
          <w:sz w:val="24"/>
          <w:szCs w:val="24"/>
        </w:rPr>
        <w:t xml:space="preserve"> </w:t>
      </w:r>
      <w:r w:rsidRPr="009B30C7">
        <w:rPr>
          <w:rFonts w:ascii="Arial" w:hAnsi="Arial" w:cs="Arial"/>
          <w:bCs/>
          <w:sz w:val="24"/>
          <w:szCs w:val="24"/>
        </w:rPr>
        <w:t>Corps to the National Oceanic and</w:t>
      </w:r>
      <w:r w:rsidR="009F687F" w:rsidRPr="009B30C7">
        <w:rPr>
          <w:rFonts w:ascii="Arial" w:hAnsi="Arial" w:cs="Arial"/>
          <w:bCs/>
          <w:sz w:val="24"/>
          <w:szCs w:val="24"/>
        </w:rPr>
        <w:t xml:space="preserve"> </w:t>
      </w:r>
      <w:r w:rsidRPr="009B30C7">
        <w:rPr>
          <w:rFonts w:ascii="Arial" w:hAnsi="Arial" w:cs="Arial"/>
          <w:bCs/>
          <w:sz w:val="24"/>
          <w:szCs w:val="24"/>
        </w:rPr>
        <w:t>Atmospheric Administration (NOAA),</w:t>
      </w:r>
      <w:r w:rsidR="009F687F" w:rsidRPr="009B30C7">
        <w:rPr>
          <w:rFonts w:ascii="Arial" w:hAnsi="Arial" w:cs="Arial"/>
          <w:bCs/>
          <w:sz w:val="24"/>
          <w:szCs w:val="24"/>
        </w:rPr>
        <w:t xml:space="preserve"> </w:t>
      </w:r>
      <w:r w:rsidRPr="009B30C7">
        <w:rPr>
          <w:rFonts w:ascii="Arial" w:hAnsi="Arial" w:cs="Arial"/>
          <w:bCs/>
          <w:sz w:val="24"/>
          <w:szCs w:val="24"/>
        </w:rPr>
        <w:t>National Ocean Service (NOS), for</w:t>
      </w:r>
      <w:r w:rsidR="00F50FB0" w:rsidRPr="009B30C7">
        <w:rPr>
          <w:rFonts w:ascii="Arial" w:hAnsi="Arial" w:cs="Arial"/>
          <w:bCs/>
          <w:sz w:val="24"/>
          <w:szCs w:val="24"/>
        </w:rPr>
        <w:t xml:space="preserve"> </w:t>
      </w:r>
      <w:r w:rsidRPr="009B30C7">
        <w:rPr>
          <w:rFonts w:ascii="Arial" w:hAnsi="Arial" w:cs="Arial"/>
          <w:bCs/>
          <w:sz w:val="24"/>
          <w:szCs w:val="24"/>
        </w:rPr>
        <w:t>charting the electric utility line to</w:t>
      </w:r>
      <w:r w:rsidR="009F687F" w:rsidRPr="009B30C7">
        <w:rPr>
          <w:rFonts w:ascii="Arial" w:hAnsi="Arial" w:cs="Arial"/>
          <w:bCs/>
          <w:sz w:val="24"/>
          <w:szCs w:val="24"/>
        </w:rPr>
        <w:t xml:space="preserve"> </w:t>
      </w:r>
      <w:r w:rsidRPr="009B30C7">
        <w:rPr>
          <w:rFonts w:ascii="Arial" w:hAnsi="Arial" w:cs="Arial"/>
          <w:bCs/>
          <w:sz w:val="24"/>
          <w:szCs w:val="24"/>
        </w:rPr>
        <w:t>protect navigation.</w:t>
      </w:r>
    </w:p>
    <w:p w14:paraId="7D430CAF" w14:textId="77777777" w:rsidR="009F687F" w:rsidRPr="009B30C7" w:rsidRDefault="009F687F" w:rsidP="00CF52DC">
      <w:pPr>
        <w:pStyle w:val="PlainText"/>
        <w:rPr>
          <w:rFonts w:ascii="Arial" w:hAnsi="Arial" w:cs="Arial"/>
          <w:bCs/>
          <w:sz w:val="24"/>
          <w:szCs w:val="24"/>
        </w:rPr>
      </w:pPr>
    </w:p>
    <w:p w14:paraId="5F7BBAC7" w14:textId="1BACE3E9"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2:</w:t>
      </w:r>
      <w:r w:rsidRPr="009B30C7">
        <w:rPr>
          <w:rFonts w:ascii="Arial" w:hAnsi="Arial" w:cs="Arial"/>
          <w:bCs/>
          <w:sz w:val="24"/>
          <w:szCs w:val="24"/>
        </w:rPr>
        <w:t xml:space="preserve"> For electric utility line or</w:t>
      </w:r>
      <w:r w:rsidR="009F687F" w:rsidRPr="009B30C7">
        <w:rPr>
          <w:rFonts w:ascii="Arial" w:hAnsi="Arial" w:cs="Arial"/>
          <w:bCs/>
          <w:sz w:val="24"/>
          <w:szCs w:val="24"/>
        </w:rPr>
        <w:t xml:space="preserve"> </w:t>
      </w:r>
      <w:r w:rsidRPr="009B30C7">
        <w:rPr>
          <w:rFonts w:ascii="Arial" w:hAnsi="Arial" w:cs="Arial"/>
          <w:bCs/>
          <w:sz w:val="24"/>
          <w:szCs w:val="24"/>
        </w:rPr>
        <w:t>telecommunications activities crossing a</w:t>
      </w:r>
      <w:r w:rsidR="009F687F" w:rsidRPr="009B30C7">
        <w:rPr>
          <w:rFonts w:ascii="Arial" w:hAnsi="Arial" w:cs="Arial"/>
          <w:bCs/>
          <w:sz w:val="24"/>
          <w:szCs w:val="24"/>
        </w:rPr>
        <w:t xml:space="preserve"> </w:t>
      </w:r>
      <w:r w:rsidRPr="009B30C7">
        <w:rPr>
          <w:rFonts w:ascii="Arial" w:hAnsi="Arial" w:cs="Arial"/>
          <w:bCs/>
          <w:sz w:val="24"/>
          <w:szCs w:val="24"/>
        </w:rPr>
        <w:t>single waterbody more than one time at</w:t>
      </w:r>
      <w:r w:rsidR="009F687F" w:rsidRPr="009B30C7">
        <w:rPr>
          <w:rFonts w:ascii="Arial" w:hAnsi="Arial" w:cs="Arial"/>
          <w:bCs/>
          <w:sz w:val="24"/>
          <w:szCs w:val="24"/>
        </w:rPr>
        <w:t xml:space="preserve"> </w:t>
      </w:r>
      <w:r w:rsidRPr="009B30C7">
        <w:rPr>
          <w:rFonts w:ascii="Arial" w:hAnsi="Arial" w:cs="Arial"/>
          <w:bCs/>
          <w:sz w:val="24"/>
          <w:szCs w:val="24"/>
        </w:rPr>
        <w:t>separate and distant locations, or</w:t>
      </w:r>
      <w:r w:rsidR="009F687F" w:rsidRPr="009B30C7">
        <w:rPr>
          <w:rFonts w:ascii="Arial" w:hAnsi="Arial" w:cs="Arial"/>
          <w:bCs/>
          <w:sz w:val="24"/>
          <w:szCs w:val="24"/>
        </w:rPr>
        <w:t xml:space="preserve"> </w:t>
      </w:r>
      <w:r w:rsidRPr="009B30C7">
        <w:rPr>
          <w:rFonts w:ascii="Arial" w:hAnsi="Arial" w:cs="Arial"/>
          <w:bCs/>
          <w:sz w:val="24"/>
          <w:szCs w:val="24"/>
        </w:rPr>
        <w:t>multiple waterbodies at separate and</w:t>
      </w:r>
      <w:r w:rsidR="00F50FB0" w:rsidRPr="009B30C7">
        <w:rPr>
          <w:rFonts w:ascii="Arial" w:hAnsi="Arial" w:cs="Arial"/>
          <w:bCs/>
          <w:sz w:val="24"/>
          <w:szCs w:val="24"/>
        </w:rPr>
        <w:t xml:space="preserve"> </w:t>
      </w:r>
      <w:r w:rsidRPr="009B30C7">
        <w:rPr>
          <w:rFonts w:ascii="Arial" w:hAnsi="Arial" w:cs="Arial"/>
          <w:bCs/>
          <w:sz w:val="24"/>
          <w:szCs w:val="24"/>
        </w:rPr>
        <w:t>distant locations, each crossing is</w:t>
      </w:r>
      <w:r w:rsidR="009F687F" w:rsidRPr="009B30C7">
        <w:rPr>
          <w:rFonts w:ascii="Arial" w:hAnsi="Arial" w:cs="Arial"/>
          <w:bCs/>
          <w:sz w:val="24"/>
          <w:szCs w:val="24"/>
        </w:rPr>
        <w:t xml:space="preserve"> </w:t>
      </w:r>
      <w:r w:rsidRPr="009B30C7">
        <w:rPr>
          <w:rFonts w:ascii="Arial" w:hAnsi="Arial" w:cs="Arial"/>
          <w:bCs/>
          <w:sz w:val="24"/>
          <w:szCs w:val="24"/>
        </w:rPr>
        <w:t>considered a single and complete</w:t>
      </w:r>
      <w:r w:rsidR="009F687F" w:rsidRPr="009B30C7">
        <w:rPr>
          <w:rFonts w:ascii="Arial" w:hAnsi="Arial" w:cs="Arial"/>
          <w:bCs/>
          <w:sz w:val="24"/>
          <w:szCs w:val="24"/>
        </w:rPr>
        <w:t xml:space="preserve"> </w:t>
      </w:r>
      <w:r w:rsidRPr="009B30C7">
        <w:rPr>
          <w:rFonts w:ascii="Arial" w:hAnsi="Arial" w:cs="Arial"/>
          <w:bCs/>
          <w:sz w:val="24"/>
          <w:szCs w:val="24"/>
        </w:rPr>
        <w:t>project for purposes of NWP</w:t>
      </w:r>
      <w:r w:rsidR="00F50FB0" w:rsidRPr="009B30C7">
        <w:rPr>
          <w:rFonts w:ascii="Arial" w:hAnsi="Arial" w:cs="Arial"/>
          <w:bCs/>
          <w:sz w:val="24"/>
          <w:szCs w:val="24"/>
        </w:rPr>
        <w:t xml:space="preserve"> </w:t>
      </w:r>
      <w:r w:rsidRPr="009B30C7">
        <w:rPr>
          <w:rFonts w:ascii="Arial" w:hAnsi="Arial" w:cs="Arial"/>
          <w:bCs/>
          <w:sz w:val="24"/>
          <w:szCs w:val="24"/>
        </w:rPr>
        <w:t>authorization. Electric utility line and</w:t>
      </w:r>
      <w:r w:rsidR="009F687F" w:rsidRPr="009B30C7">
        <w:rPr>
          <w:rFonts w:ascii="Arial" w:hAnsi="Arial" w:cs="Arial"/>
          <w:bCs/>
          <w:sz w:val="24"/>
          <w:szCs w:val="24"/>
        </w:rPr>
        <w:t xml:space="preserve"> </w:t>
      </w:r>
      <w:r w:rsidRPr="009B30C7">
        <w:rPr>
          <w:rFonts w:ascii="Arial" w:hAnsi="Arial" w:cs="Arial"/>
          <w:bCs/>
          <w:sz w:val="24"/>
          <w:szCs w:val="24"/>
        </w:rPr>
        <w:t>telecommunications activities must</w:t>
      </w:r>
      <w:r w:rsidR="009F687F" w:rsidRPr="009B30C7">
        <w:rPr>
          <w:rFonts w:ascii="Arial" w:hAnsi="Arial" w:cs="Arial"/>
          <w:bCs/>
          <w:sz w:val="24"/>
          <w:szCs w:val="24"/>
        </w:rPr>
        <w:t xml:space="preserve"> </w:t>
      </w:r>
      <w:r w:rsidRPr="009B30C7">
        <w:rPr>
          <w:rFonts w:ascii="Arial" w:hAnsi="Arial" w:cs="Arial"/>
          <w:bCs/>
          <w:sz w:val="24"/>
          <w:szCs w:val="24"/>
        </w:rPr>
        <w:t>comply with 33 CFR 330.6(d).</w:t>
      </w:r>
    </w:p>
    <w:p w14:paraId="28B94E2B" w14:textId="77777777" w:rsidR="009F687F" w:rsidRPr="009B30C7" w:rsidRDefault="009F687F" w:rsidP="00CF52DC">
      <w:pPr>
        <w:pStyle w:val="PlainText"/>
        <w:rPr>
          <w:rFonts w:ascii="Arial" w:hAnsi="Arial" w:cs="Arial"/>
          <w:bCs/>
          <w:sz w:val="24"/>
          <w:szCs w:val="24"/>
        </w:rPr>
      </w:pPr>
    </w:p>
    <w:p w14:paraId="67F89458"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3:</w:t>
      </w:r>
      <w:r w:rsidRPr="009B30C7">
        <w:rPr>
          <w:rFonts w:ascii="Arial" w:hAnsi="Arial" w:cs="Arial"/>
          <w:bCs/>
          <w:sz w:val="24"/>
          <w:szCs w:val="24"/>
        </w:rPr>
        <w:t xml:space="preserve"> Electric utility lines or</w:t>
      </w:r>
      <w:r w:rsidR="009F687F" w:rsidRPr="009B30C7">
        <w:rPr>
          <w:rFonts w:ascii="Arial" w:hAnsi="Arial" w:cs="Arial"/>
          <w:bCs/>
          <w:sz w:val="24"/>
          <w:szCs w:val="24"/>
        </w:rPr>
        <w:t xml:space="preserve"> </w:t>
      </w:r>
      <w:r w:rsidRPr="009B30C7">
        <w:rPr>
          <w:rFonts w:ascii="Arial" w:hAnsi="Arial" w:cs="Arial"/>
          <w:bCs/>
          <w:sz w:val="24"/>
          <w:szCs w:val="24"/>
        </w:rPr>
        <w:t>telecommunication lines consisting of</w:t>
      </w:r>
      <w:r w:rsidR="009F687F" w:rsidRPr="009B30C7">
        <w:rPr>
          <w:rFonts w:ascii="Arial" w:hAnsi="Arial" w:cs="Arial"/>
          <w:bCs/>
          <w:sz w:val="24"/>
          <w:szCs w:val="24"/>
        </w:rPr>
        <w:t xml:space="preserve"> </w:t>
      </w:r>
      <w:r w:rsidRPr="009B30C7">
        <w:rPr>
          <w:rFonts w:ascii="Arial" w:hAnsi="Arial" w:cs="Arial"/>
          <w:bCs/>
          <w:sz w:val="24"/>
          <w:szCs w:val="24"/>
        </w:rPr>
        <w:t>aerial electric power transmission lines</w:t>
      </w:r>
      <w:r w:rsidR="009F687F" w:rsidRPr="009B30C7">
        <w:rPr>
          <w:rFonts w:ascii="Arial" w:hAnsi="Arial" w:cs="Arial"/>
          <w:bCs/>
          <w:sz w:val="24"/>
          <w:szCs w:val="24"/>
        </w:rPr>
        <w:t xml:space="preserve"> </w:t>
      </w:r>
      <w:r w:rsidRPr="009B30C7">
        <w:rPr>
          <w:rFonts w:ascii="Arial" w:hAnsi="Arial" w:cs="Arial"/>
          <w:bCs/>
          <w:sz w:val="24"/>
          <w:szCs w:val="24"/>
        </w:rPr>
        <w:t>crossing navigable waters of the United</w:t>
      </w:r>
      <w:r w:rsidR="009F687F" w:rsidRPr="009B30C7">
        <w:rPr>
          <w:rFonts w:ascii="Arial" w:hAnsi="Arial" w:cs="Arial"/>
          <w:bCs/>
          <w:sz w:val="24"/>
          <w:szCs w:val="24"/>
        </w:rPr>
        <w:t xml:space="preserve"> </w:t>
      </w:r>
      <w:r w:rsidRPr="009B30C7">
        <w:rPr>
          <w:rFonts w:ascii="Arial" w:hAnsi="Arial" w:cs="Arial"/>
          <w:bCs/>
          <w:sz w:val="24"/>
          <w:szCs w:val="24"/>
        </w:rPr>
        <w:t>States (which are defined at 33 CFR part</w:t>
      </w:r>
      <w:r w:rsidR="009F687F" w:rsidRPr="009B30C7">
        <w:rPr>
          <w:rFonts w:ascii="Arial" w:hAnsi="Arial" w:cs="Arial"/>
          <w:bCs/>
          <w:sz w:val="24"/>
          <w:szCs w:val="24"/>
        </w:rPr>
        <w:t xml:space="preserve"> </w:t>
      </w:r>
      <w:r w:rsidRPr="009B30C7">
        <w:rPr>
          <w:rFonts w:ascii="Arial" w:hAnsi="Arial" w:cs="Arial"/>
          <w:bCs/>
          <w:sz w:val="24"/>
          <w:szCs w:val="24"/>
        </w:rPr>
        <w:t>329) must comply with the applicable</w:t>
      </w:r>
      <w:r w:rsidR="009F687F" w:rsidRPr="009B30C7">
        <w:rPr>
          <w:rFonts w:ascii="Arial" w:hAnsi="Arial" w:cs="Arial"/>
          <w:bCs/>
          <w:sz w:val="24"/>
          <w:szCs w:val="24"/>
        </w:rPr>
        <w:t xml:space="preserve"> </w:t>
      </w:r>
      <w:r w:rsidRPr="009B30C7">
        <w:rPr>
          <w:rFonts w:ascii="Arial" w:hAnsi="Arial" w:cs="Arial"/>
          <w:bCs/>
          <w:sz w:val="24"/>
          <w:szCs w:val="24"/>
        </w:rPr>
        <w:t>minimum clearances specified in 33</w:t>
      </w:r>
      <w:r w:rsidR="009F687F" w:rsidRPr="009B30C7">
        <w:rPr>
          <w:rFonts w:ascii="Arial" w:hAnsi="Arial" w:cs="Arial"/>
          <w:bCs/>
          <w:sz w:val="24"/>
          <w:szCs w:val="24"/>
        </w:rPr>
        <w:t xml:space="preserve"> </w:t>
      </w:r>
      <w:r w:rsidRPr="009B30C7">
        <w:rPr>
          <w:rFonts w:ascii="Arial" w:hAnsi="Arial" w:cs="Arial"/>
          <w:bCs/>
          <w:sz w:val="24"/>
          <w:szCs w:val="24"/>
        </w:rPr>
        <w:t>CFR 322.5(i).</w:t>
      </w:r>
    </w:p>
    <w:p w14:paraId="465FF42C" w14:textId="77777777" w:rsidR="009F687F" w:rsidRPr="009B30C7" w:rsidRDefault="009F687F" w:rsidP="00CF52DC">
      <w:pPr>
        <w:pStyle w:val="PlainText"/>
        <w:rPr>
          <w:rFonts w:ascii="Arial" w:hAnsi="Arial" w:cs="Arial"/>
          <w:bCs/>
          <w:sz w:val="24"/>
          <w:szCs w:val="24"/>
        </w:rPr>
      </w:pPr>
    </w:p>
    <w:p w14:paraId="6A270DA7"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4:</w:t>
      </w:r>
      <w:r w:rsidRPr="009B30C7">
        <w:rPr>
          <w:rFonts w:ascii="Arial" w:hAnsi="Arial" w:cs="Arial"/>
          <w:bCs/>
          <w:sz w:val="24"/>
          <w:szCs w:val="24"/>
        </w:rPr>
        <w:t xml:space="preserve"> Access roads used for both</w:t>
      </w:r>
      <w:r w:rsidR="009F687F" w:rsidRPr="009B30C7">
        <w:rPr>
          <w:rFonts w:ascii="Arial" w:hAnsi="Arial" w:cs="Arial"/>
          <w:bCs/>
          <w:sz w:val="24"/>
          <w:szCs w:val="24"/>
        </w:rPr>
        <w:t xml:space="preserve"> </w:t>
      </w:r>
      <w:r w:rsidRPr="009B30C7">
        <w:rPr>
          <w:rFonts w:ascii="Arial" w:hAnsi="Arial" w:cs="Arial"/>
          <w:bCs/>
          <w:sz w:val="24"/>
          <w:szCs w:val="24"/>
        </w:rPr>
        <w:t>construction and maintenance may be</w:t>
      </w:r>
      <w:r w:rsidR="009F687F" w:rsidRPr="009B30C7">
        <w:rPr>
          <w:rFonts w:ascii="Arial" w:hAnsi="Arial" w:cs="Arial"/>
          <w:bCs/>
          <w:sz w:val="24"/>
          <w:szCs w:val="24"/>
        </w:rPr>
        <w:t xml:space="preserve"> </w:t>
      </w:r>
      <w:r w:rsidRPr="009B30C7">
        <w:rPr>
          <w:rFonts w:ascii="Arial" w:hAnsi="Arial" w:cs="Arial"/>
          <w:bCs/>
          <w:sz w:val="24"/>
          <w:szCs w:val="24"/>
        </w:rPr>
        <w:t>authorized, provided they meet the</w:t>
      </w:r>
      <w:r w:rsidR="009F687F" w:rsidRPr="009B30C7">
        <w:rPr>
          <w:rFonts w:ascii="Arial" w:hAnsi="Arial" w:cs="Arial"/>
          <w:bCs/>
          <w:sz w:val="24"/>
          <w:szCs w:val="24"/>
        </w:rPr>
        <w:t xml:space="preserve"> </w:t>
      </w:r>
      <w:r w:rsidRPr="009B30C7">
        <w:rPr>
          <w:rFonts w:ascii="Arial" w:hAnsi="Arial" w:cs="Arial"/>
          <w:bCs/>
          <w:sz w:val="24"/>
          <w:szCs w:val="24"/>
        </w:rPr>
        <w:t>terms and conditions of this NWP.</w:t>
      </w:r>
    </w:p>
    <w:p w14:paraId="7743BF6B" w14:textId="77777777" w:rsidR="009F687F" w:rsidRPr="009B30C7" w:rsidRDefault="009F687F" w:rsidP="00CF52DC">
      <w:pPr>
        <w:pStyle w:val="PlainText"/>
        <w:rPr>
          <w:rFonts w:ascii="Arial" w:hAnsi="Arial" w:cs="Arial"/>
          <w:bCs/>
          <w:sz w:val="24"/>
          <w:szCs w:val="24"/>
        </w:rPr>
      </w:pPr>
    </w:p>
    <w:p w14:paraId="6B685A9E" w14:textId="4A8B5C63"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Access roads used solely for</w:t>
      </w:r>
      <w:r w:rsidR="009F687F" w:rsidRPr="009B30C7">
        <w:rPr>
          <w:rFonts w:ascii="Arial" w:hAnsi="Arial" w:cs="Arial"/>
          <w:bCs/>
          <w:sz w:val="24"/>
          <w:szCs w:val="24"/>
        </w:rPr>
        <w:t xml:space="preserve"> </w:t>
      </w:r>
      <w:r w:rsidRPr="009B30C7">
        <w:rPr>
          <w:rFonts w:ascii="Arial" w:hAnsi="Arial" w:cs="Arial"/>
          <w:bCs/>
          <w:sz w:val="24"/>
          <w:szCs w:val="24"/>
        </w:rPr>
        <w:t>construction of the electric utility line</w:t>
      </w:r>
      <w:r w:rsidR="009F687F" w:rsidRPr="009B30C7">
        <w:rPr>
          <w:rFonts w:ascii="Arial" w:hAnsi="Arial" w:cs="Arial"/>
          <w:bCs/>
          <w:sz w:val="24"/>
          <w:szCs w:val="24"/>
        </w:rPr>
        <w:t xml:space="preserve"> </w:t>
      </w:r>
      <w:r w:rsidRPr="009B30C7">
        <w:rPr>
          <w:rFonts w:ascii="Arial" w:hAnsi="Arial" w:cs="Arial"/>
          <w:bCs/>
          <w:sz w:val="24"/>
          <w:szCs w:val="24"/>
        </w:rPr>
        <w:t>or telecommunication line must b</w:t>
      </w:r>
      <w:r w:rsidR="009F687F" w:rsidRPr="009B30C7">
        <w:rPr>
          <w:rFonts w:ascii="Arial" w:hAnsi="Arial" w:cs="Arial"/>
          <w:bCs/>
          <w:sz w:val="24"/>
          <w:szCs w:val="24"/>
        </w:rPr>
        <w:t xml:space="preserve">e </w:t>
      </w:r>
      <w:r w:rsidRPr="009B30C7">
        <w:rPr>
          <w:rFonts w:ascii="Arial" w:hAnsi="Arial" w:cs="Arial"/>
          <w:bCs/>
          <w:sz w:val="24"/>
          <w:szCs w:val="24"/>
        </w:rPr>
        <w:t>removed upon completion of the work,</w:t>
      </w:r>
      <w:r w:rsidR="009F687F" w:rsidRPr="009B30C7">
        <w:rPr>
          <w:rFonts w:ascii="Arial" w:hAnsi="Arial" w:cs="Arial"/>
          <w:bCs/>
          <w:sz w:val="24"/>
          <w:szCs w:val="24"/>
        </w:rPr>
        <w:t xml:space="preserve"> </w:t>
      </w:r>
      <w:r w:rsidRPr="009B30C7">
        <w:rPr>
          <w:rFonts w:ascii="Arial" w:hAnsi="Arial" w:cs="Arial"/>
          <w:bCs/>
          <w:sz w:val="24"/>
          <w:szCs w:val="24"/>
        </w:rPr>
        <w:t>in accordance with the requirements for</w:t>
      </w:r>
      <w:r w:rsidR="00F50FB0" w:rsidRPr="009B30C7">
        <w:rPr>
          <w:rFonts w:ascii="Arial" w:hAnsi="Arial" w:cs="Arial"/>
          <w:bCs/>
          <w:sz w:val="24"/>
          <w:szCs w:val="24"/>
        </w:rPr>
        <w:t xml:space="preserve"> </w:t>
      </w:r>
      <w:r w:rsidRPr="009B30C7">
        <w:rPr>
          <w:rFonts w:ascii="Arial" w:hAnsi="Arial" w:cs="Arial"/>
          <w:bCs/>
          <w:sz w:val="24"/>
          <w:szCs w:val="24"/>
        </w:rPr>
        <w:t>temporary fills.</w:t>
      </w:r>
    </w:p>
    <w:p w14:paraId="1D6951D1" w14:textId="77777777" w:rsidR="009F687F" w:rsidRPr="009B30C7" w:rsidRDefault="009F687F" w:rsidP="00CF52DC">
      <w:pPr>
        <w:pStyle w:val="PlainText"/>
        <w:rPr>
          <w:rFonts w:ascii="Arial" w:hAnsi="Arial" w:cs="Arial"/>
          <w:bCs/>
          <w:sz w:val="24"/>
          <w:szCs w:val="24"/>
        </w:rPr>
      </w:pPr>
    </w:p>
    <w:p w14:paraId="4C7212C7" w14:textId="1F299866"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Note 5:</w:t>
      </w:r>
      <w:r w:rsidRPr="009B30C7">
        <w:rPr>
          <w:rFonts w:ascii="Arial" w:hAnsi="Arial" w:cs="Arial"/>
          <w:bCs/>
          <w:sz w:val="24"/>
          <w:szCs w:val="24"/>
        </w:rPr>
        <w:t xml:space="preserve"> This NWP authorizes electric</w:t>
      </w:r>
      <w:r w:rsidR="009F687F" w:rsidRPr="009B30C7">
        <w:rPr>
          <w:rFonts w:ascii="Arial" w:hAnsi="Arial" w:cs="Arial"/>
          <w:bCs/>
          <w:sz w:val="24"/>
          <w:szCs w:val="24"/>
        </w:rPr>
        <w:t xml:space="preserve"> </w:t>
      </w:r>
      <w:r w:rsidRPr="009B30C7">
        <w:rPr>
          <w:rFonts w:ascii="Arial" w:hAnsi="Arial" w:cs="Arial"/>
          <w:bCs/>
          <w:sz w:val="24"/>
          <w:szCs w:val="24"/>
        </w:rPr>
        <w:t>utility line and telecommunication line</w:t>
      </w:r>
      <w:r w:rsidR="009F687F" w:rsidRPr="009B30C7">
        <w:rPr>
          <w:rFonts w:ascii="Arial" w:hAnsi="Arial" w:cs="Arial"/>
          <w:bCs/>
          <w:sz w:val="24"/>
          <w:szCs w:val="24"/>
        </w:rPr>
        <w:t xml:space="preserve"> </w:t>
      </w:r>
      <w:r w:rsidRPr="009B30C7">
        <w:rPr>
          <w:rFonts w:ascii="Arial" w:hAnsi="Arial" w:cs="Arial"/>
          <w:bCs/>
          <w:sz w:val="24"/>
          <w:szCs w:val="24"/>
        </w:rPr>
        <w:t>maintenance and repair activities that</w:t>
      </w:r>
      <w:r w:rsidR="009F687F" w:rsidRPr="009B30C7">
        <w:rPr>
          <w:rFonts w:ascii="Arial" w:hAnsi="Arial" w:cs="Arial"/>
          <w:bCs/>
          <w:sz w:val="24"/>
          <w:szCs w:val="24"/>
        </w:rPr>
        <w:t xml:space="preserve"> </w:t>
      </w:r>
      <w:r w:rsidRPr="009B30C7">
        <w:rPr>
          <w:rFonts w:ascii="Arial" w:hAnsi="Arial" w:cs="Arial"/>
          <w:bCs/>
          <w:sz w:val="24"/>
          <w:szCs w:val="24"/>
        </w:rPr>
        <w:t>do not qualify for the Clean Water Act</w:t>
      </w:r>
      <w:r w:rsidR="009F687F" w:rsidRPr="009B30C7">
        <w:rPr>
          <w:rFonts w:ascii="Arial" w:hAnsi="Arial" w:cs="Arial"/>
          <w:bCs/>
          <w:sz w:val="24"/>
          <w:szCs w:val="24"/>
        </w:rPr>
        <w:t xml:space="preserve"> </w:t>
      </w:r>
      <w:r w:rsidRPr="009B30C7">
        <w:rPr>
          <w:rFonts w:ascii="Arial" w:hAnsi="Arial" w:cs="Arial"/>
          <w:bCs/>
          <w:sz w:val="24"/>
          <w:szCs w:val="24"/>
        </w:rPr>
        <w:t>section 404(f) exemption for</w:t>
      </w:r>
      <w:r w:rsidR="00F50FB0" w:rsidRPr="009B30C7">
        <w:rPr>
          <w:rFonts w:ascii="Arial" w:hAnsi="Arial" w:cs="Arial"/>
          <w:bCs/>
          <w:sz w:val="24"/>
          <w:szCs w:val="24"/>
        </w:rPr>
        <w:t xml:space="preserve"> </w:t>
      </w:r>
      <w:r w:rsidRPr="009B30C7">
        <w:rPr>
          <w:rFonts w:ascii="Arial" w:hAnsi="Arial" w:cs="Arial"/>
          <w:bCs/>
          <w:sz w:val="24"/>
          <w:szCs w:val="24"/>
        </w:rPr>
        <w:t>maintenance of currently serviceable</w:t>
      </w:r>
      <w:r w:rsidR="009F687F" w:rsidRPr="009B30C7">
        <w:rPr>
          <w:rFonts w:ascii="Arial" w:hAnsi="Arial" w:cs="Arial"/>
          <w:bCs/>
          <w:sz w:val="24"/>
          <w:szCs w:val="24"/>
        </w:rPr>
        <w:t xml:space="preserve"> </w:t>
      </w:r>
      <w:r w:rsidRPr="009B30C7">
        <w:rPr>
          <w:rFonts w:ascii="Arial" w:hAnsi="Arial" w:cs="Arial"/>
          <w:bCs/>
          <w:sz w:val="24"/>
          <w:szCs w:val="24"/>
        </w:rPr>
        <w:t>fills or fill structures.</w:t>
      </w:r>
    </w:p>
    <w:p w14:paraId="503783AE" w14:textId="77777777" w:rsidR="00F11970" w:rsidRPr="009B30C7" w:rsidRDefault="00F11970" w:rsidP="00CF52DC">
      <w:pPr>
        <w:pStyle w:val="PlainText"/>
        <w:rPr>
          <w:rFonts w:ascii="Arial" w:hAnsi="Arial" w:cs="Arial"/>
          <w:bCs/>
          <w:sz w:val="24"/>
          <w:szCs w:val="24"/>
        </w:rPr>
      </w:pPr>
    </w:p>
    <w:p w14:paraId="4F472E57" w14:textId="7777777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6:</w:t>
      </w:r>
      <w:r w:rsidRPr="009B30C7">
        <w:rPr>
          <w:rFonts w:ascii="Arial" w:hAnsi="Arial" w:cs="Arial"/>
          <w:bCs/>
          <w:sz w:val="24"/>
          <w:szCs w:val="24"/>
        </w:rPr>
        <w:t xml:space="preserve"> For overhead electric utility</w:t>
      </w:r>
      <w:r w:rsidR="009F687F" w:rsidRPr="009B30C7">
        <w:rPr>
          <w:rFonts w:ascii="Arial" w:hAnsi="Arial" w:cs="Arial"/>
          <w:bCs/>
          <w:sz w:val="24"/>
          <w:szCs w:val="24"/>
        </w:rPr>
        <w:t xml:space="preserve"> </w:t>
      </w:r>
      <w:r w:rsidRPr="009B30C7">
        <w:rPr>
          <w:rFonts w:ascii="Arial" w:hAnsi="Arial" w:cs="Arial"/>
          <w:bCs/>
          <w:sz w:val="24"/>
          <w:szCs w:val="24"/>
        </w:rPr>
        <w:t>lines and telecommunication lines</w:t>
      </w:r>
      <w:r w:rsidR="009F687F" w:rsidRPr="009B30C7">
        <w:rPr>
          <w:rFonts w:ascii="Arial" w:hAnsi="Arial" w:cs="Arial"/>
          <w:bCs/>
          <w:sz w:val="24"/>
          <w:szCs w:val="24"/>
        </w:rPr>
        <w:t xml:space="preserve"> </w:t>
      </w:r>
      <w:r w:rsidRPr="009B30C7">
        <w:rPr>
          <w:rFonts w:ascii="Arial" w:hAnsi="Arial" w:cs="Arial"/>
          <w:bCs/>
          <w:sz w:val="24"/>
          <w:szCs w:val="24"/>
        </w:rPr>
        <w:t>authorized by this NWP, a copy of the</w:t>
      </w:r>
      <w:r w:rsidR="009F687F" w:rsidRPr="009B30C7">
        <w:rPr>
          <w:rFonts w:ascii="Arial" w:hAnsi="Arial" w:cs="Arial"/>
          <w:bCs/>
          <w:sz w:val="24"/>
          <w:szCs w:val="24"/>
        </w:rPr>
        <w:t xml:space="preserve"> </w:t>
      </w:r>
      <w:r w:rsidRPr="009B30C7">
        <w:rPr>
          <w:rFonts w:ascii="Arial" w:hAnsi="Arial" w:cs="Arial"/>
          <w:bCs/>
          <w:sz w:val="24"/>
          <w:szCs w:val="24"/>
        </w:rPr>
        <w:t>PCN and NWP verification will be</w:t>
      </w:r>
      <w:r w:rsidR="009F687F" w:rsidRPr="009B30C7">
        <w:rPr>
          <w:rFonts w:ascii="Arial" w:hAnsi="Arial" w:cs="Arial"/>
          <w:bCs/>
          <w:sz w:val="24"/>
          <w:szCs w:val="24"/>
        </w:rPr>
        <w:t xml:space="preserve"> </w:t>
      </w:r>
      <w:r w:rsidRPr="009B30C7">
        <w:rPr>
          <w:rFonts w:ascii="Arial" w:hAnsi="Arial" w:cs="Arial"/>
          <w:bCs/>
          <w:sz w:val="24"/>
          <w:szCs w:val="24"/>
        </w:rPr>
        <w:t>provided by the Corps to the</w:t>
      </w:r>
      <w:r w:rsidR="009F687F" w:rsidRPr="009B30C7">
        <w:rPr>
          <w:rFonts w:ascii="Arial" w:hAnsi="Arial" w:cs="Arial"/>
          <w:bCs/>
          <w:sz w:val="24"/>
          <w:szCs w:val="24"/>
        </w:rPr>
        <w:t xml:space="preserve"> </w:t>
      </w:r>
      <w:r w:rsidRPr="009B30C7">
        <w:rPr>
          <w:rFonts w:ascii="Arial" w:hAnsi="Arial" w:cs="Arial"/>
          <w:bCs/>
          <w:sz w:val="24"/>
          <w:szCs w:val="24"/>
        </w:rPr>
        <w:t>Department of Defense Siting</w:t>
      </w:r>
      <w:r w:rsidR="009F687F" w:rsidRPr="009B30C7">
        <w:rPr>
          <w:rFonts w:ascii="Arial" w:hAnsi="Arial" w:cs="Arial"/>
          <w:bCs/>
          <w:sz w:val="24"/>
          <w:szCs w:val="24"/>
        </w:rPr>
        <w:t xml:space="preserve"> </w:t>
      </w:r>
      <w:r w:rsidRPr="009B30C7">
        <w:rPr>
          <w:rFonts w:ascii="Arial" w:hAnsi="Arial" w:cs="Arial"/>
          <w:bCs/>
          <w:sz w:val="24"/>
          <w:szCs w:val="24"/>
        </w:rPr>
        <w:t>Clearinghouse, which will evaluate</w:t>
      </w:r>
      <w:r w:rsidR="009F687F" w:rsidRPr="009B30C7">
        <w:rPr>
          <w:rFonts w:ascii="Arial" w:hAnsi="Arial" w:cs="Arial"/>
          <w:bCs/>
          <w:sz w:val="24"/>
          <w:szCs w:val="24"/>
        </w:rPr>
        <w:t xml:space="preserve"> </w:t>
      </w:r>
      <w:r w:rsidRPr="009B30C7">
        <w:rPr>
          <w:rFonts w:ascii="Arial" w:hAnsi="Arial" w:cs="Arial"/>
          <w:bCs/>
          <w:sz w:val="24"/>
          <w:szCs w:val="24"/>
        </w:rPr>
        <w:t>potential effects on military activities.</w:t>
      </w:r>
    </w:p>
    <w:p w14:paraId="4C8AA46F" w14:textId="77777777" w:rsidR="005C5E80" w:rsidRPr="009B30C7" w:rsidRDefault="005C5E80" w:rsidP="00CF52DC">
      <w:pPr>
        <w:pStyle w:val="PlainText"/>
        <w:rPr>
          <w:rFonts w:ascii="Arial" w:hAnsi="Arial" w:cs="Arial"/>
          <w:bCs/>
          <w:sz w:val="24"/>
          <w:szCs w:val="24"/>
        </w:rPr>
      </w:pPr>
    </w:p>
    <w:p w14:paraId="687822F0" w14:textId="3109F1C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7:</w:t>
      </w:r>
      <w:r w:rsidRPr="009B30C7">
        <w:rPr>
          <w:rFonts w:ascii="Arial" w:hAnsi="Arial" w:cs="Arial"/>
          <w:bCs/>
          <w:sz w:val="24"/>
          <w:szCs w:val="24"/>
        </w:rPr>
        <w:t xml:space="preserve"> For activities that require preconstruction</w:t>
      </w:r>
      <w:r w:rsidR="009F687F" w:rsidRPr="009B30C7">
        <w:rPr>
          <w:rFonts w:ascii="Arial" w:hAnsi="Arial" w:cs="Arial"/>
          <w:bCs/>
          <w:sz w:val="24"/>
          <w:szCs w:val="24"/>
        </w:rPr>
        <w:t xml:space="preserve"> </w:t>
      </w:r>
      <w:r w:rsidRPr="009B30C7">
        <w:rPr>
          <w:rFonts w:ascii="Arial" w:hAnsi="Arial" w:cs="Arial"/>
          <w:bCs/>
          <w:sz w:val="24"/>
          <w:szCs w:val="24"/>
        </w:rPr>
        <w:t>notification, the PCN must</w:t>
      </w:r>
      <w:r w:rsidR="009F687F" w:rsidRPr="009B30C7">
        <w:rPr>
          <w:rFonts w:ascii="Arial" w:hAnsi="Arial" w:cs="Arial"/>
          <w:bCs/>
          <w:sz w:val="24"/>
          <w:szCs w:val="24"/>
        </w:rPr>
        <w:t xml:space="preserve"> </w:t>
      </w:r>
      <w:r w:rsidRPr="009B30C7">
        <w:rPr>
          <w:rFonts w:ascii="Arial" w:hAnsi="Arial" w:cs="Arial"/>
          <w:bCs/>
          <w:sz w:val="24"/>
          <w:szCs w:val="24"/>
        </w:rPr>
        <w:t>include any other NWP(s), regional</w:t>
      </w:r>
      <w:r w:rsidR="009F687F" w:rsidRPr="009B30C7">
        <w:rPr>
          <w:rFonts w:ascii="Arial" w:hAnsi="Arial" w:cs="Arial"/>
          <w:bCs/>
          <w:sz w:val="24"/>
          <w:szCs w:val="24"/>
        </w:rPr>
        <w:t xml:space="preserve"> </w:t>
      </w:r>
      <w:r w:rsidRPr="009B30C7">
        <w:rPr>
          <w:rFonts w:ascii="Arial" w:hAnsi="Arial" w:cs="Arial"/>
          <w:bCs/>
          <w:sz w:val="24"/>
          <w:szCs w:val="24"/>
        </w:rPr>
        <w:t>general permit(s), or individual</w:t>
      </w:r>
      <w:r w:rsidR="009F687F" w:rsidRPr="009B30C7">
        <w:rPr>
          <w:rFonts w:ascii="Arial" w:hAnsi="Arial" w:cs="Arial"/>
          <w:bCs/>
          <w:sz w:val="24"/>
          <w:szCs w:val="24"/>
        </w:rPr>
        <w:t xml:space="preserve"> </w:t>
      </w:r>
      <w:r w:rsidRPr="009B30C7">
        <w:rPr>
          <w:rFonts w:ascii="Arial" w:hAnsi="Arial" w:cs="Arial"/>
          <w:bCs/>
          <w:sz w:val="24"/>
          <w:szCs w:val="24"/>
        </w:rPr>
        <w:t>permit(s) used or intended to be used to</w:t>
      </w:r>
      <w:r w:rsidR="00F50FB0" w:rsidRPr="009B30C7">
        <w:rPr>
          <w:rFonts w:ascii="Arial" w:hAnsi="Arial" w:cs="Arial"/>
          <w:bCs/>
          <w:sz w:val="24"/>
          <w:szCs w:val="24"/>
        </w:rPr>
        <w:t xml:space="preserve"> </w:t>
      </w:r>
      <w:r w:rsidRPr="009B30C7">
        <w:rPr>
          <w:rFonts w:ascii="Arial" w:hAnsi="Arial" w:cs="Arial"/>
          <w:bCs/>
          <w:sz w:val="24"/>
          <w:szCs w:val="24"/>
        </w:rPr>
        <w:t>authorize any part of the proposed</w:t>
      </w:r>
      <w:r w:rsidR="009F687F" w:rsidRPr="009B30C7">
        <w:rPr>
          <w:rFonts w:ascii="Arial" w:hAnsi="Arial" w:cs="Arial"/>
          <w:bCs/>
          <w:sz w:val="24"/>
          <w:szCs w:val="24"/>
        </w:rPr>
        <w:t xml:space="preserve"> </w:t>
      </w:r>
      <w:r w:rsidRPr="009B30C7">
        <w:rPr>
          <w:rFonts w:ascii="Arial" w:hAnsi="Arial" w:cs="Arial"/>
          <w:bCs/>
          <w:sz w:val="24"/>
          <w:szCs w:val="24"/>
        </w:rPr>
        <w:t>project or any related activity, including</w:t>
      </w:r>
      <w:r w:rsidR="009F687F" w:rsidRPr="009B30C7">
        <w:rPr>
          <w:rFonts w:ascii="Arial" w:hAnsi="Arial" w:cs="Arial"/>
          <w:bCs/>
          <w:sz w:val="24"/>
          <w:szCs w:val="24"/>
        </w:rPr>
        <w:t xml:space="preserve"> </w:t>
      </w:r>
      <w:r w:rsidRPr="009B30C7">
        <w:rPr>
          <w:rFonts w:ascii="Arial" w:hAnsi="Arial" w:cs="Arial"/>
          <w:bCs/>
          <w:sz w:val="24"/>
          <w:szCs w:val="24"/>
        </w:rPr>
        <w:t>other separate and distant crossings that</w:t>
      </w:r>
      <w:r w:rsidR="009F687F" w:rsidRPr="009B30C7">
        <w:rPr>
          <w:rFonts w:ascii="Arial" w:hAnsi="Arial" w:cs="Arial"/>
          <w:bCs/>
          <w:sz w:val="24"/>
          <w:szCs w:val="24"/>
        </w:rPr>
        <w:t xml:space="preserve"> </w:t>
      </w:r>
      <w:r w:rsidRPr="009B30C7">
        <w:rPr>
          <w:rFonts w:ascii="Arial" w:hAnsi="Arial" w:cs="Arial"/>
          <w:bCs/>
          <w:sz w:val="24"/>
          <w:szCs w:val="24"/>
        </w:rPr>
        <w:t>require Department of the Army</w:t>
      </w:r>
      <w:r w:rsidR="009F687F" w:rsidRPr="009B30C7">
        <w:rPr>
          <w:rFonts w:ascii="Arial" w:hAnsi="Arial" w:cs="Arial"/>
          <w:bCs/>
          <w:sz w:val="24"/>
          <w:szCs w:val="24"/>
        </w:rPr>
        <w:t xml:space="preserve"> </w:t>
      </w:r>
      <w:r w:rsidRPr="009B30C7">
        <w:rPr>
          <w:rFonts w:ascii="Arial" w:hAnsi="Arial" w:cs="Arial"/>
          <w:bCs/>
          <w:sz w:val="24"/>
          <w:szCs w:val="24"/>
        </w:rPr>
        <w:t>authorization but do not require preconstruction</w:t>
      </w:r>
      <w:r w:rsidR="009F687F" w:rsidRPr="009B30C7">
        <w:rPr>
          <w:rFonts w:ascii="Arial" w:hAnsi="Arial" w:cs="Arial"/>
          <w:bCs/>
          <w:sz w:val="24"/>
          <w:szCs w:val="24"/>
        </w:rPr>
        <w:t xml:space="preserve"> </w:t>
      </w:r>
      <w:r w:rsidRPr="009B30C7">
        <w:rPr>
          <w:rFonts w:ascii="Arial" w:hAnsi="Arial" w:cs="Arial"/>
          <w:bCs/>
          <w:sz w:val="24"/>
          <w:szCs w:val="24"/>
        </w:rPr>
        <w:t>notification (see paragraph</w:t>
      </w:r>
      <w:r w:rsidR="009F687F" w:rsidRPr="009B30C7">
        <w:rPr>
          <w:rFonts w:ascii="Arial" w:hAnsi="Arial" w:cs="Arial"/>
          <w:bCs/>
          <w:sz w:val="24"/>
          <w:szCs w:val="24"/>
        </w:rPr>
        <w:t xml:space="preserve"> </w:t>
      </w:r>
      <w:r w:rsidRPr="009B30C7">
        <w:rPr>
          <w:rFonts w:ascii="Arial" w:hAnsi="Arial" w:cs="Arial"/>
          <w:bCs/>
          <w:sz w:val="24"/>
          <w:szCs w:val="24"/>
        </w:rPr>
        <w:t>(b)(4) of general condition 32). The</w:t>
      </w:r>
      <w:r w:rsidR="009F687F" w:rsidRPr="009B30C7">
        <w:rPr>
          <w:rFonts w:ascii="Arial" w:hAnsi="Arial" w:cs="Arial"/>
          <w:bCs/>
          <w:sz w:val="24"/>
          <w:szCs w:val="24"/>
        </w:rPr>
        <w:t xml:space="preserve"> </w:t>
      </w:r>
      <w:r w:rsidRPr="009B30C7">
        <w:rPr>
          <w:rFonts w:ascii="Arial" w:hAnsi="Arial" w:cs="Arial"/>
          <w:bCs/>
          <w:sz w:val="24"/>
          <w:szCs w:val="24"/>
        </w:rPr>
        <w:t>district engineer will evaluate the PCN</w:t>
      </w:r>
      <w:r w:rsidR="009F687F" w:rsidRPr="009B30C7">
        <w:rPr>
          <w:rFonts w:ascii="Arial" w:hAnsi="Arial" w:cs="Arial"/>
          <w:bCs/>
          <w:sz w:val="24"/>
          <w:szCs w:val="24"/>
        </w:rPr>
        <w:t xml:space="preserve"> </w:t>
      </w:r>
      <w:r w:rsidRPr="009B30C7">
        <w:rPr>
          <w:rFonts w:ascii="Arial" w:hAnsi="Arial" w:cs="Arial"/>
          <w:bCs/>
          <w:sz w:val="24"/>
          <w:szCs w:val="24"/>
        </w:rPr>
        <w:t>in accordance with Section D, ‘‘District</w:t>
      </w:r>
      <w:r w:rsidR="009F687F" w:rsidRPr="009B30C7">
        <w:rPr>
          <w:rFonts w:ascii="Arial" w:hAnsi="Arial" w:cs="Arial"/>
          <w:bCs/>
          <w:sz w:val="24"/>
          <w:szCs w:val="24"/>
        </w:rPr>
        <w:t xml:space="preserve"> </w:t>
      </w:r>
      <w:r w:rsidRPr="009B30C7">
        <w:rPr>
          <w:rFonts w:ascii="Arial" w:hAnsi="Arial" w:cs="Arial"/>
          <w:bCs/>
          <w:sz w:val="24"/>
          <w:szCs w:val="24"/>
        </w:rPr>
        <w:t>Engineer’s Decision.’’ The distric</w:t>
      </w:r>
      <w:r w:rsidR="009F687F" w:rsidRPr="009B30C7">
        <w:rPr>
          <w:rFonts w:ascii="Arial" w:hAnsi="Arial" w:cs="Arial"/>
          <w:bCs/>
          <w:sz w:val="24"/>
          <w:szCs w:val="24"/>
        </w:rPr>
        <w:t xml:space="preserve">t </w:t>
      </w:r>
      <w:r w:rsidRPr="009B30C7">
        <w:rPr>
          <w:rFonts w:ascii="Arial" w:hAnsi="Arial" w:cs="Arial"/>
          <w:bCs/>
          <w:sz w:val="24"/>
          <w:szCs w:val="24"/>
        </w:rPr>
        <w:t>engineer may require mitigation to</w:t>
      </w:r>
      <w:r w:rsidR="009F687F" w:rsidRPr="009B30C7">
        <w:rPr>
          <w:rFonts w:ascii="Arial" w:hAnsi="Arial" w:cs="Arial"/>
          <w:bCs/>
          <w:sz w:val="24"/>
          <w:szCs w:val="24"/>
        </w:rPr>
        <w:t xml:space="preserve"> </w:t>
      </w:r>
      <w:r w:rsidRPr="009B30C7">
        <w:rPr>
          <w:rFonts w:ascii="Arial" w:hAnsi="Arial" w:cs="Arial"/>
          <w:bCs/>
          <w:sz w:val="24"/>
          <w:szCs w:val="24"/>
        </w:rPr>
        <w:t>ensure that the authorized activity</w:t>
      </w:r>
      <w:r w:rsidR="009F687F" w:rsidRPr="009B30C7">
        <w:rPr>
          <w:rFonts w:ascii="Arial" w:hAnsi="Arial" w:cs="Arial"/>
          <w:bCs/>
          <w:sz w:val="24"/>
          <w:szCs w:val="24"/>
        </w:rPr>
        <w:t xml:space="preserve"> </w:t>
      </w:r>
      <w:r w:rsidRPr="009B30C7">
        <w:rPr>
          <w:rFonts w:ascii="Arial" w:hAnsi="Arial" w:cs="Arial"/>
          <w:bCs/>
          <w:sz w:val="24"/>
          <w:szCs w:val="24"/>
        </w:rPr>
        <w:t>results in no more than minimal</w:t>
      </w:r>
      <w:r w:rsidR="009F687F" w:rsidRPr="009B30C7">
        <w:rPr>
          <w:rFonts w:ascii="Arial" w:hAnsi="Arial" w:cs="Arial"/>
          <w:bCs/>
          <w:sz w:val="24"/>
          <w:szCs w:val="24"/>
        </w:rPr>
        <w:t xml:space="preserve"> </w:t>
      </w:r>
      <w:r w:rsidRPr="009B30C7">
        <w:rPr>
          <w:rFonts w:ascii="Arial" w:hAnsi="Arial" w:cs="Arial"/>
          <w:bCs/>
          <w:sz w:val="24"/>
          <w:szCs w:val="24"/>
        </w:rPr>
        <w:t>individual and cumulative adverse</w:t>
      </w:r>
      <w:r w:rsidR="009F687F" w:rsidRPr="009B30C7">
        <w:rPr>
          <w:rFonts w:ascii="Arial" w:hAnsi="Arial" w:cs="Arial"/>
          <w:bCs/>
          <w:sz w:val="24"/>
          <w:szCs w:val="24"/>
        </w:rPr>
        <w:t xml:space="preserve"> </w:t>
      </w:r>
      <w:r w:rsidRPr="009B30C7">
        <w:rPr>
          <w:rFonts w:ascii="Arial" w:hAnsi="Arial" w:cs="Arial"/>
          <w:bCs/>
          <w:sz w:val="24"/>
          <w:szCs w:val="24"/>
        </w:rPr>
        <w:t>environmental effects (see general</w:t>
      </w:r>
      <w:r w:rsidR="009F687F" w:rsidRPr="009B30C7">
        <w:rPr>
          <w:rFonts w:ascii="Arial" w:hAnsi="Arial" w:cs="Arial"/>
          <w:bCs/>
          <w:sz w:val="24"/>
          <w:szCs w:val="24"/>
        </w:rPr>
        <w:t xml:space="preserve"> </w:t>
      </w:r>
      <w:r w:rsidRPr="009B30C7">
        <w:rPr>
          <w:rFonts w:ascii="Arial" w:hAnsi="Arial" w:cs="Arial"/>
          <w:bCs/>
          <w:sz w:val="24"/>
          <w:szCs w:val="24"/>
        </w:rPr>
        <w:t>condition 23).</w:t>
      </w:r>
    </w:p>
    <w:p w14:paraId="2813678B" w14:textId="77777777" w:rsidR="002A6A70" w:rsidRPr="009B30C7" w:rsidRDefault="002A6A70" w:rsidP="00CF52DC">
      <w:pPr>
        <w:pStyle w:val="PlainText"/>
        <w:rPr>
          <w:rFonts w:ascii="Arial" w:hAnsi="Arial" w:cs="Arial"/>
          <w:bCs/>
          <w:sz w:val="24"/>
          <w:szCs w:val="24"/>
        </w:rPr>
      </w:pPr>
    </w:p>
    <w:p w14:paraId="0F8C515C" w14:textId="307F611E"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Corps NWP 57 Specific Regional Conditions:</w:t>
      </w:r>
    </w:p>
    <w:p w14:paraId="1519E34F" w14:textId="2BBF7DAC" w:rsidR="00D5271E" w:rsidRPr="009B30C7" w:rsidRDefault="00D5271E" w:rsidP="00D5271E">
      <w:pPr>
        <w:pStyle w:val="PlainText"/>
        <w:rPr>
          <w:rFonts w:ascii="Arial" w:hAnsi="Arial" w:cs="Arial"/>
          <w:bCs/>
          <w:sz w:val="24"/>
          <w:szCs w:val="24"/>
        </w:rPr>
      </w:pPr>
    </w:p>
    <w:p w14:paraId="10F337AC" w14:textId="2068CFA6" w:rsidR="002365D7" w:rsidRPr="009B30C7" w:rsidRDefault="002365D7" w:rsidP="007229D4">
      <w:pPr>
        <w:pStyle w:val="PlainText"/>
        <w:numPr>
          <w:ilvl w:val="0"/>
          <w:numId w:val="22"/>
        </w:numPr>
        <w:rPr>
          <w:rFonts w:ascii="Arial" w:hAnsi="Arial" w:cs="Arial"/>
          <w:bCs/>
          <w:sz w:val="24"/>
          <w:szCs w:val="24"/>
        </w:rPr>
      </w:pPr>
      <w:r w:rsidRPr="009B30C7">
        <w:rPr>
          <w:rFonts w:ascii="Arial" w:hAnsi="Arial" w:cs="Arial"/>
          <w:bCs/>
          <w:sz w:val="24"/>
          <w:szCs w:val="24"/>
        </w:rPr>
        <w:t>PCN in accordance with NWP General Condition 32 is required for all permanent conversion of scrub/shrub and forested wetlands of greater than 1/10 of an acre per each single and complete project. Use of conversion in this regional condition relates to the change of a scrub/shrub and forested wetlands to a herbaceous state, but it would not result in a loss of waters of the U.S. as the wetland would continue to exist in the landscape.</w:t>
      </w:r>
    </w:p>
    <w:p w14:paraId="6C44ED99" w14:textId="53AFA5A7" w:rsidR="002365D7" w:rsidRPr="009B30C7" w:rsidRDefault="002365D7" w:rsidP="007229D4">
      <w:pPr>
        <w:pStyle w:val="PlainText"/>
        <w:numPr>
          <w:ilvl w:val="0"/>
          <w:numId w:val="22"/>
        </w:numPr>
        <w:rPr>
          <w:rFonts w:ascii="Arial" w:hAnsi="Arial" w:cs="Arial"/>
          <w:bCs/>
          <w:sz w:val="24"/>
          <w:szCs w:val="24"/>
        </w:rPr>
      </w:pPr>
      <w:r w:rsidRPr="009B30C7">
        <w:rPr>
          <w:rFonts w:ascii="Arial" w:hAnsi="Arial" w:cs="Arial"/>
          <w:bCs/>
          <w:sz w:val="24"/>
          <w:szCs w:val="24"/>
        </w:rPr>
        <w:t>Should an inadvertent return of drilling mud occur during a directional drilling activity, and the clean-up of drilling muds results in a discharge of dredged and/or fill material into waters of the U.S. necessitates the use of NWP 57 the permittee must report to the Corps the location and circumstances of the clean-up after the work has been conducted unless a PCN is otherwise required.</w:t>
      </w:r>
    </w:p>
    <w:p w14:paraId="1472D495" w14:textId="77777777" w:rsidR="002365D7" w:rsidRPr="009B30C7" w:rsidRDefault="002365D7" w:rsidP="002365D7">
      <w:pPr>
        <w:pStyle w:val="PlainText"/>
        <w:ind w:left="720"/>
        <w:rPr>
          <w:rFonts w:ascii="Arial" w:hAnsi="Arial" w:cs="Arial"/>
          <w:bCs/>
          <w:sz w:val="24"/>
          <w:szCs w:val="24"/>
        </w:rPr>
      </w:pPr>
    </w:p>
    <w:p w14:paraId="1D31F99C" w14:textId="270D87EE"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NWP 57 West Virginia 401 Water Quality Certification Special Conditions:</w:t>
      </w:r>
    </w:p>
    <w:p w14:paraId="419F18EF" w14:textId="77777777" w:rsidR="00D5271E" w:rsidRPr="009B30C7" w:rsidRDefault="00D5271E" w:rsidP="00CF52DC">
      <w:pPr>
        <w:pStyle w:val="PlainText"/>
        <w:rPr>
          <w:rFonts w:ascii="Arial" w:hAnsi="Arial" w:cs="Arial"/>
          <w:bCs/>
          <w:sz w:val="24"/>
          <w:szCs w:val="24"/>
        </w:rPr>
      </w:pPr>
    </w:p>
    <w:p w14:paraId="4594515C" w14:textId="07F80103" w:rsidR="00F11970" w:rsidRPr="009B30C7" w:rsidRDefault="00F11970" w:rsidP="00D5271E">
      <w:pPr>
        <w:pStyle w:val="PlainText"/>
        <w:ind w:left="360"/>
        <w:rPr>
          <w:rFonts w:ascii="Arial" w:hAnsi="Arial" w:cs="Arial"/>
          <w:bCs/>
          <w:sz w:val="24"/>
          <w:szCs w:val="24"/>
        </w:rPr>
      </w:pPr>
      <w:r w:rsidRPr="009B30C7">
        <w:rPr>
          <w:rFonts w:ascii="Arial" w:hAnsi="Arial" w:cs="Arial"/>
          <w:bCs/>
          <w:sz w:val="24"/>
          <w:szCs w:val="24"/>
        </w:rPr>
        <w:t xml:space="preserve">A. General Water Quality Certification is declined for the following activities: </w:t>
      </w:r>
    </w:p>
    <w:p w14:paraId="256AA992" w14:textId="77777777" w:rsidR="005C5E80" w:rsidRPr="009B30C7" w:rsidRDefault="005C5E80" w:rsidP="00F11970">
      <w:pPr>
        <w:pStyle w:val="PlainText"/>
        <w:rPr>
          <w:rFonts w:ascii="Arial" w:hAnsi="Arial" w:cs="Arial"/>
          <w:bCs/>
          <w:sz w:val="24"/>
          <w:szCs w:val="24"/>
        </w:rPr>
      </w:pPr>
    </w:p>
    <w:p w14:paraId="66021907" w14:textId="2DEFC3E0" w:rsidR="00F11970" w:rsidRPr="009B30C7" w:rsidRDefault="00F11970" w:rsidP="007229D4">
      <w:pPr>
        <w:pStyle w:val="PlainText"/>
        <w:numPr>
          <w:ilvl w:val="0"/>
          <w:numId w:val="31"/>
        </w:numPr>
        <w:rPr>
          <w:rFonts w:ascii="Arial" w:hAnsi="Arial" w:cs="Arial"/>
          <w:bCs/>
          <w:sz w:val="24"/>
          <w:szCs w:val="24"/>
        </w:rPr>
      </w:pPr>
      <w:r w:rsidRPr="009B30C7">
        <w:rPr>
          <w:rFonts w:ascii="Arial" w:hAnsi="Arial" w:cs="Arial"/>
          <w:bCs/>
          <w:sz w:val="24"/>
          <w:szCs w:val="24"/>
        </w:rPr>
        <w:t>Pipeline crossings on a Section 10 river (unless the bore is greater than 100 feet below the stream bed on the Ohio River mainstem, or greater than 50 feet below the stream bed on all other Section 10 waters</w:t>
      </w:r>
      <w:proofErr w:type="gramStart"/>
      <w:r w:rsidRPr="009B30C7">
        <w:rPr>
          <w:rFonts w:ascii="Arial" w:hAnsi="Arial" w:cs="Arial"/>
          <w:bCs/>
          <w:sz w:val="24"/>
          <w:szCs w:val="24"/>
        </w:rPr>
        <w:t>);</w:t>
      </w:r>
      <w:proofErr w:type="gramEnd"/>
      <w:r w:rsidRPr="009B30C7">
        <w:rPr>
          <w:rFonts w:ascii="Arial" w:hAnsi="Arial" w:cs="Arial"/>
          <w:bCs/>
          <w:sz w:val="24"/>
          <w:szCs w:val="24"/>
        </w:rPr>
        <w:t xml:space="preserve"> </w:t>
      </w:r>
    </w:p>
    <w:p w14:paraId="7986FCE1" w14:textId="2B593E19" w:rsidR="00F11970" w:rsidRPr="009B30C7" w:rsidRDefault="00F11970" w:rsidP="007229D4">
      <w:pPr>
        <w:pStyle w:val="PlainText"/>
        <w:numPr>
          <w:ilvl w:val="0"/>
          <w:numId w:val="31"/>
        </w:numPr>
        <w:rPr>
          <w:rFonts w:ascii="Arial" w:hAnsi="Arial" w:cs="Arial"/>
          <w:bCs/>
          <w:sz w:val="24"/>
          <w:szCs w:val="24"/>
        </w:rPr>
      </w:pPr>
      <w:r w:rsidRPr="009B30C7">
        <w:rPr>
          <w:rFonts w:ascii="Arial" w:hAnsi="Arial" w:cs="Arial"/>
          <w:bCs/>
          <w:sz w:val="24"/>
          <w:szCs w:val="24"/>
        </w:rPr>
        <w:t xml:space="preserve">Utility lines within wetlands that would use or consider the use of herbicides for right-of-way </w:t>
      </w:r>
      <w:proofErr w:type="gramStart"/>
      <w:r w:rsidRPr="009B30C7">
        <w:rPr>
          <w:rFonts w:ascii="Arial" w:hAnsi="Arial" w:cs="Arial"/>
          <w:bCs/>
          <w:sz w:val="24"/>
          <w:szCs w:val="24"/>
        </w:rPr>
        <w:t>maintenance;</w:t>
      </w:r>
      <w:proofErr w:type="gramEnd"/>
      <w:r w:rsidRPr="009B30C7">
        <w:rPr>
          <w:rFonts w:ascii="Arial" w:hAnsi="Arial" w:cs="Arial"/>
          <w:bCs/>
          <w:sz w:val="24"/>
          <w:szCs w:val="24"/>
        </w:rPr>
        <w:t xml:space="preserve"> </w:t>
      </w:r>
    </w:p>
    <w:p w14:paraId="4AA02DB0" w14:textId="19B0029A" w:rsidR="00F11970" w:rsidRPr="009B30C7" w:rsidRDefault="00F11970" w:rsidP="007229D4">
      <w:pPr>
        <w:pStyle w:val="PlainText"/>
        <w:numPr>
          <w:ilvl w:val="0"/>
          <w:numId w:val="31"/>
        </w:numPr>
        <w:rPr>
          <w:rFonts w:ascii="Arial" w:hAnsi="Arial" w:cs="Arial"/>
          <w:bCs/>
          <w:sz w:val="24"/>
          <w:szCs w:val="24"/>
        </w:rPr>
      </w:pPr>
      <w:r w:rsidRPr="009B30C7">
        <w:rPr>
          <w:rFonts w:ascii="Arial" w:hAnsi="Arial" w:cs="Arial"/>
          <w:bCs/>
          <w:sz w:val="24"/>
          <w:szCs w:val="24"/>
        </w:rPr>
        <w:t xml:space="preserve">Projects proposing permanent impacts to any stream identified in WQC Standard Condition 15 A, B, and </w:t>
      </w:r>
      <w:proofErr w:type="gramStart"/>
      <w:r w:rsidRPr="009B30C7">
        <w:rPr>
          <w:rFonts w:ascii="Arial" w:hAnsi="Arial" w:cs="Arial"/>
          <w:bCs/>
          <w:sz w:val="24"/>
          <w:szCs w:val="24"/>
        </w:rPr>
        <w:t>C;</w:t>
      </w:r>
      <w:proofErr w:type="gramEnd"/>
      <w:r w:rsidRPr="009B30C7">
        <w:rPr>
          <w:rFonts w:ascii="Arial" w:hAnsi="Arial" w:cs="Arial"/>
          <w:bCs/>
          <w:sz w:val="24"/>
          <w:szCs w:val="24"/>
        </w:rPr>
        <w:t xml:space="preserve"> </w:t>
      </w:r>
    </w:p>
    <w:p w14:paraId="7E058CC7" w14:textId="67E51156" w:rsidR="00F11970" w:rsidRPr="009B30C7" w:rsidRDefault="00F11970" w:rsidP="007229D4">
      <w:pPr>
        <w:pStyle w:val="PlainText"/>
        <w:numPr>
          <w:ilvl w:val="0"/>
          <w:numId w:val="31"/>
        </w:numPr>
        <w:rPr>
          <w:rFonts w:ascii="Arial" w:hAnsi="Arial" w:cs="Arial"/>
          <w:bCs/>
          <w:sz w:val="24"/>
          <w:szCs w:val="24"/>
        </w:rPr>
      </w:pPr>
      <w:r w:rsidRPr="009B30C7">
        <w:rPr>
          <w:rFonts w:ascii="Arial" w:hAnsi="Arial" w:cs="Arial"/>
          <w:bCs/>
          <w:sz w:val="24"/>
          <w:szCs w:val="24"/>
        </w:rPr>
        <w:lastRenderedPageBreak/>
        <w:t xml:space="preserve">Cumulative permanent impacts to stream(s) totaling greater than 300 linear feet and cumulative wetland impacts exceeding 1/10 acre. </w:t>
      </w:r>
    </w:p>
    <w:p w14:paraId="59D7092D" w14:textId="6A5BB81D" w:rsidR="00890BD3" w:rsidRPr="009B30C7" w:rsidRDefault="00890BD3" w:rsidP="00890BD3">
      <w:pPr>
        <w:pStyle w:val="PlainText"/>
        <w:rPr>
          <w:rFonts w:ascii="Arial" w:hAnsi="Arial" w:cs="Arial"/>
          <w:bCs/>
          <w:sz w:val="24"/>
          <w:szCs w:val="24"/>
        </w:rPr>
      </w:pPr>
    </w:p>
    <w:p w14:paraId="5BB321AD" w14:textId="7182BC34" w:rsidR="00890BD3" w:rsidRPr="009B30C7" w:rsidRDefault="00890BD3" w:rsidP="00890BD3">
      <w:pPr>
        <w:pStyle w:val="PlainText"/>
        <w:ind w:left="360"/>
        <w:rPr>
          <w:rFonts w:ascii="Arial" w:hAnsi="Arial" w:cs="Arial"/>
          <w:bCs/>
          <w:sz w:val="24"/>
          <w:szCs w:val="24"/>
        </w:rPr>
      </w:pPr>
      <w:r w:rsidRPr="009B30C7">
        <w:rPr>
          <w:rFonts w:ascii="Arial" w:hAnsi="Arial" w:cs="Arial"/>
          <w:bCs/>
          <w:sz w:val="24"/>
          <w:szCs w:val="24"/>
        </w:rPr>
        <w:t>An individual Section 401 Water Quality Certification or waiver must be obtained from the WVDEP.</w:t>
      </w:r>
    </w:p>
    <w:p w14:paraId="37BCB13E" w14:textId="77777777" w:rsidR="005C5E80" w:rsidRPr="009B30C7" w:rsidRDefault="005C5E80" w:rsidP="00F11970">
      <w:pPr>
        <w:pStyle w:val="PlainText"/>
        <w:rPr>
          <w:rFonts w:ascii="Arial" w:hAnsi="Arial" w:cs="Arial"/>
          <w:bCs/>
          <w:sz w:val="24"/>
          <w:szCs w:val="24"/>
        </w:rPr>
      </w:pPr>
    </w:p>
    <w:p w14:paraId="35F6B850" w14:textId="652E58EA" w:rsidR="00F11970" w:rsidRPr="009B30C7" w:rsidRDefault="00F11970" w:rsidP="007229D4">
      <w:pPr>
        <w:pStyle w:val="PlainText"/>
        <w:numPr>
          <w:ilvl w:val="0"/>
          <w:numId w:val="12"/>
        </w:numPr>
        <w:rPr>
          <w:rFonts w:ascii="Arial" w:hAnsi="Arial" w:cs="Arial"/>
          <w:bCs/>
          <w:sz w:val="24"/>
          <w:szCs w:val="24"/>
        </w:rPr>
      </w:pPr>
      <w:r w:rsidRPr="009B30C7">
        <w:rPr>
          <w:rFonts w:ascii="Arial" w:hAnsi="Arial" w:cs="Arial"/>
          <w:bCs/>
          <w:sz w:val="24"/>
          <w:szCs w:val="24"/>
        </w:rPr>
        <w:t xml:space="preserve">To prevent permanent impacts to aquatic resources associated with equipment tracking in wetlands, the use of protective mats when practicable is required. This condition is required in accordance with Requirements Governing Water Quality Standards, W.Va. C.S.R. §47-2-1, et seq (2016) and Antidegradation Implementation Procedures, W.Va. C.S.R. §60-5-1, et seq. (2008). </w:t>
      </w:r>
    </w:p>
    <w:p w14:paraId="3E15F7C1" w14:textId="77777777" w:rsidR="005C5E80" w:rsidRPr="009B30C7" w:rsidRDefault="005C5E80" w:rsidP="005C5E80">
      <w:pPr>
        <w:pStyle w:val="PlainText"/>
        <w:ind w:left="720"/>
        <w:rPr>
          <w:rFonts w:ascii="Arial" w:hAnsi="Arial" w:cs="Arial"/>
          <w:bCs/>
          <w:sz w:val="24"/>
          <w:szCs w:val="24"/>
        </w:rPr>
      </w:pPr>
    </w:p>
    <w:p w14:paraId="55099F04" w14:textId="6DEAED98" w:rsidR="00F11970" w:rsidRPr="009B30C7" w:rsidRDefault="00F11970" w:rsidP="007229D4">
      <w:pPr>
        <w:pStyle w:val="PlainText"/>
        <w:numPr>
          <w:ilvl w:val="0"/>
          <w:numId w:val="12"/>
        </w:numPr>
        <w:rPr>
          <w:rFonts w:ascii="Arial" w:hAnsi="Arial" w:cs="Arial"/>
          <w:bCs/>
          <w:sz w:val="24"/>
          <w:szCs w:val="24"/>
        </w:rPr>
      </w:pPr>
      <w:r w:rsidRPr="009B30C7">
        <w:rPr>
          <w:rFonts w:ascii="Arial" w:hAnsi="Arial" w:cs="Arial"/>
          <w:bCs/>
          <w:sz w:val="24"/>
          <w:szCs w:val="24"/>
        </w:rPr>
        <w:t xml:space="preserve">To protect the integrity of aquatic resources dredging for backfill material is not allowed in accordance with Requirements Governing Water Quality Standards, W.Va. C.S.R. §47-2-1, et seq. (2016) and Antidegradation Implementation Procedures, W.Va. C.S.R. §60-5-1, et seq. (2008). </w:t>
      </w:r>
    </w:p>
    <w:p w14:paraId="5475CAA0" w14:textId="77777777" w:rsidR="005C5E80" w:rsidRPr="009B30C7" w:rsidRDefault="005C5E80" w:rsidP="005C5E80">
      <w:pPr>
        <w:pStyle w:val="ListParagraph"/>
        <w:rPr>
          <w:rFonts w:ascii="Arial" w:hAnsi="Arial" w:cs="Arial"/>
          <w:bCs/>
          <w:szCs w:val="24"/>
        </w:rPr>
      </w:pPr>
    </w:p>
    <w:p w14:paraId="6D264101" w14:textId="5DA9DB34" w:rsidR="00F11970" w:rsidRPr="009B30C7" w:rsidRDefault="00F11970" w:rsidP="007229D4">
      <w:pPr>
        <w:pStyle w:val="PlainText"/>
        <w:numPr>
          <w:ilvl w:val="0"/>
          <w:numId w:val="12"/>
        </w:numPr>
        <w:rPr>
          <w:rFonts w:ascii="Arial" w:hAnsi="Arial" w:cs="Arial"/>
          <w:bCs/>
          <w:sz w:val="24"/>
          <w:szCs w:val="24"/>
        </w:rPr>
      </w:pPr>
      <w:r w:rsidRPr="009B30C7">
        <w:rPr>
          <w:rFonts w:ascii="Arial" w:hAnsi="Arial" w:cs="Arial"/>
          <w:bCs/>
          <w:sz w:val="24"/>
          <w:szCs w:val="24"/>
        </w:rPr>
        <w:t xml:space="preserve">Submarine pipeline stream crossings (including horizontal directional drilling) must be designed and constructed to prevent flotation and the possibility of leakage or rupture and the top of pipelines must he buried a minimum of three (3) feet below the stream bottom in accordance with; WV Water Pollution Control Act, W.Va. Code §22-11-8 (2014), Antidegradation Implementation Procedures, W.Va. C.S.R. §60-5-1, et seq. (2008), and Requirements Governing Water Quality Standards, W.Va. C.S.R. §47-2-1, et seq. (2016). </w:t>
      </w:r>
    </w:p>
    <w:p w14:paraId="57CD2173" w14:textId="77777777" w:rsidR="005C5E80" w:rsidRPr="009B30C7" w:rsidRDefault="005C5E80" w:rsidP="005C5E80">
      <w:pPr>
        <w:pStyle w:val="ListParagraph"/>
        <w:rPr>
          <w:rFonts w:ascii="Arial" w:hAnsi="Arial" w:cs="Arial"/>
          <w:bCs/>
          <w:szCs w:val="24"/>
        </w:rPr>
      </w:pPr>
    </w:p>
    <w:p w14:paraId="6F98BA6C" w14:textId="39C4209E" w:rsidR="00F11970" w:rsidRPr="009B30C7" w:rsidRDefault="00F11970" w:rsidP="007229D4">
      <w:pPr>
        <w:pStyle w:val="PlainText"/>
        <w:numPr>
          <w:ilvl w:val="0"/>
          <w:numId w:val="12"/>
        </w:numPr>
        <w:rPr>
          <w:rFonts w:ascii="Arial" w:hAnsi="Arial" w:cs="Arial"/>
          <w:bCs/>
          <w:sz w:val="24"/>
          <w:szCs w:val="24"/>
        </w:rPr>
      </w:pPr>
      <w:r w:rsidRPr="009B30C7">
        <w:rPr>
          <w:rFonts w:ascii="Arial" w:hAnsi="Arial" w:cs="Arial"/>
          <w:bCs/>
          <w:sz w:val="24"/>
          <w:szCs w:val="24"/>
        </w:rPr>
        <w:t xml:space="preserve">Horizontal directional drilling for underwater crossings requires an Inadvertent Return Contingency Plan certified by a West Virginia Professional Engineer to be kept on site and made available upon request. This condition is required to ensure the protection of the chemical, physical and biological integrity of the aquatic resource in accordance with; WV Water Pollution Control Act, W.Va. Code §22-11-8 (2014), Antidegradation Implementation Procedures, W.Va. C.S.R. §60-5-1, et seq. (2008), and Requirements Governing Water Quality Standards, W.Va. C.S.R. §47-2-3 (2016). </w:t>
      </w:r>
    </w:p>
    <w:p w14:paraId="6BAE6D8F" w14:textId="77777777" w:rsidR="005C5E80" w:rsidRPr="009B30C7" w:rsidRDefault="005C5E80" w:rsidP="005C5E80">
      <w:pPr>
        <w:pStyle w:val="ListParagraph"/>
        <w:rPr>
          <w:rFonts w:ascii="Arial" w:hAnsi="Arial" w:cs="Arial"/>
          <w:bCs/>
          <w:szCs w:val="24"/>
        </w:rPr>
      </w:pPr>
    </w:p>
    <w:p w14:paraId="5134B333" w14:textId="5EF071B1" w:rsidR="00F11970" w:rsidRPr="009B30C7" w:rsidRDefault="00F11970" w:rsidP="007229D4">
      <w:pPr>
        <w:pStyle w:val="PlainText"/>
        <w:numPr>
          <w:ilvl w:val="0"/>
          <w:numId w:val="12"/>
        </w:numPr>
        <w:rPr>
          <w:rFonts w:ascii="Arial" w:hAnsi="Arial" w:cs="Arial"/>
          <w:bCs/>
          <w:sz w:val="24"/>
          <w:szCs w:val="24"/>
        </w:rPr>
      </w:pPr>
      <w:r w:rsidRPr="009B30C7">
        <w:rPr>
          <w:rFonts w:ascii="Arial" w:hAnsi="Arial" w:cs="Arial"/>
          <w:bCs/>
          <w:sz w:val="24"/>
          <w:szCs w:val="24"/>
        </w:rPr>
        <w:t xml:space="preserve">To protect the biological integrity of the aquatic ecosystem, no permanent structure authorized by this permit shall prevent fish movement upstream or downstream in accordance with Requirements Governing Water Quality Standards, W.Va. C.S.R. §47-2-3.2 (2016) and Antidegradation Implementation Procedures, W.Va. C.S.R. §60-5-1, et seq. (2008). </w:t>
      </w:r>
    </w:p>
    <w:p w14:paraId="2F26209F" w14:textId="77777777" w:rsidR="005C5E80" w:rsidRPr="009B30C7" w:rsidRDefault="005C5E80" w:rsidP="005C5E80">
      <w:pPr>
        <w:pStyle w:val="ListParagraph"/>
        <w:rPr>
          <w:rFonts w:ascii="Arial" w:hAnsi="Arial" w:cs="Arial"/>
          <w:bCs/>
          <w:szCs w:val="24"/>
        </w:rPr>
      </w:pPr>
    </w:p>
    <w:p w14:paraId="7628FBCF" w14:textId="66BF5342" w:rsidR="00F11970" w:rsidRPr="009B30C7" w:rsidRDefault="00F11970" w:rsidP="007229D4">
      <w:pPr>
        <w:pStyle w:val="PlainText"/>
        <w:numPr>
          <w:ilvl w:val="0"/>
          <w:numId w:val="12"/>
        </w:numPr>
        <w:rPr>
          <w:rFonts w:ascii="Arial" w:hAnsi="Arial" w:cs="Arial"/>
          <w:bCs/>
          <w:sz w:val="24"/>
          <w:szCs w:val="24"/>
        </w:rPr>
      </w:pPr>
      <w:r w:rsidRPr="009B30C7">
        <w:rPr>
          <w:rFonts w:ascii="Arial" w:hAnsi="Arial" w:cs="Arial"/>
          <w:bCs/>
          <w:sz w:val="24"/>
          <w:szCs w:val="24"/>
        </w:rPr>
        <w:t xml:space="preserve">To prevent erosion of stream banks at Right of Way (ROW) crossings all waterbody banks are to be returned as close as practicable to preconstruction contours. Riparian areas shall be revegetated with native species of conservation grasses, legumes, and woody species (of low determinate growth), similar in </w:t>
      </w:r>
      <w:r w:rsidRPr="009B30C7">
        <w:rPr>
          <w:rFonts w:ascii="Arial" w:hAnsi="Arial" w:cs="Arial"/>
          <w:bCs/>
          <w:sz w:val="24"/>
          <w:szCs w:val="24"/>
        </w:rPr>
        <w:lastRenderedPageBreak/>
        <w:t>density to adjacent undisturbed lands. Routine mowing or clearing adjacent to waterbodies shall be limited to allow a riparian strip at least 25 feet wide, as measured from the waterbody’s mean high water mark, to permanently revegetate with native plant species across the entire construction right-of-way. However, to facilitate periodic corrosion/leak surveys, a corridor centered on the pipeline and up to 10 feet wide may be cleared at a frequency necessary to maintain the 10-foot corridor in an herbaceous state. In addition, trees that are located within 15 feet of the pipeline that have roots that could compromise the integrity of the pipeline coating may be cut and removed from the permanent right-of-way. Seeding recommendations can be found in West Virginia Division of Natural Resources’ publication, “Enhancing Wildlife Habitat on Oil &amp; Gas Infrastructure.” This condition is required in accordance with Requirements Governing Water Quality Standards, W.Va. C.S.R. §47-2-3 (2016) and Antidegradation Implementation Procedures, W.Va. C.S.R. §60-5-1, et seq. (2008).</w:t>
      </w:r>
    </w:p>
    <w:p w14:paraId="4E476627" w14:textId="77777777" w:rsidR="00F11970" w:rsidRPr="009B30C7" w:rsidRDefault="00F11970" w:rsidP="00F11970">
      <w:pPr>
        <w:pStyle w:val="PlainText"/>
        <w:rPr>
          <w:rFonts w:ascii="Arial" w:hAnsi="Arial" w:cs="Arial"/>
          <w:bCs/>
          <w:sz w:val="24"/>
          <w:szCs w:val="24"/>
        </w:rPr>
      </w:pPr>
    </w:p>
    <w:p w14:paraId="542A8FF3" w14:textId="043B076E" w:rsidR="00CF52DC" w:rsidRPr="009B30C7" w:rsidRDefault="0081588B" w:rsidP="00CF52DC">
      <w:pPr>
        <w:pStyle w:val="PlainText"/>
        <w:rPr>
          <w:rFonts w:ascii="Arial" w:hAnsi="Arial" w:cs="Arial"/>
          <w:bCs/>
          <w:sz w:val="24"/>
          <w:szCs w:val="24"/>
        </w:rPr>
      </w:pPr>
      <w:r w:rsidRPr="008116B7">
        <w:rPr>
          <w:rFonts w:ascii="Arial" w:hAnsi="Arial" w:cs="Arial"/>
          <w:b/>
          <w:sz w:val="24"/>
          <w:szCs w:val="24"/>
        </w:rPr>
        <w:t xml:space="preserve">NWP </w:t>
      </w:r>
      <w:r w:rsidR="00CF52DC" w:rsidRPr="008116B7">
        <w:rPr>
          <w:rFonts w:ascii="Arial" w:hAnsi="Arial" w:cs="Arial"/>
          <w:b/>
          <w:sz w:val="24"/>
          <w:szCs w:val="24"/>
        </w:rPr>
        <w:t>58.</w:t>
      </w:r>
      <w:r w:rsidR="00CF52DC" w:rsidRPr="009B30C7">
        <w:rPr>
          <w:rFonts w:ascii="Arial" w:hAnsi="Arial" w:cs="Arial"/>
          <w:bCs/>
          <w:sz w:val="24"/>
          <w:szCs w:val="24"/>
        </w:rPr>
        <w:t xml:space="preserve"> </w:t>
      </w:r>
      <w:r w:rsidR="00CF52DC" w:rsidRPr="009B30C7">
        <w:rPr>
          <w:rFonts w:ascii="Arial" w:hAnsi="Arial" w:cs="Arial"/>
          <w:b/>
          <w:sz w:val="24"/>
          <w:szCs w:val="24"/>
        </w:rPr>
        <w:t>Utility Line Activities for Water</w:t>
      </w:r>
      <w:r w:rsidR="009F687F" w:rsidRPr="009B30C7">
        <w:rPr>
          <w:rFonts w:ascii="Arial" w:hAnsi="Arial" w:cs="Arial"/>
          <w:b/>
          <w:sz w:val="24"/>
          <w:szCs w:val="24"/>
        </w:rPr>
        <w:t xml:space="preserve"> a</w:t>
      </w:r>
      <w:r w:rsidR="00CF52DC" w:rsidRPr="009B30C7">
        <w:rPr>
          <w:rFonts w:ascii="Arial" w:hAnsi="Arial" w:cs="Arial"/>
          <w:b/>
          <w:sz w:val="24"/>
          <w:szCs w:val="24"/>
        </w:rPr>
        <w:t>nd Other Substances.</w:t>
      </w:r>
      <w:r w:rsidR="00CF52DC" w:rsidRPr="009B30C7">
        <w:rPr>
          <w:rFonts w:ascii="Arial" w:hAnsi="Arial" w:cs="Arial"/>
          <w:bCs/>
          <w:sz w:val="24"/>
          <w:szCs w:val="24"/>
        </w:rPr>
        <w:t xml:space="preserve"> Activities</w:t>
      </w:r>
      <w:r w:rsidR="009F687F" w:rsidRPr="009B30C7">
        <w:rPr>
          <w:rFonts w:ascii="Arial" w:hAnsi="Arial" w:cs="Arial"/>
          <w:bCs/>
          <w:sz w:val="24"/>
          <w:szCs w:val="24"/>
        </w:rPr>
        <w:t xml:space="preserve"> </w:t>
      </w:r>
      <w:r w:rsidR="00CF52DC" w:rsidRPr="009B30C7">
        <w:rPr>
          <w:rFonts w:ascii="Arial" w:hAnsi="Arial" w:cs="Arial"/>
          <w:bCs/>
          <w:sz w:val="24"/>
          <w:szCs w:val="24"/>
        </w:rPr>
        <w:t>required for the construction,</w:t>
      </w:r>
      <w:r w:rsidR="009F687F" w:rsidRPr="009B30C7">
        <w:rPr>
          <w:rFonts w:ascii="Arial" w:hAnsi="Arial" w:cs="Arial"/>
          <w:bCs/>
          <w:sz w:val="24"/>
          <w:szCs w:val="24"/>
        </w:rPr>
        <w:t xml:space="preserve"> </w:t>
      </w:r>
      <w:r w:rsidR="00CF52DC" w:rsidRPr="009B30C7">
        <w:rPr>
          <w:rFonts w:ascii="Arial" w:hAnsi="Arial" w:cs="Arial"/>
          <w:bCs/>
          <w:sz w:val="24"/>
          <w:szCs w:val="24"/>
        </w:rPr>
        <w:t>maintenance, repair, and removal of</w:t>
      </w:r>
      <w:r w:rsidR="009F687F" w:rsidRPr="009B30C7">
        <w:rPr>
          <w:rFonts w:ascii="Arial" w:hAnsi="Arial" w:cs="Arial"/>
          <w:bCs/>
          <w:sz w:val="24"/>
          <w:szCs w:val="24"/>
        </w:rPr>
        <w:t xml:space="preserve"> </w:t>
      </w:r>
      <w:r w:rsidR="00CF52DC" w:rsidRPr="009B30C7">
        <w:rPr>
          <w:rFonts w:ascii="Arial" w:hAnsi="Arial" w:cs="Arial"/>
          <w:bCs/>
          <w:sz w:val="24"/>
          <w:szCs w:val="24"/>
        </w:rPr>
        <w:t>utility lines for water and other</w:t>
      </w:r>
    </w:p>
    <w:p w14:paraId="5FBEB3B6" w14:textId="17192E14"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substances, excluding oil, natural gas,</w:t>
      </w:r>
      <w:r w:rsidR="009F687F" w:rsidRPr="009B30C7">
        <w:rPr>
          <w:rFonts w:ascii="Arial" w:hAnsi="Arial" w:cs="Arial"/>
          <w:bCs/>
          <w:sz w:val="24"/>
          <w:szCs w:val="24"/>
        </w:rPr>
        <w:t xml:space="preserve"> </w:t>
      </w:r>
      <w:r w:rsidRPr="009B30C7">
        <w:rPr>
          <w:rFonts w:ascii="Arial" w:hAnsi="Arial" w:cs="Arial"/>
          <w:bCs/>
          <w:sz w:val="24"/>
          <w:szCs w:val="24"/>
        </w:rPr>
        <w:t>products derived from oil or natural gas,</w:t>
      </w:r>
      <w:r w:rsidR="009F687F" w:rsidRPr="009B30C7">
        <w:rPr>
          <w:rFonts w:ascii="Arial" w:hAnsi="Arial" w:cs="Arial"/>
          <w:bCs/>
          <w:sz w:val="24"/>
          <w:szCs w:val="24"/>
        </w:rPr>
        <w:t xml:space="preserve"> </w:t>
      </w:r>
      <w:r w:rsidRPr="009B30C7">
        <w:rPr>
          <w:rFonts w:ascii="Arial" w:hAnsi="Arial" w:cs="Arial"/>
          <w:bCs/>
          <w:sz w:val="24"/>
          <w:szCs w:val="24"/>
        </w:rPr>
        <w:t>and electricity. Oil or natural gas</w:t>
      </w:r>
      <w:r w:rsidR="009F687F" w:rsidRPr="009B30C7">
        <w:rPr>
          <w:rFonts w:ascii="Arial" w:hAnsi="Arial" w:cs="Arial"/>
          <w:bCs/>
          <w:sz w:val="24"/>
          <w:szCs w:val="24"/>
        </w:rPr>
        <w:t xml:space="preserve"> </w:t>
      </w:r>
      <w:r w:rsidRPr="009B30C7">
        <w:rPr>
          <w:rFonts w:ascii="Arial" w:hAnsi="Arial" w:cs="Arial"/>
          <w:bCs/>
          <w:sz w:val="24"/>
          <w:szCs w:val="24"/>
        </w:rPr>
        <w:t>pipeline activities or electric utility line</w:t>
      </w:r>
      <w:r w:rsidR="009F687F" w:rsidRPr="009B30C7">
        <w:rPr>
          <w:rFonts w:ascii="Arial" w:hAnsi="Arial" w:cs="Arial"/>
          <w:bCs/>
          <w:sz w:val="24"/>
          <w:szCs w:val="24"/>
        </w:rPr>
        <w:t xml:space="preserve"> </w:t>
      </w:r>
      <w:r w:rsidRPr="009B30C7">
        <w:rPr>
          <w:rFonts w:ascii="Arial" w:hAnsi="Arial" w:cs="Arial"/>
          <w:bCs/>
          <w:sz w:val="24"/>
          <w:szCs w:val="24"/>
        </w:rPr>
        <w:t>and telecommunications activities may</w:t>
      </w:r>
      <w:r w:rsidR="00F50FB0" w:rsidRPr="009B30C7">
        <w:rPr>
          <w:rFonts w:ascii="Arial" w:hAnsi="Arial" w:cs="Arial"/>
          <w:bCs/>
          <w:sz w:val="24"/>
          <w:szCs w:val="24"/>
        </w:rPr>
        <w:t xml:space="preserve"> </w:t>
      </w:r>
      <w:r w:rsidRPr="009B30C7">
        <w:rPr>
          <w:rFonts w:ascii="Arial" w:hAnsi="Arial" w:cs="Arial"/>
          <w:bCs/>
          <w:sz w:val="24"/>
          <w:szCs w:val="24"/>
        </w:rPr>
        <w:t>be authorized by NWPs 12 or 57,</w:t>
      </w:r>
      <w:r w:rsidR="009F687F" w:rsidRPr="009B30C7">
        <w:rPr>
          <w:rFonts w:ascii="Arial" w:hAnsi="Arial" w:cs="Arial"/>
          <w:bCs/>
          <w:sz w:val="24"/>
          <w:szCs w:val="24"/>
        </w:rPr>
        <w:t xml:space="preserve"> </w:t>
      </w:r>
      <w:r w:rsidRPr="009B30C7">
        <w:rPr>
          <w:rFonts w:ascii="Arial" w:hAnsi="Arial" w:cs="Arial"/>
          <w:bCs/>
          <w:sz w:val="24"/>
          <w:szCs w:val="24"/>
        </w:rPr>
        <w:t>respectively. This NWP also authorizes</w:t>
      </w:r>
      <w:r w:rsidR="009F687F" w:rsidRPr="009B30C7">
        <w:rPr>
          <w:rFonts w:ascii="Arial" w:hAnsi="Arial" w:cs="Arial"/>
          <w:bCs/>
          <w:sz w:val="24"/>
          <w:szCs w:val="24"/>
        </w:rPr>
        <w:t xml:space="preserve"> </w:t>
      </w:r>
      <w:r w:rsidRPr="009B30C7">
        <w:rPr>
          <w:rFonts w:ascii="Arial" w:hAnsi="Arial" w:cs="Arial"/>
          <w:bCs/>
          <w:sz w:val="24"/>
          <w:szCs w:val="24"/>
        </w:rPr>
        <w:t>associated utility line facilities in waters</w:t>
      </w:r>
      <w:r w:rsidR="009F687F" w:rsidRPr="009B30C7">
        <w:rPr>
          <w:rFonts w:ascii="Arial" w:hAnsi="Arial" w:cs="Arial"/>
          <w:bCs/>
          <w:sz w:val="24"/>
          <w:szCs w:val="24"/>
        </w:rPr>
        <w:t xml:space="preserve"> </w:t>
      </w:r>
      <w:r w:rsidRPr="009B30C7">
        <w:rPr>
          <w:rFonts w:ascii="Arial" w:hAnsi="Arial" w:cs="Arial"/>
          <w:bCs/>
          <w:sz w:val="24"/>
          <w:szCs w:val="24"/>
        </w:rPr>
        <w:t>of the United States, provided the</w:t>
      </w:r>
      <w:r w:rsidR="009F687F" w:rsidRPr="009B30C7">
        <w:rPr>
          <w:rFonts w:ascii="Arial" w:hAnsi="Arial" w:cs="Arial"/>
          <w:bCs/>
          <w:sz w:val="24"/>
          <w:szCs w:val="24"/>
        </w:rPr>
        <w:t xml:space="preserve"> </w:t>
      </w:r>
      <w:r w:rsidRPr="009B30C7">
        <w:rPr>
          <w:rFonts w:ascii="Arial" w:hAnsi="Arial" w:cs="Arial"/>
          <w:bCs/>
          <w:sz w:val="24"/>
          <w:szCs w:val="24"/>
        </w:rPr>
        <w:t>activity does not result in the loss of</w:t>
      </w:r>
      <w:r w:rsidR="00F50FB0" w:rsidRPr="009B30C7">
        <w:rPr>
          <w:rFonts w:ascii="Arial" w:hAnsi="Arial" w:cs="Arial"/>
          <w:bCs/>
          <w:sz w:val="24"/>
          <w:szCs w:val="24"/>
        </w:rPr>
        <w:t xml:space="preserve"> </w:t>
      </w:r>
      <w:r w:rsidRPr="009B30C7">
        <w:rPr>
          <w:rFonts w:ascii="Arial" w:hAnsi="Arial" w:cs="Arial"/>
          <w:bCs/>
          <w:sz w:val="24"/>
          <w:szCs w:val="24"/>
        </w:rPr>
        <w:t>greater than 1⁄2-acre of waters of the</w:t>
      </w:r>
      <w:r w:rsidR="009F687F" w:rsidRPr="009B30C7">
        <w:rPr>
          <w:rFonts w:ascii="Arial" w:hAnsi="Arial" w:cs="Arial"/>
          <w:bCs/>
          <w:sz w:val="24"/>
          <w:szCs w:val="24"/>
        </w:rPr>
        <w:t xml:space="preserve"> </w:t>
      </w:r>
      <w:r w:rsidRPr="009B30C7">
        <w:rPr>
          <w:rFonts w:ascii="Arial" w:hAnsi="Arial" w:cs="Arial"/>
          <w:bCs/>
          <w:sz w:val="24"/>
          <w:szCs w:val="24"/>
        </w:rPr>
        <w:t>United States for each single and</w:t>
      </w:r>
      <w:r w:rsidR="009F687F" w:rsidRPr="009B30C7">
        <w:rPr>
          <w:rFonts w:ascii="Arial" w:hAnsi="Arial" w:cs="Arial"/>
          <w:bCs/>
          <w:sz w:val="24"/>
          <w:szCs w:val="24"/>
        </w:rPr>
        <w:t xml:space="preserve"> </w:t>
      </w:r>
      <w:r w:rsidRPr="009B30C7">
        <w:rPr>
          <w:rFonts w:ascii="Arial" w:hAnsi="Arial" w:cs="Arial"/>
          <w:bCs/>
          <w:sz w:val="24"/>
          <w:szCs w:val="24"/>
        </w:rPr>
        <w:t>complete project.</w:t>
      </w:r>
    </w:p>
    <w:p w14:paraId="3201277C" w14:textId="77777777" w:rsidR="009F687F" w:rsidRPr="009B30C7" w:rsidRDefault="009F687F" w:rsidP="00CF52DC">
      <w:pPr>
        <w:pStyle w:val="PlainText"/>
        <w:rPr>
          <w:rFonts w:ascii="Arial" w:hAnsi="Arial" w:cs="Arial"/>
          <w:bCs/>
          <w:sz w:val="24"/>
          <w:szCs w:val="24"/>
        </w:rPr>
      </w:pPr>
    </w:p>
    <w:p w14:paraId="62B3BA3B" w14:textId="28144904"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Utility lines:</w:t>
      </w:r>
      <w:r w:rsidRPr="009B30C7">
        <w:rPr>
          <w:rFonts w:ascii="Arial" w:hAnsi="Arial" w:cs="Arial"/>
          <w:bCs/>
          <w:sz w:val="24"/>
          <w:szCs w:val="24"/>
        </w:rPr>
        <w:t xml:space="preserve"> This NWP authorizes</w:t>
      </w:r>
      <w:r w:rsidR="009F687F" w:rsidRPr="009B30C7">
        <w:rPr>
          <w:rFonts w:ascii="Arial" w:hAnsi="Arial" w:cs="Arial"/>
          <w:bCs/>
          <w:sz w:val="24"/>
          <w:szCs w:val="24"/>
        </w:rPr>
        <w:t xml:space="preserve"> </w:t>
      </w:r>
      <w:r w:rsidRPr="009B30C7">
        <w:rPr>
          <w:rFonts w:ascii="Arial" w:hAnsi="Arial" w:cs="Arial"/>
          <w:bCs/>
          <w:sz w:val="24"/>
          <w:szCs w:val="24"/>
        </w:rPr>
        <w:t>discharges of dredged or fill material</w:t>
      </w:r>
      <w:r w:rsidR="009F687F" w:rsidRPr="009B30C7">
        <w:rPr>
          <w:rFonts w:ascii="Arial" w:hAnsi="Arial" w:cs="Arial"/>
          <w:bCs/>
          <w:sz w:val="24"/>
          <w:szCs w:val="24"/>
        </w:rPr>
        <w:t xml:space="preserve"> </w:t>
      </w:r>
      <w:r w:rsidRPr="009B30C7">
        <w:rPr>
          <w:rFonts w:ascii="Arial" w:hAnsi="Arial" w:cs="Arial"/>
          <w:bCs/>
          <w:sz w:val="24"/>
          <w:szCs w:val="24"/>
        </w:rPr>
        <w:t>into waters of the United States and</w:t>
      </w:r>
      <w:r w:rsidR="009F687F" w:rsidRPr="009B30C7">
        <w:rPr>
          <w:rFonts w:ascii="Arial" w:hAnsi="Arial" w:cs="Arial"/>
          <w:bCs/>
          <w:sz w:val="24"/>
          <w:szCs w:val="24"/>
        </w:rPr>
        <w:t xml:space="preserve"> </w:t>
      </w:r>
      <w:r w:rsidRPr="009B30C7">
        <w:rPr>
          <w:rFonts w:ascii="Arial" w:hAnsi="Arial" w:cs="Arial"/>
          <w:bCs/>
          <w:sz w:val="24"/>
          <w:szCs w:val="24"/>
        </w:rPr>
        <w:t>structures or work in navigable waters</w:t>
      </w:r>
      <w:r w:rsidR="009F687F" w:rsidRPr="009B30C7">
        <w:rPr>
          <w:rFonts w:ascii="Arial" w:hAnsi="Arial" w:cs="Arial"/>
          <w:bCs/>
          <w:sz w:val="24"/>
          <w:szCs w:val="24"/>
        </w:rPr>
        <w:t xml:space="preserve"> </w:t>
      </w:r>
      <w:r w:rsidRPr="009B30C7">
        <w:rPr>
          <w:rFonts w:ascii="Arial" w:hAnsi="Arial" w:cs="Arial"/>
          <w:bCs/>
          <w:sz w:val="24"/>
          <w:szCs w:val="24"/>
        </w:rPr>
        <w:t>for crossings of those waters associated</w:t>
      </w:r>
      <w:r w:rsidR="00F50FB0" w:rsidRPr="009B30C7">
        <w:rPr>
          <w:rFonts w:ascii="Arial" w:hAnsi="Arial" w:cs="Arial"/>
          <w:bCs/>
          <w:sz w:val="24"/>
          <w:szCs w:val="24"/>
        </w:rPr>
        <w:t xml:space="preserve"> </w:t>
      </w:r>
      <w:r w:rsidRPr="009B30C7">
        <w:rPr>
          <w:rFonts w:ascii="Arial" w:hAnsi="Arial" w:cs="Arial"/>
          <w:bCs/>
          <w:sz w:val="24"/>
          <w:szCs w:val="24"/>
        </w:rPr>
        <w:t>with the construction, maintenance, or</w:t>
      </w:r>
      <w:r w:rsidR="009F687F" w:rsidRPr="009B30C7">
        <w:rPr>
          <w:rFonts w:ascii="Arial" w:hAnsi="Arial" w:cs="Arial"/>
          <w:bCs/>
          <w:sz w:val="24"/>
          <w:szCs w:val="24"/>
        </w:rPr>
        <w:t xml:space="preserve"> </w:t>
      </w:r>
      <w:r w:rsidRPr="009B30C7">
        <w:rPr>
          <w:rFonts w:ascii="Arial" w:hAnsi="Arial" w:cs="Arial"/>
          <w:bCs/>
          <w:sz w:val="24"/>
          <w:szCs w:val="24"/>
        </w:rPr>
        <w:t>repair of utility lines for water and other</w:t>
      </w:r>
      <w:r w:rsidR="009F687F" w:rsidRPr="009B30C7">
        <w:rPr>
          <w:rFonts w:ascii="Arial" w:hAnsi="Arial" w:cs="Arial"/>
          <w:bCs/>
          <w:sz w:val="24"/>
          <w:szCs w:val="24"/>
        </w:rPr>
        <w:t xml:space="preserve"> </w:t>
      </w:r>
      <w:r w:rsidRPr="009B30C7">
        <w:rPr>
          <w:rFonts w:ascii="Arial" w:hAnsi="Arial" w:cs="Arial"/>
          <w:bCs/>
          <w:sz w:val="24"/>
          <w:szCs w:val="24"/>
        </w:rPr>
        <w:t>substances, including outfall and intake</w:t>
      </w:r>
      <w:r w:rsidR="009F687F" w:rsidRPr="009B30C7">
        <w:rPr>
          <w:rFonts w:ascii="Arial" w:hAnsi="Arial" w:cs="Arial"/>
          <w:bCs/>
          <w:sz w:val="24"/>
          <w:szCs w:val="24"/>
        </w:rPr>
        <w:t xml:space="preserve"> </w:t>
      </w:r>
      <w:r w:rsidRPr="009B30C7">
        <w:rPr>
          <w:rFonts w:ascii="Arial" w:hAnsi="Arial" w:cs="Arial"/>
          <w:bCs/>
          <w:sz w:val="24"/>
          <w:szCs w:val="24"/>
        </w:rPr>
        <w:t>structures. There must be no change in</w:t>
      </w:r>
      <w:r w:rsidR="009F687F" w:rsidRPr="009B30C7">
        <w:rPr>
          <w:rFonts w:ascii="Arial" w:hAnsi="Arial" w:cs="Arial"/>
          <w:bCs/>
          <w:sz w:val="24"/>
          <w:szCs w:val="24"/>
        </w:rPr>
        <w:t xml:space="preserve"> </w:t>
      </w:r>
      <w:r w:rsidRPr="009B30C7">
        <w:rPr>
          <w:rFonts w:ascii="Arial" w:hAnsi="Arial" w:cs="Arial"/>
          <w:bCs/>
          <w:sz w:val="24"/>
          <w:szCs w:val="24"/>
        </w:rPr>
        <w:t>pre-construction contours of waters of</w:t>
      </w:r>
      <w:r w:rsidR="009F687F" w:rsidRPr="009B30C7">
        <w:rPr>
          <w:rFonts w:ascii="Arial" w:hAnsi="Arial" w:cs="Arial"/>
          <w:bCs/>
          <w:sz w:val="24"/>
          <w:szCs w:val="24"/>
        </w:rPr>
        <w:t xml:space="preserve"> </w:t>
      </w:r>
      <w:r w:rsidRPr="009B30C7">
        <w:rPr>
          <w:rFonts w:ascii="Arial" w:hAnsi="Arial" w:cs="Arial"/>
          <w:bCs/>
          <w:sz w:val="24"/>
          <w:szCs w:val="24"/>
        </w:rPr>
        <w:t>the United States. A ‘‘utility line’’ is</w:t>
      </w:r>
      <w:r w:rsidR="009F687F" w:rsidRPr="009B30C7">
        <w:rPr>
          <w:rFonts w:ascii="Arial" w:hAnsi="Arial" w:cs="Arial"/>
          <w:bCs/>
          <w:sz w:val="24"/>
          <w:szCs w:val="24"/>
        </w:rPr>
        <w:t xml:space="preserve"> </w:t>
      </w:r>
      <w:r w:rsidRPr="009B30C7">
        <w:rPr>
          <w:rFonts w:ascii="Arial" w:hAnsi="Arial" w:cs="Arial"/>
          <w:bCs/>
          <w:sz w:val="24"/>
          <w:szCs w:val="24"/>
        </w:rPr>
        <w:t>defined as any pipe or pipeline for the</w:t>
      </w:r>
      <w:r w:rsidR="009F687F" w:rsidRPr="009B30C7">
        <w:rPr>
          <w:rFonts w:ascii="Arial" w:hAnsi="Arial" w:cs="Arial"/>
          <w:bCs/>
          <w:sz w:val="24"/>
          <w:szCs w:val="24"/>
        </w:rPr>
        <w:t xml:space="preserve"> </w:t>
      </w:r>
      <w:r w:rsidRPr="009B30C7">
        <w:rPr>
          <w:rFonts w:ascii="Arial" w:hAnsi="Arial" w:cs="Arial"/>
          <w:bCs/>
          <w:sz w:val="24"/>
          <w:szCs w:val="24"/>
        </w:rPr>
        <w:t>transportation of any gaseous, liquid,</w:t>
      </w:r>
      <w:r w:rsidR="009F687F" w:rsidRPr="009B30C7">
        <w:rPr>
          <w:rFonts w:ascii="Arial" w:hAnsi="Arial" w:cs="Arial"/>
          <w:bCs/>
          <w:sz w:val="24"/>
          <w:szCs w:val="24"/>
        </w:rPr>
        <w:t xml:space="preserve"> </w:t>
      </w:r>
      <w:r w:rsidRPr="009B30C7">
        <w:rPr>
          <w:rFonts w:ascii="Arial" w:hAnsi="Arial" w:cs="Arial"/>
          <w:bCs/>
          <w:sz w:val="24"/>
          <w:szCs w:val="24"/>
        </w:rPr>
        <w:t>liquescent, or slurry substance, for any</w:t>
      </w:r>
      <w:r w:rsidR="009F687F" w:rsidRPr="009B30C7">
        <w:rPr>
          <w:rFonts w:ascii="Arial" w:hAnsi="Arial" w:cs="Arial"/>
          <w:bCs/>
          <w:sz w:val="24"/>
          <w:szCs w:val="24"/>
        </w:rPr>
        <w:t xml:space="preserve"> </w:t>
      </w:r>
      <w:r w:rsidRPr="009B30C7">
        <w:rPr>
          <w:rFonts w:ascii="Arial" w:hAnsi="Arial" w:cs="Arial"/>
          <w:bCs/>
          <w:sz w:val="24"/>
          <w:szCs w:val="24"/>
        </w:rPr>
        <w:t>purpose that is not oil, natural gas, or</w:t>
      </w:r>
      <w:r w:rsidR="009F687F" w:rsidRPr="009B30C7">
        <w:rPr>
          <w:rFonts w:ascii="Arial" w:hAnsi="Arial" w:cs="Arial"/>
          <w:bCs/>
          <w:sz w:val="24"/>
          <w:szCs w:val="24"/>
        </w:rPr>
        <w:t xml:space="preserve"> </w:t>
      </w:r>
      <w:r w:rsidRPr="009B30C7">
        <w:rPr>
          <w:rFonts w:ascii="Arial" w:hAnsi="Arial" w:cs="Arial"/>
          <w:bCs/>
          <w:sz w:val="24"/>
          <w:szCs w:val="24"/>
        </w:rPr>
        <w:t>petrochemicals. Examples of activities</w:t>
      </w:r>
      <w:r w:rsidR="009F687F" w:rsidRPr="009B30C7">
        <w:rPr>
          <w:rFonts w:ascii="Arial" w:hAnsi="Arial" w:cs="Arial"/>
          <w:bCs/>
          <w:sz w:val="24"/>
          <w:szCs w:val="24"/>
        </w:rPr>
        <w:t xml:space="preserve"> </w:t>
      </w:r>
      <w:r w:rsidRPr="009B30C7">
        <w:rPr>
          <w:rFonts w:ascii="Arial" w:hAnsi="Arial" w:cs="Arial"/>
          <w:bCs/>
          <w:sz w:val="24"/>
          <w:szCs w:val="24"/>
        </w:rPr>
        <w:t>authorized by this NWP include utility</w:t>
      </w:r>
      <w:r w:rsidR="00F50FB0" w:rsidRPr="009B30C7">
        <w:rPr>
          <w:rFonts w:ascii="Arial" w:hAnsi="Arial" w:cs="Arial"/>
          <w:bCs/>
          <w:sz w:val="24"/>
          <w:szCs w:val="24"/>
        </w:rPr>
        <w:t xml:space="preserve"> </w:t>
      </w:r>
      <w:r w:rsidRPr="009B30C7">
        <w:rPr>
          <w:rFonts w:ascii="Arial" w:hAnsi="Arial" w:cs="Arial"/>
          <w:bCs/>
          <w:sz w:val="24"/>
          <w:szCs w:val="24"/>
        </w:rPr>
        <w:t>lines that convey water, sewage,</w:t>
      </w:r>
      <w:r w:rsidR="009F687F" w:rsidRPr="009B30C7">
        <w:rPr>
          <w:rFonts w:ascii="Arial" w:hAnsi="Arial" w:cs="Arial"/>
          <w:bCs/>
          <w:sz w:val="24"/>
          <w:szCs w:val="24"/>
        </w:rPr>
        <w:t xml:space="preserve"> </w:t>
      </w:r>
      <w:r w:rsidRPr="009B30C7">
        <w:rPr>
          <w:rFonts w:ascii="Arial" w:hAnsi="Arial" w:cs="Arial"/>
          <w:bCs/>
          <w:sz w:val="24"/>
          <w:szCs w:val="24"/>
        </w:rPr>
        <w:t>stormwater, wastewater, brine, irrigation</w:t>
      </w:r>
      <w:r w:rsidR="009F687F" w:rsidRPr="009B30C7">
        <w:rPr>
          <w:rFonts w:ascii="Arial" w:hAnsi="Arial" w:cs="Arial"/>
          <w:bCs/>
          <w:sz w:val="24"/>
          <w:szCs w:val="24"/>
        </w:rPr>
        <w:t xml:space="preserve"> </w:t>
      </w:r>
      <w:r w:rsidRPr="009B30C7">
        <w:rPr>
          <w:rFonts w:ascii="Arial" w:hAnsi="Arial" w:cs="Arial"/>
          <w:bCs/>
          <w:sz w:val="24"/>
          <w:szCs w:val="24"/>
        </w:rPr>
        <w:t>water, and industrial products that are</w:t>
      </w:r>
      <w:r w:rsidR="009F687F" w:rsidRPr="009B30C7">
        <w:rPr>
          <w:rFonts w:ascii="Arial" w:hAnsi="Arial" w:cs="Arial"/>
          <w:bCs/>
          <w:sz w:val="24"/>
          <w:szCs w:val="24"/>
        </w:rPr>
        <w:t xml:space="preserve"> </w:t>
      </w:r>
      <w:r w:rsidRPr="009B30C7">
        <w:rPr>
          <w:rFonts w:ascii="Arial" w:hAnsi="Arial" w:cs="Arial"/>
          <w:bCs/>
          <w:sz w:val="24"/>
          <w:szCs w:val="24"/>
        </w:rPr>
        <w:t>not petrochemicals. The term ‘‘utility</w:t>
      </w:r>
      <w:r w:rsidR="009F687F" w:rsidRPr="009B30C7">
        <w:rPr>
          <w:rFonts w:ascii="Arial" w:hAnsi="Arial" w:cs="Arial"/>
          <w:bCs/>
          <w:sz w:val="24"/>
          <w:szCs w:val="24"/>
        </w:rPr>
        <w:t xml:space="preserve"> </w:t>
      </w:r>
      <w:r w:rsidRPr="009B30C7">
        <w:rPr>
          <w:rFonts w:ascii="Arial" w:hAnsi="Arial" w:cs="Arial"/>
          <w:bCs/>
          <w:sz w:val="24"/>
          <w:szCs w:val="24"/>
        </w:rPr>
        <w:t>line’’ does not include activities that</w:t>
      </w:r>
      <w:r w:rsidR="00F50FB0" w:rsidRPr="009B30C7">
        <w:rPr>
          <w:rFonts w:ascii="Arial" w:hAnsi="Arial" w:cs="Arial"/>
          <w:bCs/>
          <w:sz w:val="24"/>
          <w:szCs w:val="24"/>
        </w:rPr>
        <w:t xml:space="preserve"> </w:t>
      </w:r>
      <w:r w:rsidRPr="009B30C7">
        <w:rPr>
          <w:rFonts w:ascii="Arial" w:hAnsi="Arial" w:cs="Arial"/>
          <w:bCs/>
          <w:sz w:val="24"/>
          <w:szCs w:val="24"/>
        </w:rPr>
        <w:t>drain a water of the United States, such</w:t>
      </w:r>
      <w:r w:rsidR="009F687F" w:rsidRPr="009B30C7">
        <w:rPr>
          <w:rFonts w:ascii="Arial" w:hAnsi="Arial" w:cs="Arial"/>
          <w:bCs/>
          <w:sz w:val="24"/>
          <w:szCs w:val="24"/>
        </w:rPr>
        <w:t xml:space="preserve"> </w:t>
      </w:r>
      <w:r w:rsidRPr="009B30C7">
        <w:rPr>
          <w:rFonts w:ascii="Arial" w:hAnsi="Arial" w:cs="Arial"/>
          <w:bCs/>
          <w:sz w:val="24"/>
          <w:szCs w:val="24"/>
        </w:rPr>
        <w:t xml:space="preserve">as drainage tile or </w:t>
      </w:r>
      <w:proofErr w:type="spellStart"/>
      <w:r w:rsidRPr="009B30C7">
        <w:rPr>
          <w:rFonts w:ascii="Arial" w:hAnsi="Arial" w:cs="Arial"/>
          <w:bCs/>
          <w:sz w:val="24"/>
          <w:szCs w:val="24"/>
        </w:rPr>
        <w:t>french</w:t>
      </w:r>
      <w:proofErr w:type="spellEnd"/>
      <w:r w:rsidRPr="009B30C7">
        <w:rPr>
          <w:rFonts w:ascii="Arial" w:hAnsi="Arial" w:cs="Arial"/>
          <w:bCs/>
          <w:sz w:val="24"/>
          <w:szCs w:val="24"/>
        </w:rPr>
        <w:t xml:space="preserve"> drains, but it</w:t>
      </w:r>
      <w:r w:rsidR="009F687F" w:rsidRPr="009B30C7">
        <w:rPr>
          <w:rFonts w:ascii="Arial" w:hAnsi="Arial" w:cs="Arial"/>
          <w:bCs/>
          <w:sz w:val="24"/>
          <w:szCs w:val="24"/>
        </w:rPr>
        <w:t xml:space="preserve"> </w:t>
      </w:r>
      <w:r w:rsidRPr="009B30C7">
        <w:rPr>
          <w:rFonts w:ascii="Arial" w:hAnsi="Arial" w:cs="Arial"/>
          <w:bCs/>
          <w:sz w:val="24"/>
          <w:szCs w:val="24"/>
        </w:rPr>
        <w:t>does apply to pipes conveying drainage</w:t>
      </w:r>
      <w:r w:rsidR="009F687F" w:rsidRPr="009B30C7">
        <w:rPr>
          <w:rFonts w:ascii="Arial" w:hAnsi="Arial" w:cs="Arial"/>
          <w:bCs/>
          <w:sz w:val="24"/>
          <w:szCs w:val="24"/>
        </w:rPr>
        <w:t xml:space="preserve"> </w:t>
      </w:r>
      <w:r w:rsidRPr="009B30C7">
        <w:rPr>
          <w:rFonts w:ascii="Arial" w:hAnsi="Arial" w:cs="Arial"/>
          <w:bCs/>
          <w:sz w:val="24"/>
          <w:szCs w:val="24"/>
        </w:rPr>
        <w:t>from another area.</w:t>
      </w:r>
    </w:p>
    <w:p w14:paraId="23FC4D04" w14:textId="1EBB4BB3" w:rsidR="009F687F" w:rsidRPr="009B30C7" w:rsidRDefault="009F687F" w:rsidP="00CF52DC">
      <w:pPr>
        <w:pStyle w:val="PlainText"/>
        <w:rPr>
          <w:rFonts w:ascii="Arial" w:hAnsi="Arial" w:cs="Arial"/>
          <w:bCs/>
          <w:sz w:val="24"/>
          <w:szCs w:val="24"/>
        </w:rPr>
      </w:pPr>
    </w:p>
    <w:p w14:paraId="79C5C2D0" w14:textId="47661DF4"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Material resulting from trench</w:t>
      </w:r>
      <w:r w:rsidR="009F687F" w:rsidRPr="009B30C7">
        <w:rPr>
          <w:rFonts w:ascii="Arial" w:hAnsi="Arial" w:cs="Arial"/>
          <w:bCs/>
          <w:sz w:val="24"/>
          <w:szCs w:val="24"/>
        </w:rPr>
        <w:t xml:space="preserve"> </w:t>
      </w:r>
      <w:r w:rsidRPr="009B30C7">
        <w:rPr>
          <w:rFonts w:ascii="Arial" w:hAnsi="Arial" w:cs="Arial"/>
          <w:bCs/>
          <w:sz w:val="24"/>
          <w:szCs w:val="24"/>
        </w:rPr>
        <w:t xml:space="preserve">excavation may be temporarily </w:t>
      </w:r>
      <w:proofErr w:type="spellStart"/>
      <w:r w:rsidRPr="009B30C7">
        <w:rPr>
          <w:rFonts w:ascii="Arial" w:hAnsi="Arial" w:cs="Arial"/>
          <w:bCs/>
          <w:sz w:val="24"/>
          <w:szCs w:val="24"/>
        </w:rPr>
        <w:t>sidecast</w:t>
      </w:r>
      <w:proofErr w:type="spellEnd"/>
      <w:r w:rsidR="009F687F" w:rsidRPr="009B30C7">
        <w:rPr>
          <w:rFonts w:ascii="Arial" w:hAnsi="Arial" w:cs="Arial"/>
          <w:bCs/>
          <w:sz w:val="24"/>
          <w:szCs w:val="24"/>
        </w:rPr>
        <w:t xml:space="preserve"> </w:t>
      </w:r>
      <w:r w:rsidRPr="009B30C7">
        <w:rPr>
          <w:rFonts w:ascii="Arial" w:hAnsi="Arial" w:cs="Arial"/>
          <w:bCs/>
          <w:sz w:val="24"/>
          <w:szCs w:val="24"/>
        </w:rPr>
        <w:t>into waters of the United States for no</w:t>
      </w:r>
      <w:r w:rsidR="009F687F" w:rsidRPr="009B30C7">
        <w:rPr>
          <w:rFonts w:ascii="Arial" w:hAnsi="Arial" w:cs="Arial"/>
          <w:bCs/>
          <w:sz w:val="24"/>
          <w:szCs w:val="24"/>
        </w:rPr>
        <w:t xml:space="preserve"> </w:t>
      </w:r>
      <w:r w:rsidRPr="009B30C7">
        <w:rPr>
          <w:rFonts w:ascii="Arial" w:hAnsi="Arial" w:cs="Arial"/>
          <w:bCs/>
          <w:sz w:val="24"/>
          <w:szCs w:val="24"/>
        </w:rPr>
        <w:t>more than three months, provided the</w:t>
      </w:r>
      <w:r w:rsidR="009F687F" w:rsidRPr="009B30C7">
        <w:rPr>
          <w:rFonts w:ascii="Arial" w:hAnsi="Arial" w:cs="Arial"/>
          <w:bCs/>
          <w:sz w:val="24"/>
          <w:szCs w:val="24"/>
        </w:rPr>
        <w:t xml:space="preserve"> </w:t>
      </w:r>
      <w:r w:rsidRPr="009B30C7">
        <w:rPr>
          <w:rFonts w:ascii="Arial" w:hAnsi="Arial" w:cs="Arial"/>
          <w:bCs/>
          <w:sz w:val="24"/>
          <w:szCs w:val="24"/>
        </w:rPr>
        <w:t>material is not placed in such a manner</w:t>
      </w:r>
      <w:r w:rsidR="00F50FB0" w:rsidRPr="009B30C7">
        <w:rPr>
          <w:rFonts w:ascii="Arial" w:hAnsi="Arial" w:cs="Arial"/>
          <w:bCs/>
          <w:sz w:val="24"/>
          <w:szCs w:val="24"/>
        </w:rPr>
        <w:t xml:space="preserve"> </w:t>
      </w:r>
      <w:r w:rsidRPr="009B30C7">
        <w:rPr>
          <w:rFonts w:ascii="Arial" w:hAnsi="Arial" w:cs="Arial"/>
          <w:bCs/>
          <w:sz w:val="24"/>
          <w:szCs w:val="24"/>
        </w:rPr>
        <w:t>that it is dispersed by currents or other</w:t>
      </w:r>
      <w:r w:rsidR="009F687F" w:rsidRPr="009B30C7">
        <w:rPr>
          <w:rFonts w:ascii="Arial" w:hAnsi="Arial" w:cs="Arial"/>
          <w:bCs/>
          <w:sz w:val="24"/>
          <w:szCs w:val="24"/>
        </w:rPr>
        <w:t xml:space="preserve"> </w:t>
      </w:r>
      <w:r w:rsidRPr="009B30C7">
        <w:rPr>
          <w:rFonts w:ascii="Arial" w:hAnsi="Arial" w:cs="Arial"/>
          <w:bCs/>
          <w:sz w:val="24"/>
          <w:szCs w:val="24"/>
        </w:rPr>
        <w:t>forces. The district engineer may extend</w:t>
      </w:r>
      <w:r w:rsidR="009F687F" w:rsidRPr="009B30C7">
        <w:rPr>
          <w:rFonts w:ascii="Arial" w:hAnsi="Arial" w:cs="Arial"/>
          <w:bCs/>
          <w:sz w:val="24"/>
          <w:szCs w:val="24"/>
        </w:rPr>
        <w:t xml:space="preserve"> </w:t>
      </w:r>
      <w:r w:rsidRPr="009B30C7">
        <w:rPr>
          <w:rFonts w:ascii="Arial" w:hAnsi="Arial" w:cs="Arial"/>
          <w:bCs/>
          <w:sz w:val="24"/>
          <w:szCs w:val="24"/>
        </w:rPr>
        <w:t>the period of temporary side casting for</w:t>
      </w:r>
      <w:r w:rsidR="009F687F" w:rsidRPr="009B30C7">
        <w:rPr>
          <w:rFonts w:ascii="Arial" w:hAnsi="Arial" w:cs="Arial"/>
          <w:bCs/>
          <w:sz w:val="24"/>
          <w:szCs w:val="24"/>
        </w:rPr>
        <w:t xml:space="preserve"> </w:t>
      </w:r>
      <w:r w:rsidRPr="009B30C7">
        <w:rPr>
          <w:rFonts w:ascii="Arial" w:hAnsi="Arial" w:cs="Arial"/>
          <w:bCs/>
          <w:sz w:val="24"/>
          <w:szCs w:val="24"/>
        </w:rPr>
        <w:t>no more than a total of 180 days, where</w:t>
      </w:r>
      <w:r w:rsidR="009F687F" w:rsidRPr="009B30C7">
        <w:rPr>
          <w:rFonts w:ascii="Arial" w:hAnsi="Arial" w:cs="Arial"/>
          <w:bCs/>
          <w:sz w:val="24"/>
          <w:szCs w:val="24"/>
        </w:rPr>
        <w:t xml:space="preserve"> </w:t>
      </w:r>
      <w:r w:rsidRPr="009B30C7">
        <w:rPr>
          <w:rFonts w:ascii="Arial" w:hAnsi="Arial" w:cs="Arial"/>
          <w:bCs/>
          <w:sz w:val="24"/>
          <w:szCs w:val="24"/>
        </w:rPr>
        <w:t>appropriate. In wetlands, the top 6 to 12</w:t>
      </w:r>
      <w:r w:rsidR="009F687F" w:rsidRPr="009B30C7">
        <w:rPr>
          <w:rFonts w:ascii="Arial" w:hAnsi="Arial" w:cs="Arial"/>
          <w:bCs/>
          <w:sz w:val="24"/>
          <w:szCs w:val="24"/>
        </w:rPr>
        <w:t xml:space="preserve"> </w:t>
      </w:r>
      <w:r w:rsidRPr="009B30C7">
        <w:rPr>
          <w:rFonts w:ascii="Arial" w:hAnsi="Arial" w:cs="Arial"/>
          <w:bCs/>
          <w:sz w:val="24"/>
          <w:szCs w:val="24"/>
        </w:rPr>
        <w:t>inches of the trench should normally be</w:t>
      </w:r>
      <w:r w:rsidR="009F687F" w:rsidRPr="009B30C7">
        <w:rPr>
          <w:rFonts w:ascii="Arial" w:hAnsi="Arial" w:cs="Arial"/>
          <w:bCs/>
          <w:sz w:val="24"/>
          <w:szCs w:val="24"/>
        </w:rPr>
        <w:t xml:space="preserve"> </w:t>
      </w:r>
      <w:r w:rsidRPr="009B30C7">
        <w:rPr>
          <w:rFonts w:ascii="Arial" w:hAnsi="Arial" w:cs="Arial"/>
          <w:bCs/>
          <w:sz w:val="24"/>
          <w:szCs w:val="24"/>
        </w:rPr>
        <w:t>backfilled with topsoil from the trench.</w:t>
      </w:r>
      <w:r w:rsidR="00F50FB0" w:rsidRPr="009B30C7">
        <w:rPr>
          <w:rFonts w:ascii="Arial" w:hAnsi="Arial" w:cs="Arial"/>
          <w:bCs/>
          <w:sz w:val="24"/>
          <w:szCs w:val="24"/>
        </w:rPr>
        <w:t xml:space="preserve"> </w:t>
      </w:r>
      <w:r w:rsidRPr="009B30C7">
        <w:rPr>
          <w:rFonts w:ascii="Arial" w:hAnsi="Arial" w:cs="Arial"/>
          <w:bCs/>
          <w:sz w:val="24"/>
          <w:szCs w:val="24"/>
        </w:rPr>
        <w:t>The trench cannot be constructed or</w:t>
      </w:r>
      <w:r w:rsidR="009F687F" w:rsidRPr="009B30C7">
        <w:rPr>
          <w:rFonts w:ascii="Arial" w:hAnsi="Arial" w:cs="Arial"/>
          <w:bCs/>
          <w:sz w:val="24"/>
          <w:szCs w:val="24"/>
        </w:rPr>
        <w:t xml:space="preserve"> </w:t>
      </w:r>
      <w:r w:rsidRPr="009B30C7">
        <w:rPr>
          <w:rFonts w:ascii="Arial" w:hAnsi="Arial" w:cs="Arial"/>
          <w:bCs/>
          <w:sz w:val="24"/>
          <w:szCs w:val="24"/>
        </w:rPr>
        <w:t xml:space="preserve">backfilled in </w:t>
      </w:r>
      <w:r w:rsidRPr="009B30C7">
        <w:rPr>
          <w:rFonts w:ascii="Arial" w:hAnsi="Arial" w:cs="Arial"/>
          <w:bCs/>
          <w:sz w:val="24"/>
          <w:szCs w:val="24"/>
        </w:rPr>
        <w:lastRenderedPageBreak/>
        <w:t>such a manner as to drain</w:t>
      </w:r>
      <w:r w:rsidR="009F687F" w:rsidRPr="009B30C7">
        <w:rPr>
          <w:rFonts w:ascii="Arial" w:hAnsi="Arial" w:cs="Arial"/>
          <w:bCs/>
          <w:sz w:val="24"/>
          <w:szCs w:val="24"/>
        </w:rPr>
        <w:t xml:space="preserve"> </w:t>
      </w:r>
      <w:r w:rsidRPr="009B30C7">
        <w:rPr>
          <w:rFonts w:ascii="Arial" w:hAnsi="Arial" w:cs="Arial"/>
          <w:bCs/>
          <w:sz w:val="24"/>
          <w:szCs w:val="24"/>
        </w:rPr>
        <w:t>waters of the United States (e.g.,</w:t>
      </w:r>
      <w:r w:rsidR="009F687F" w:rsidRPr="009B30C7">
        <w:rPr>
          <w:rFonts w:ascii="Arial" w:hAnsi="Arial" w:cs="Arial"/>
          <w:bCs/>
          <w:sz w:val="24"/>
          <w:szCs w:val="24"/>
        </w:rPr>
        <w:t xml:space="preserve"> </w:t>
      </w:r>
      <w:r w:rsidRPr="009B30C7">
        <w:rPr>
          <w:rFonts w:ascii="Arial" w:hAnsi="Arial" w:cs="Arial"/>
          <w:bCs/>
          <w:sz w:val="24"/>
          <w:szCs w:val="24"/>
        </w:rPr>
        <w:t>backfilling with extensive gravel layers,</w:t>
      </w:r>
      <w:r w:rsidR="009F687F" w:rsidRPr="009B30C7">
        <w:rPr>
          <w:rFonts w:ascii="Arial" w:hAnsi="Arial" w:cs="Arial"/>
          <w:bCs/>
          <w:sz w:val="24"/>
          <w:szCs w:val="24"/>
        </w:rPr>
        <w:t xml:space="preserve"> </w:t>
      </w:r>
      <w:r w:rsidRPr="009B30C7">
        <w:rPr>
          <w:rFonts w:ascii="Arial" w:hAnsi="Arial" w:cs="Arial"/>
          <w:bCs/>
          <w:sz w:val="24"/>
          <w:szCs w:val="24"/>
        </w:rPr>
        <w:t xml:space="preserve">creating a </w:t>
      </w:r>
      <w:proofErr w:type="spellStart"/>
      <w:r w:rsidRPr="009B30C7">
        <w:rPr>
          <w:rFonts w:ascii="Arial" w:hAnsi="Arial" w:cs="Arial"/>
          <w:bCs/>
          <w:sz w:val="24"/>
          <w:szCs w:val="24"/>
        </w:rPr>
        <w:t>french</w:t>
      </w:r>
      <w:proofErr w:type="spellEnd"/>
      <w:r w:rsidRPr="009B30C7">
        <w:rPr>
          <w:rFonts w:ascii="Arial" w:hAnsi="Arial" w:cs="Arial"/>
          <w:bCs/>
          <w:sz w:val="24"/>
          <w:szCs w:val="24"/>
        </w:rPr>
        <w:t xml:space="preserve"> drain effect). Any</w:t>
      </w:r>
      <w:r w:rsidR="00F50FB0" w:rsidRPr="009B30C7">
        <w:rPr>
          <w:rFonts w:ascii="Arial" w:hAnsi="Arial" w:cs="Arial"/>
          <w:bCs/>
          <w:sz w:val="24"/>
          <w:szCs w:val="24"/>
        </w:rPr>
        <w:t xml:space="preserve"> </w:t>
      </w:r>
      <w:r w:rsidRPr="009B30C7">
        <w:rPr>
          <w:rFonts w:ascii="Arial" w:hAnsi="Arial" w:cs="Arial"/>
          <w:bCs/>
          <w:sz w:val="24"/>
          <w:szCs w:val="24"/>
        </w:rPr>
        <w:t>exposed slopes and stream banks must</w:t>
      </w:r>
      <w:r w:rsidR="009F687F" w:rsidRPr="009B30C7">
        <w:rPr>
          <w:rFonts w:ascii="Arial" w:hAnsi="Arial" w:cs="Arial"/>
          <w:bCs/>
          <w:sz w:val="24"/>
          <w:szCs w:val="24"/>
        </w:rPr>
        <w:t xml:space="preserve"> </w:t>
      </w:r>
      <w:r w:rsidRPr="009B30C7">
        <w:rPr>
          <w:rFonts w:ascii="Arial" w:hAnsi="Arial" w:cs="Arial"/>
          <w:bCs/>
          <w:sz w:val="24"/>
          <w:szCs w:val="24"/>
        </w:rPr>
        <w:t>be stabilized immediately upon</w:t>
      </w:r>
      <w:r w:rsidR="009F687F" w:rsidRPr="009B30C7">
        <w:rPr>
          <w:rFonts w:ascii="Arial" w:hAnsi="Arial" w:cs="Arial"/>
          <w:bCs/>
          <w:sz w:val="24"/>
          <w:szCs w:val="24"/>
        </w:rPr>
        <w:t xml:space="preserve"> </w:t>
      </w:r>
      <w:r w:rsidRPr="009B30C7">
        <w:rPr>
          <w:rFonts w:ascii="Arial" w:hAnsi="Arial" w:cs="Arial"/>
          <w:bCs/>
          <w:sz w:val="24"/>
          <w:szCs w:val="24"/>
        </w:rPr>
        <w:t>completion of the utility line crossing of</w:t>
      </w:r>
      <w:r w:rsidR="009F687F" w:rsidRPr="009B30C7">
        <w:rPr>
          <w:rFonts w:ascii="Arial" w:hAnsi="Arial" w:cs="Arial"/>
          <w:bCs/>
          <w:sz w:val="24"/>
          <w:szCs w:val="24"/>
        </w:rPr>
        <w:t xml:space="preserve"> </w:t>
      </w:r>
      <w:r w:rsidRPr="009B30C7">
        <w:rPr>
          <w:rFonts w:ascii="Arial" w:hAnsi="Arial" w:cs="Arial"/>
          <w:bCs/>
          <w:sz w:val="24"/>
          <w:szCs w:val="24"/>
        </w:rPr>
        <w:t>each waterbody.</w:t>
      </w:r>
    </w:p>
    <w:p w14:paraId="32CF9EA6" w14:textId="77777777" w:rsidR="009F687F" w:rsidRPr="009B30C7" w:rsidRDefault="009F687F" w:rsidP="00CF52DC">
      <w:pPr>
        <w:pStyle w:val="PlainText"/>
        <w:rPr>
          <w:rFonts w:ascii="Arial" w:hAnsi="Arial" w:cs="Arial"/>
          <w:bCs/>
          <w:sz w:val="24"/>
          <w:szCs w:val="24"/>
        </w:rPr>
      </w:pPr>
    </w:p>
    <w:p w14:paraId="1D5A1C27" w14:textId="0719C614"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Utility line substations: </w:t>
      </w:r>
      <w:r w:rsidRPr="009B30C7">
        <w:rPr>
          <w:rFonts w:ascii="Arial" w:hAnsi="Arial" w:cs="Arial"/>
          <w:bCs/>
          <w:sz w:val="24"/>
          <w:szCs w:val="24"/>
        </w:rPr>
        <w:t>This NWP</w:t>
      </w:r>
      <w:r w:rsidR="009F687F" w:rsidRPr="009B30C7">
        <w:rPr>
          <w:rFonts w:ascii="Arial" w:hAnsi="Arial" w:cs="Arial"/>
          <w:bCs/>
          <w:sz w:val="24"/>
          <w:szCs w:val="24"/>
        </w:rPr>
        <w:t xml:space="preserve"> </w:t>
      </w:r>
      <w:r w:rsidRPr="009B30C7">
        <w:rPr>
          <w:rFonts w:ascii="Arial" w:hAnsi="Arial" w:cs="Arial"/>
          <w:bCs/>
          <w:sz w:val="24"/>
          <w:szCs w:val="24"/>
        </w:rPr>
        <w:t>authorizes the construction,</w:t>
      </w:r>
      <w:r w:rsidR="009F687F" w:rsidRPr="009B30C7">
        <w:rPr>
          <w:rFonts w:ascii="Arial" w:hAnsi="Arial" w:cs="Arial"/>
          <w:bCs/>
          <w:sz w:val="24"/>
          <w:szCs w:val="24"/>
        </w:rPr>
        <w:t xml:space="preserve"> </w:t>
      </w:r>
      <w:r w:rsidRPr="009B30C7">
        <w:rPr>
          <w:rFonts w:ascii="Arial" w:hAnsi="Arial" w:cs="Arial"/>
          <w:bCs/>
          <w:sz w:val="24"/>
          <w:szCs w:val="24"/>
        </w:rPr>
        <w:t>maintenance, or expansion of substation</w:t>
      </w:r>
      <w:r w:rsidR="009F687F" w:rsidRPr="009B30C7">
        <w:rPr>
          <w:rFonts w:ascii="Arial" w:hAnsi="Arial" w:cs="Arial"/>
          <w:bCs/>
          <w:sz w:val="24"/>
          <w:szCs w:val="24"/>
        </w:rPr>
        <w:t xml:space="preserve"> </w:t>
      </w:r>
      <w:r w:rsidRPr="009B30C7">
        <w:rPr>
          <w:rFonts w:ascii="Arial" w:hAnsi="Arial" w:cs="Arial"/>
          <w:bCs/>
          <w:sz w:val="24"/>
          <w:szCs w:val="24"/>
        </w:rPr>
        <w:t>facilities associated with a utility line in</w:t>
      </w:r>
      <w:r w:rsidR="009F687F" w:rsidRPr="009B30C7">
        <w:rPr>
          <w:rFonts w:ascii="Arial" w:hAnsi="Arial" w:cs="Arial"/>
          <w:bCs/>
          <w:sz w:val="24"/>
          <w:szCs w:val="24"/>
        </w:rPr>
        <w:t xml:space="preserve"> </w:t>
      </w:r>
      <w:r w:rsidRPr="009B30C7">
        <w:rPr>
          <w:rFonts w:ascii="Arial" w:hAnsi="Arial" w:cs="Arial"/>
          <w:bCs/>
          <w:sz w:val="24"/>
          <w:szCs w:val="24"/>
        </w:rPr>
        <w:t>non-tidal waters of the United States,</w:t>
      </w:r>
      <w:r w:rsidR="0081588B">
        <w:rPr>
          <w:rFonts w:ascii="Arial" w:hAnsi="Arial" w:cs="Arial"/>
          <w:bCs/>
          <w:sz w:val="24"/>
          <w:szCs w:val="24"/>
        </w:rPr>
        <w:t xml:space="preserve"> </w:t>
      </w:r>
      <w:r w:rsidRPr="009B30C7">
        <w:rPr>
          <w:rFonts w:ascii="Arial" w:hAnsi="Arial" w:cs="Arial"/>
          <w:bCs/>
          <w:sz w:val="24"/>
          <w:szCs w:val="24"/>
        </w:rPr>
        <w:t>provided the activity, in combination</w:t>
      </w:r>
      <w:r w:rsidR="009F687F" w:rsidRPr="009B30C7">
        <w:rPr>
          <w:rFonts w:ascii="Arial" w:hAnsi="Arial" w:cs="Arial"/>
          <w:bCs/>
          <w:sz w:val="24"/>
          <w:szCs w:val="24"/>
        </w:rPr>
        <w:t xml:space="preserve"> </w:t>
      </w:r>
      <w:r w:rsidRPr="009B30C7">
        <w:rPr>
          <w:rFonts w:ascii="Arial" w:hAnsi="Arial" w:cs="Arial"/>
          <w:bCs/>
          <w:sz w:val="24"/>
          <w:szCs w:val="24"/>
        </w:rPr>
        <w:t>with all other activities included in one</w:t>
      </w:r>
      <w:r w:rsidR="009F687F" w:rsidRPr="009B30C7">
        <w:rPr>
          <w:rFonts w:ascii="Arial" w:hAnsi="Arial" w:cs="Arial"/>
          <w:bCs/>
          <w:sz w:val="24"/>
          <w:szCs w:val="24"/>
        </w:rPr>
        <w:t xml:space="preserve"> </w:t>
      </w:r>
      <w:r w:rsidRPr="009B30C7">
        <w:rPr>
          <w:rFonts w:ascii="Arial" w:hAnsi="Arial" w:cs="Arial"/>
          <w:bCs/>
          <w:sz w:val="24"/>
          <w:szCs w:val="24"/>
        </w:rPr>
        <w:t>single and complete project, does not</w:t>
      </w:r>
      <w:r w:rsidR="009F687F" w:rsidRPr="009B30C7">
        <w:rPr>
          <w:rFonts w:ascii="Arial" w:hAnsi="Arial" w:cs="Arial"/>
          <w:bCs/>
          <w:sz w:val="24"/>
          <w:szCs w:val="24"/>
        </w:rPr>
        <w:t xml:space="preserve"> </w:t>
      </w:r>
      <w:r w:rsidRPr="009B30C7">
        <w:rPr>
          <w:rFonts w:ascii="Arial" w:hAnsi="Arial" w:cs="Arial"/>
          <w:bCs/>
          <w:sz w:val="24"/>
          <w:szCs w:val="24"/>
        </w:rPr>
        <w:t>result in the loss of greater than 1⁄2-acre</w:t>
      </w:r>
      <w:r w:rsidR="009F687F" w:rsidRPr="009B30C7">
        <w:rPr>
          <w:rFonts w:ascii="Arial" w:hAnsi="Arial" w:cs="Arial"/>
          <w:bCs/>
          <w:sz w:val="24"/>
          <w:szCs w:val="24"/>
        </w:rPr>
        <w:t xml:space="preserve"> </w:t>
      </w:r>
      <w:r w:rsidRPr="009B30C7">
        <w:rPr>
          <w:rFonts w:ascii="Arial" w:hAnsi="Arial" w:cs="Arial"/>
          <w:bCs/>
          <w:sz w:val="24"/>
          <w:szCs w:val="24"/>
        </w:rPr>
        <w:t>of waters of the United States. This</w:t>
      </w:r>
      <w:r w:rsidRPr="009B30C7">
        <w:rPr>
          <w:rFonts w:ascii="Arial" w:hAnsi="Arial" w:cs="Arial"/>
          <w:bCs/>
        </w:rPr>
        <w:t xml:space="preserve"> </w:t>
      </w:r>
      <w:r w:rsidRPr="009B30C7">
        <w:rPr>
          <w:rFonts w:ascii="Arial" w:hAnsi="Arial" w:cs="Arial"/>
          <w:bCs/>
          <w:sz w:val="24"/>
          <w:szCs w:val="24"/>
        </w:rPr>
        <w:t>NWP does not authorize discharges of</w:t>
      </w:r>
      <w:r w:rsidR="009F687F" w:rsidRPr="009B30C7">
        <w:rPr>
          <w:rFonts w:ascii="Arial" w:hAnsi="Arial" w:cs="Arial"/>
          <w:bCs/>
          <w:sz w:val="24"/>
          <w:szCs w:val="24"/>
        </w:rPr>
        <w:t xml:space="preserve"> </w:t>
      </w:r>
      <w:r w:rsidRPr="009B30C7">
        <w:rPr>
          <w:rFonts w:ascii="Arial" w:hAnsi="Arial" w:cs="Arial"/>
          <w:bCs/>
          <w:sz w:val="24"/>
          <w:szCs w:val="24"/>
        </w:rPr>
        <w:t>dredged or fill material into non-tidal</w:t>
      </w:r>
      <w:r w:rsidR="009F687F" w:rsidRPr="009B30C7">
        <w:rPr>
          <w:rFonts w:ascii="Arial" w:hAnsi="Arial" w:cs="Arial"/>
          <w:bCs/>
          <w:sz w:val="24"/>
          <w:szCs w:val="24"/>
        </w:rPr>
        <w:t xml:space="preserve"> </w:t>
      </w:r>
      <w:r w:rsidRPr="009B30C7">
        <w:rPr>
          <w:rFonts w:ascii="Arial" w:hAnsi="Arial" w:cs="Arial"/>
          <w:bCs/>
          <w:sz w:val="24"/>
          <w:szCs w:val="24"/>
        </w:rPr>
        <w:t>wetlands adjacent to tidal waters of the</w:t>
      </w:r>
      <w:r w:rsidR="009F687F" w:rsidRPr="009B30C7">
        <w:rPr>
          <w:rFonts w:ascii="Arial" w:hAnsi="Arial" w:cs="Arial"/>
          <w:bCs/>
          <w:sz w:val="24"/>
          <w:szCs w:val="24"/>
        </w:rPr>
        <w:t xml:space="preserve"> </w:t>
      </w:r>
      <w:r w:rsidRPr="009B30C7">
        <w:rPr>
          <w:rFonts w:ascii="Arial" w:hAnsi="Arial" w:cs="Arial"/>
          <w:bCs/>
          <w:sz w:val="24"/>
          <w:szCs w:val="24"/>
        </w:rPr>
        <w:t>United States to construct, maintain, or</w:t>
      </w:r>
      <w:r w:rsidR="009F687F" w:rsidRPr="009B30C7">
        <w:rPr>
          <w:rFonts w:ascii="Arial" w:hAnsi="Arial" w:cs="Arial"/>
          <w:bCs/>
          <w:sz w:val="24"/>
          <w:szCs w:val="24"/>
        </w:rPr>
        <w:t xml:space="preserve"> </w:t>
      </w:r>
      <w:r w:rsidRPr="009B30C7">
        <w:rPr>
          <w:rFonts w:ascii="Arial" w:hAnsi="Arial" w:cs="Arial"/>
          <w:bCs/>
          <w:sz w:val="24"/>
          <w:szCs w:val="24"/>
        </w:rPr>
        <w:t>expand substation facilities.</w:t>
      </w:r>
    </w:p>
    <w:p w14:paraId="24F6D52B" w14:textId="77777777" w:rsidR="009F687F" w:rsidRPr="009B30C7" w:rsidRDefault="009F687F" w:rsidP="00CF52DC">
      <w:pPr>
        <w:pStyle w:val="PlainText"/>
        <w:rPr>
          <w:rFonts w:ascii="Arial" w:hAnsi="Arial" w:cs="Arial"/>
          <w:bCs/>
          <w:sz w:val="24"/>
          <w:szCs w:val="24"/>
        </w:rPr>
      </w:pPr>
    </w:p>
    <w:p w14:paraId="76998758" w14:textId="65E9186D"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Foundations for above-ground utility</w:t>
      </w:r>
      <w:r w:rsidR="009F687F" w:rsidRPr="009B30C7">
        <w:rPr>
          <w:rFonts w:ascii="Arial" w:hAnsi="Arial" w:cs="Arial"/>
          <w:b/>
          <w:sz w:val="24"/>
          <w:szCs w:val="24"/>
        </w:rPr>
        <w:t xml:space="preserve"> </w:t>
      </w:r>
      <w:r w:rsidRPr="009B30C7">
        <w:rPr>
          <w:rFonts w:ascii="Arial" w:hAnsi="Arial" w:cs="Arial"/>
          <w:b/>
          <w:sz w:val="24"/>
          <w:szCs w:val="24"/>
        </w:rPr>
        <w:t>lines:</w:t>
      </w:r>
      <w:r w:rsidRPr="009B30C7">
        <w:rPr>
          <w:rFonts w:ascii="Arial" w:hAnsi="Arial" w:cs="Arial"/>
          <w:bCs/>
          <w:sz w:val="24"/>
          <w:szCs w:val="24"/>
        </w:rPr>
        <w:t xml:space="preserve"> This NWP authorizes the</w:t>
      </w:r>
      <w:r w:rsidR="009F687F" w:rsidRPr="009B30C7">
        <w:rPr>
          <w:rFonts w:ascii="Arial" w:hAnsi="Arial" w:cs="Arial"/>
          <w:bCs/>
          <w:sz w:val="24"/>
          <w:szCs w:val="24"/>
        </w:rPr>
        <w:t xml:space="preserve"> </w:t>
      </w:r>
      <w:r w:rsidRPr="009B30C7">
        <w:rPr>
          <w:rFonts w:ascii="Arial" w:hAnsi="Arial" w:cs="Arial"/>
          <w:bCs/>
          <w:sz w:val="24"/>
          <w:szCs w:val="24"/>
        </w:rPr>
        <w:t>construction or maintenance of</w:t>
      </w:r>
      <w:r w:rsidR="009F687F" w:rsidRPr="009B30C7">
        <w:rPr>
          <w:rFonts w:ascii="Arial" w:hAnsi="Arial" w:cs="Arial"/>
          <w:bCs/>
          <w:sz w:val="24"/>
          <w:szCs w:val="24"/>
        </w:rPr>
        <w:t xml:space="preserve"> </w:t>
      </w:r>
      <w:r w:rsidRPr="009B30C7">
        <w:rPr>
          <w:rFonts w:ascii="Arial" w:hAnsi="Arial" w:cs="Arial"/>
          <w:bCs/>
          <w:sz w:val="24"/>
          <w:szCs w:val="24"/>
        </w:rPr>
        <w:t>foundations for above-ground utility</w:t>
      </w:r>
      <w:r w:rsidR="009F687F" w:rsidRPr="009B30C7">
        <w:rPr>
          <w:rFonts w:ascii="Arial" w:hAnsi="Arial" w:cs="Arial"/>
          <w:bCs/>
          <w:sz w:val="24"/>
          <w:szCs w:val="24"/>
        </w:rPr>
        <w:t xml:space="preserve"> </w:t>
      </w:r>
      <w:r w:rsidRPr="009B30C7">
        <w:rPr>
          <w:rFonts w:ascii="Arial" w:hAnsi="Arial" w:cs="Arial"/>
          <w:bCs/>
          <w:sz w:val="24"/>
          <w:szCs w:val="24"/>
        </w:rPr>
        <w:t>lines in all waters of the United States,</w:t>
      </w:r>
      <w:r w:rsidR="00F50FB0" w:rsidRPr="009B30C7">
        <w:rPr>
          <w:rFonts w:ascii="Arial" w:hAnsi="Arial" w:cs="Arial"/>
          <w:bCs/>
          <w:sz w:val="24"/>
          <w:szCs w:val="24"/>
        </w:rPr>
        <w:t xml:space="preserve"> </w:t>
      </w:r>
      <w:r w:rsidRPr="009B30C7">
        <w:rPr>
          <w:rFonts w:ascii="Arial" w:hAnsi="Arial" w:cs="Arial"/>
          <w:bCs/>
          <w:sz w:val="24"/>
          <w:szCs w:val="24"/>
        </w:rPr>
        <w:t>provided the foundations are the</w:t>
      </w:r>
      <w:r w:rsidR="009F687F" w:rsidRPr="009B30C7">
        <w:rPr>
          <w:rFonts w:ascii="Arial" w:hAnsi="Arial" w:cs="Arial"/>
          <w:bCs/>
          <w:sz w:val="24"/>
          <w:szCs w:val="24"/>
        </w:rPr>
        <w:t xml:space="preserve"> </w:t>
      </w:r>
      <w:r w:rsidRPr="009B30C7">
        <w:rPr>
          <w:rFonts w:ascii="Arial" w:hAnsi="Arial" w:cs="Arial"/>
          <w:bCs/>
          <w:sz w:val="24"/>
          <w:szCs w:val="24"/>
        </w:rPr>
        <w:t>minimum size necessary.</w:t>
      </w:r>
    </w:p>
    <w:p w14:paraId="7AEA29B6" w14:textId="77777777" w:rsidR="009F687F" w:rsidRPr="009B30C7" w:rsidRDefault="009F687F" w:rsidP="00CF52DC">
      <w:pPr>
        <w:pStyle w:val="PlainText"/>
        <w:rPr>
          <w:rFonts w:ascii="Arial" w:hAnsi="Arial" w:cs="Arial"/>
          <w:bCs/>
          <w:sz w:val="24"/>
          <w:szCs w:val="24"/>
        </w:rPr>
      </w:pPr>
    </w:p>
    <w:p w14:paraId="044F16F1" w14:textId="37F6E852"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Access roads:</w:t>
      </w:r>
      <w:r w:rsidRPr="009B30C7">
        <w:rPr>
          <w:rFonts w:ascii="Arial" w:hAnsi="Arial" w:cs="Arial"/>
          <w:bCs/>
          <w:sz w:val="24"/>
          <w:szCs w:val="24"/>
        </w:rPr>
        <w:t xml:space="preserve"> This NWP authorizes</w:t>
      </w:r>
      <w:r w:rsidR="009F687F" w:rsidRPr="009B30C7">
        <w:rPr>
          <w:rFonts w:ascii="Arial" w:hAnsi="Arial" w:cs="Arial"/>
          <w:bCs/>
          <w:sz w:val="24"/>
          <w:szCs w:val="24"/>
        </w:rPr>
        <w:t xml:space="preserve"> </w:t>
      </w:r>
      <w:r w:rsidRPr="009B30C7">
        <w:rPr>
          <w:rFonts w:ascii="Arial" w:hAnsi="Arial" w:cs="Arial"/>
          <w:bCs/>
          <w:sz w:val="24"/>
          <w:szCs w:val="24"/>
        </w:rPr>
        <w:t>the construction of access roads for the</w:t>
      </w:r>
      <w:r w:rsidR="009F687F" w:rsidRPr="009B30C7">
        <w:rPr>
          <w:rFonts w:ascii="Arial" w:hAnsi="Arial" w:cs="Arial"/>
          <w:bCs/>
          <w:sz w:val="24"/>
          <w:szCs w:val="24"/>
        </w:rPr>
        <w:t xml:space="preserve"> </w:t>
      </w:r>
      <w:r w:rsidRPr="009B30C7">
        <w:rPr>
          <w:rFonts w:ascii="Arial" w:hAnsi="Arial" w:cs="Arial"/>
          <w:bCs/>
          <w:sz w:val="24"/>
          <w:szCs w:val="24"/>
        </w:rPr>
        <w:t>construction and maintenance of utility</w:t>
      </w:r>
      <w:r w:rsidR="009F687F" w:rsidRPr="009B30C7">
        <w:rPr>
          <w:rFonts w:ascii="Arial" w:hAnsi="Arial" w:cs="Arial"/>
          <w:bCs/>
          <w:sz w:val="24"/>
          <w:szCs w:val="24"/>
        </w:rPr>
        <w:t xml:space="preserve"> </w:t>
      </w:r>
      <w:r w:rsidRPr="009B30C7">
        <w:rPr>
          <w:rFonts w:ascii="Arial" w:hAnsi="Arial" w:cs="Arial"/>
          <w:bCs/>
          <w:sz w:val="24"/>
          <w:szCs w:val="24"/>
        </w:rPr>
        <w:t>lines, including utility line substations,</w:t>
      </w:r>
      <w:r w:rsidR="009F687F" w:rsidRPr="009B30C7">
        <w:rPr>
          <w:rFonts w:ascii="Arial" w:hAnsi="Arial" w:cs="Arial"/>
          <w:bCs/>
          <w:sz w:val="24"/>
          <w:szCs w:val="24"/>
        </w:rPr>
        <w:t xml:space="preserve"> </w:t>
      </w:r>
      <w:r w:rsidRPr="009B30C7">
        <w:rPr>
          <w:rFonts w:ascii="Arial" w:hAnsi="Arial" w:cs="Arial"/>
          <w:bCs/>
          <w:sz w:val="24"/>
          <w:szCs w:val="24"/>
        </w:rPr>
        <w:t>in non-tidal waters of the United States,</w:t>
      </w:r>
      <w:r w:rsidR="009F687F" w:rsidRPr="009B30C7">
        <w:rPr>
          <w:rFonts w:ascii="Arial" w:hAnsi="Arial" w:cs="Arial"/>
          <w:bCs/>
          <w:sz w:val="24"/>
          <w:szCs w:val="24"/>
        </w:rPr>
        <w:t xml:space="preserve"> </w:t>
      </w:r>
      <w:r w:rsidRPr="009B30C7">
        <w:rPr>
          <w:rFonts w:ascii="Arial" w:hAnsi="Arial" w:cs="Arial"/>
          <w:bCs/>
          <w:sz w:val="24"/>
          <w:szCs w:val="24"/>
        </w:rPr>
        <w:t>provided the activity, in combination</w:t>
      </w:r>
      <w:r w:rsidR="009F687F" w:rsidRPr="009B30C7">
        <w:rPr>
          <w:rFonts w:ascii="Arial" w:hAnsi="Arial" w:cs="Arial"/>
          <w:bCs/>
          <w:sz w:val="24"/>
          <w:szCs w:val="24"/>
        </w:rPr>
        <w:t xml:space="preserve"> </w:t>
      </w:r>
      <w:r w:rsidRPr="009B30C7">
        <w:rPr>
          <w:rFonts w:ascii="Arial" w:hAnsi="Arial" w:cs="Arial"/>
          <w:bCs/>
          <w:sz w:val="24"/>
          <w:szCs w:val="24"/>
        </w:rPr>
        <w:t>with all other activities included in one</w:t>
      </w:r>
      <w:r w:rsidR="009F687F" w:rsidRPr="009B30C7">
        <w:rPr>
          <w:rFonts w:ascii="Arial" w:hAnsi="Arial" w:cs="Arial"/>
          <w:bCs/>
          <w:sz w:val="24"/>
          <w:szCs w:val="24"/>
        </w:rPr>
        <w:t xml:space="preserve"> </w:t>
      </w:r>
      <w:r w:rsidRPr="009B30C7">
        <w:rPr>
          <w:rFonts w:ascii="Arial" w:hAnsi="Arial" w:cs="Arial"/>
          <w:bCs/>
          <w:sz w:val="24"/>
          <w:szCs w:val="24"/>
        </w:rPr>
        <w:t>single and complete project, does not</w:t>
      </w:r>
      <w:r w:rsidR="009F687F" w:rsidRPr="009B30C7">
        <w:rPr>
          <w:rFonts w:ascii="Arial" w:hAnsi="Arial" w:cs="Arial"/>
          <w:bCs/>
          <w:sz w:val="24"/>
          <w:szCs w:val="24"/>
        </w:rPr>
        <w:t xml:space="preserve"> </w:t>
      </w:r>
      <w:r w:rsidRPr="009B30C7">
        <w:rPr>
          <w:rFonts w:ascii="Arial" w:hAnsi="Arial" w:cs="Arial"/>
          <w:bCs/>
          <w:sz w:val="24"/>
          <w:szCs w:val="24"/>
        </w:rPr>
        <w:t>cause the loss of greater than 1⁄2-acre of</w:t>
      </w:r>
      <w:r w:rsidR="009F687F" w:rsidRPr="009B30C7">
        <w:rPr>
          <w:rFonts w:ascii="Arial" w:hAnsi="Arial" w:cs="Arial"/>
          <w:bCs/>
          <w:sz w:val="24"/>
          <w:szCs w:val="24"/>
        </w:rPr>
        <w:t xml:space="preserve"> </w:t>
      </w:r>
      <w:r w:rsidRPr="009B30C7">
        <w:rPr>
          <w:rFonts w:ascii="Arial" w:hAnsi="Arial" w:cs="Arial"/>
          <w:bCs/>
          <w:sz w:val="24"/>
          <w:szCs w:val="24"/>
        </w:rPr>
        <w:t>non-tidal waters of the United States.</w:t>
      </w:r>
    </w:p>
    <w:p w14:paraId="163B6FAD" w14:textId="77777777" w:rsidR="005C5E80" w:rsidRPr="009B30C7" w:rsidRDefault="005C5E80" w:rsidP="00CF52DC">
      <w:pPr>
        <w:pStyle w:val="PlainText"/>
        <w:rPr>
          <w:rFonts w:ascii="Arial" w:hAnsi="Arial" w:cs="Arial"/>
          <w:bCs/>
          <w:sz w:val="24"/>
          <w:szCs w:val="24"/>
        </w:rPr>
      </w:pPr>
    </w:p>
    <w:p w14:paraId="6C5977DD" w14:textId="4D64BA3D"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does not authorize discharges</w:t>
      </w:r>
      <w:r w:rsidR="009F687F" w:rsidRPr="009B30C7">
        <w:rPr>
          <w:rFonts w:ascii="Arial" w:hAnsi="Arial" w:cs="Arial"/>
          <w:bCs/>
          <w:sz w:val="24"/>
          <w:szCs w:val="24"/>
        </w:rPr>
        <w:t xml:space="preserve"> </w:t>
      </w:r>
      <w:r w:rsidRPr="009B30C7">
        <w:rPr>
          <w:rFonts w:ascii="Arial" w:hAnsi="Arial" w:cs="Arial"/>
          <w:bCs/>
          <w:sz w:val="24"/>
          <w:szCs w:val="24"/>
        </w:rPr>
        <w:t>of dredged or fill material into non-tidal</w:t>
      </w:r>
      <w:r w:rsidR="009F687F" w:rsidRPr="009B30C7">
        <w:rPr>
          <w:rFonts w:ascii="Arial" w:hAnsi="Arial" w:cs="Arial"/>
          <w:bCs/>
          <w:sz w:val="24"/>
          <w:szCs w:val="24"/>
        </w:rPr>
        <w:t xml:space="preserve"> </w:t>
      </w:r>
      <w:r w:rsidRPr="009B30C7">
        <w:rPr>
          <w:rFonts w:ascii="Arial" w:hAnsi="Arial" w:cs="Arial"/>
          <w:bCs/>
          <w:sz w:val="24"/>
          <w:szCs w:val="24"/>
        </w:rPr>
        <w:t>wetlands adjacent to tidal waters for</w:t>
      </w:r>
      <w:r w:rsidR="009F687F" w:rsidRPr="009B30C7">
        <w:rPr>
          <w:rFonts w:ascii="Arial" w:hAnsi="Arial" w:cs="Arial"/>
          <w:bCs/>
          <w:sz w:val="24"/>
          <w:szCs w:val="24"/>
        </w:rPr>
        <w:t xml:space="preserve"> </w:t>
      </w:r>
      <w:r w:rsidRPr="009B30C7">
        <w:rPr>
          <w:rFonts w:ascii="Arial" w:hAnsi="Arial" w:cs="Arial"/>
          <w:bCs/>
          <w:sz w:val="24"/>
          <w:szCs w:val="24"/>
        </w:rPr>
        <w:t>access roads. Access roads must be the</w:t>
      </w:r>
      <w:r w:rsidR="009F687F" w:rsidRPr="009B30C7">
        <w:rPr>
          <w:rFonts w:ascii="Arial" w:hAnsi="Arial" w:cs="Arial"/>
          <w:bCs/>
          <w:sz w:val="24"/>
          <w:szCs w:val="24"/>
        </w:rPr>
        <w:t xml:space="preserve"> </w:t>
      </w:r>
      <w:r w:rsidRPr="009B30C7">
        <w:rPr>
          <w:rFonts w:ascii="Arial" w:hAnsi="Arial" w:cs="Arial"/>
          <w:bCs/>
          <w:sz w:val="24"/>
          <w:szCs w:val="24"/>
        </w:rPr>
        <w:t>minimum width necessary (see Note 2,</w:t>
      </w:r>
      <w:r w:rsidR="009F687F" w:rsidRPr="009B30C7">
        <w:rPr>
          <w:rFonts w:ascii="Arial" w:hAnsi="Arial" w:cs="Arial"/>
          <w:bCs/>
          <w:sz w:val="24"/>
          <w:szCs w:val="24"/>
        </w:rPr>
        <w:t xml:space="preserve"> </w:t>
      </w:r>
      <w:r w:rsidRPr="009B30C7">
        <w:rPr>
          <w:rFonts w:ascii="Arial" w:hAnsi="Arial" w:cs="Arial"/>
          <w:bCs/>
          <w:sz w:val="24"/>
          <w:szCs w:val="24"/>
        </w:rPr>
        <w:t>below). Access roads must be</w:t>
      </w:r>
      <w:r w:rsidR="009F687F" w:rsidRPr="009B30C7">
        <w:rPr>
          <w:rFonts w:ascii="Arial" w:hAnsi="Arial" w:cs="Arial"/>
          <w:bCs/>
          <w:sz w:val="24"/>
          <w:szCs w:val="24"/>
        </w:rPr>
        <w:t xml:space="preserve"> </w:t>
      </w:r>
      <w:r w:rsidRPr="009B30C7">
        <w:rPr>
          <w:rFonts w:ascii="Arial" w:hAnsi="Arial" w:cs="Arial"/>
          <w:bCs/>
          <w:sz w:val="24"/>
          <w:szCs w:val="24"/>
        </w:rPr>
        <w:t>constructed so that the length of the</w:t>
      </w:r>
      <w:r w:rsidR="009F687F" w:rsidRPr="009B30C7">
        <w:rPr>
          <w:rFonts w:ascii="Arial" w:hAnsi="Arial" w:cs="Arial"/>
          <w:bCs/>
          <w:sz w:val="24"/>
          <w:szCs w:val="24"/>
        </w:rPr>
        <w:t xml:space="preserve"> </w:t>
      </w:r>
      <w:r w:rsidRPr="009B30C7">
        <w:rPr>
          <w:rFonts w:ascii="Arial" w:hAnsi="Arial" w:cs="Arial"/>
          <w:bCs/>
          <w:sz w:val="24"/>
          <w:szCs w:val="24"/>
        </w:rPr>
        <w:t>road minimizes any adverse effects on</w:t>
      </w:r>
      <w:r w:rsidR="009F687F" w:rsidRPr="009B30C7">
        <w:rPr>
          <w:rFonts w:ascii="Arial" w:hAnsi="Arial" w:cs="Arial"/>
          <w:bCs/>
          <w:sz w:val="24"/>
          <w:szCs w:val="24"/>
        </w:rPr>
        <w:t xml:space="preserve"> </w:t>
      </w:r>
      <w:r w:rsidRPr="009B30C7">
        <w:rPr>
          <w:rFonts w:ascii="Arial" w:hAnsi="Arial" w:cs="Arial"/>
          <w:bCs/>
          <w:sz w:val="24"/>
          <w:szCs w:val="24"/>
        </w:rPr>
        <w:t>waters of the United States and must be</w:t>
      </w:r>
      <w:r w:rsidR="009F687F" w:rsidRPr="009B30C7">
        <w:rPr>
          <w:rFonts w:ascii="Arial" w:hAnsi="Arial" w:cs="Arial"/>
          <w:bCs/>
          <w:sz w:val="24"/>
          <w:szCs w:val="24"/>
        </w:rPr>
        <w:t xml:space="preserve"> </w:t>
      </w:r>
      <w:r w:rsidRPr="009B30C7">
        <w:rPr>
          <w:rFonts w:ascii="Arial" w:hAnsi="Arial" w:cs="Arial"/>
          <w:bCs/>
          <w:sz w:val="24"/>
          <w:szCs w:val="24"/>
        </w:rPr>
        <w:t>as near as possible to pre-construction</w:t>
      </w:r>
      <w:r w:rsidR="009F687F" w:rsidRPr="009B30C7">
        <w:rPr>
          <w:rFonts w:ascii="Arial" w:hAnsi="Arial" w:cs="Arial"/>
          <w:bCs/>
          <w:sz w:val="24"/>
          <w:szCs w:val="24"/>
        </w:rPr>
        <w:t xml:space="preserve"> </w:t>
      </w:r>
      <w:r w:rsidRPr="009B30C7">
        <w:rPr>
          <w:rFonts w:ascii="Arial" w:hAnsi="Arial" w:cs="Arial"/>
          <w:bCs/>
          <w:sz w:val="24"/>
          <w:szCs w:val="24"/>
        </w:rPr>
        <w:t>contours and elevations (e.g., at grade</w:t>
      </w:r>
      <w:r w:rsidR="009F687F" w:rsidRPr="009B30C7">
        <w:rPr>
          <w:rFonts w:ascii="Arial" w:hAnsi="Arial" w:cs="Arial"/>
          <w:bCs/>
          <w:sz w:val="24"/>
          <w:szCs w:val="24"/>
        </w:rPr>
        <w:t xml:space="preserve"> </w:t>
      </w:r>
      <w:r w:rsidRPr="009B30C7">
        <w:rPr>
          <w:rFonts w:ascii="Arial" w:hAnsi="Arial" w:cs="Arial"/>
          <w:bCs/>
          <w:sz w:val="24"/>
          <w:szCs w:val="24"/>
        </w:rPr>
        <w:t>corduroy roads or geotextile/gravel</w:t>
      </w:r>
      <w:r w:rsidR="00F50FB0" w:rsidRPr="009B30C7">
        <w:rPr>
          <w:rFonts w:ascii="Arial" w:hAnsi="Arial" w:cs="Arial"/>
          <w:bCs/>
          <w:sz w:val="24"/>
          <w:szCs w:val="24"/>
        </w:rPr>
        <w:t xml:space="preserve"> </w:t>
      </w:r>
      <w:r w:rsidRPr="009B30C7">
        <w:rPr>
          <w:rFonts w:ascii="Arial" w:hAnsi="Arial" w:cs="Arial"/>
          <w:bCs/>
          <w:sz w:val="24"/>
          <w:szCs w:val="24"/>
        </w:rPr>
        <w:t>roads). Access roads constructed above</w:t>
      </w:r>
      <w:r w:rsidR="009F687F" w:rsidRPr="009B30C7">
        <w:rPr>
          <w:rFonts w:ascii="Arial" w:hAnsi="Arial" w:cs="Arial"/>
          <w:bCs/>
          <w:sz w:val="24"/>
          <w:szCs w:val="24"/>
        </w:rPr>
        <w:t xml:space="preserve"> </w:t>
      </w:r>
      <w:r w:rsidRPr="009B30C7">
        <w:rPr>
          <w:rFonts w:ascii="Arial" w:hAnsi="Arial" w:cs="Arial"/>
          <w:bCs/>
          <w:sz w:val="24"/>
          <w:szCs w:val="24"/>
        </w:rPr>
        <w:t>pre-construction contours and</w:t>
      </w:r>
      <w:r w:rsidR="009F687F" w:rsidRPr="009B30C7">
        <w:rPr>
          <w:rFonts w:ascii="Arial" w:hAnsi="Arial" w:cs="Arial"/>
          <w:bCs/>
          <w:sz w:val="24"/>
          <w:szCs w:val="24"/>
        </w:rPr>
        <w:t xml:space="preserve"> </w:t>
      </w:r>
      <w:r w:rsidRPr="009B30C7">
        <w:rPr>
          <w:rFonts w:ascii="Arial" w:hAnsi="Arial" w:cs="Arial"/>
          <w:bCs/>
          <w:sz w:val="24"/>
          <w:szCs w:val="24"/>
        </w:rPr>
        <w:t>elevations in waters of the United States</w:t>
      </w:r>
      <w:r w:rsidR="009F687F" w:rsidRPr="009B30C7">
        <w:rPr>
          <w:rFonts w:ascii="Arial" w:hAnsi="Arial" w:cs="Arial"/>
          <w:bCs/>
          <w:sz w:val="24"/>
          <w:szCs w:val="24"/>
        </w:rPr>
        <w:t xml:space="preserve"> </w:t>
      </w:r>
      <w:r w:rsidRPr="009B30C7">
        <w:rPr>
          <w:rFonts w:ascii="Arial" w:hAnsi="Arial" w:cs="Arial"/>
          <w:bCs/>
          <w:sz w:val="24"/>
          <w:szCs w:val="24"/>
        </w:rPr>
        <w:t>must be properly bridged or culverted to</w:t>
      </w:r>
      <w:r w:rsidR="009F687F" w:rsidRPr="009B30C7">
        <w:rPr>
          <w:rFonts w:ascii="Arial" w:hAnsi="Arial" w:cs="Arial"/>
          <w:bCs/>
          <w:sz w:val="24"/>
          <w:szCs w:val="24"/>
        </w:rPr>
        <w:t xml:space="preserve"> </w:t>
      </w:r>
      <w:r w:rsidRPr="009B30C7">
        <w:rPr>
          <w:rFonts w:ascii="Arial" w:hAnsi="Arial" w:cs="Arial"/>
          <w:bCs/>
          <w:sz w:val="24"/>
          <w:szCs w:val="24"/>
        </w:rPr>
        <w:t>maintain surface flows.</w:t>
      </w:r>
    </w:p>
    <w:p w14:paraId="3F5856F1" w14:textId="77777777" w:rsidR="009F687F" w:rsidRPr="009B30C7" w:rsidRDefault="009F687F" w:rsidP="00CF52DC">
      <w:pPr>
        <w:pStyle w:val="PlainText"/>
        <w:rPr>
          <w:rFonts w:ascii="Arial" w:hAnsi="Arial" w:cs="Arial"/>
          <w:bCs/>
          <w:sz w:val="24"/>
          <w:szCs w:val="24"/>
        </w:rPr>
      </w:pPr>
    </w:p>
    <w:p w14:paraId="3B0C268E" w14:textId="77777777"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may authorize utility lines</w:t>
      </w:r>
      <w:r w:rsidR="009F687F" w:rsidRPr="009B30C7">
        <w:rPr>
          <w:rFonts w:ascii="Arial" w:hAnsi="Arial" w:cs="Arial"/>
          <w:bCs/>
          <w:sz w:val="24"/>
          <w:szCs w:val="24"/>
        </w:rPr>
        <w:t xml:space="preserve"> </w:t>
      </w:r>
      <w:r w:rsidRPr="009B30C7">
        <w:rPr>
          <w:rFonts w:ascii="Arial" w:hAnsi="Arial" w:cs="Arial"/>
          <w:bCs/>
          <w:sz w:val="24"/>
          <w:szCs w:val="24"/>
        </w:rPr>
        <w:t>in or affecting navigable waters of the</w:t>
      </w:r>
      <w:r w:rsidR="009F687F" w:rsidRPr="009B30C7">
        <w:rPr>
          <w:rFonts w:ascii="Arial" w:hAnsi="Arial" w:cs="Arial"/>
          <w:bCs/>
          <w:sz w:val="24"/>
          <w:szCs w:val="24"/>
        </w:rPr>
        <w:t xml:space="preserve"> </w:t>
      </w:r>
      <w:r w:rsidRPr="009B30C7">
        <w:rPr>
          <w:rFonts w:ascii="Arial" w:hAnsi="Arial" w:cs="Arial"/>
          <w:bCs/>
          <w:sz w:val="24"/>
          <w:szCs w:val="24"/>
        </w:rPr>
        <w:t>United States even if there is no</w:t>
      </w:r>
      <w:r w:rsidR="009F687F" w:rsidRPr="009B30C7">
        <w:rPr>
          <w:rFonts w:ascii="Arial" w:hAnsi="Arial" w:cs="Arial"/>
          <w:bCs/>
          <w:sz w:val="24"/>
          <w:szCs w:val="24"/>
        </w:rPr>
        <w:t xml:space="preserve"> </w:t>
      </w:r>
      <w:r w:rsidRPr="009B30C7">
        <w:rPr>
          <w:rFonts w:ascii="Arial" w:hAnsi="Arial" w:cs="Arial"/>
          <w:bCs/>
          <w:sz w:val="24"/>
          <w:szCs w:val="24"/>
        </w:rPr>
        <w:t>associated discharge of dredged or fill</w:t>
      </w:r>
      <w:r w:rsidR="009F687F" w:rsidRPr="009B30C7">
        <w:rPr>
          <w:rFonts w:ascii="Arial" w:hAnsi="Arial" w:cs="Arial"/>
          <w:bCs/>
          <w:sz w:val="24"/>
          <w:szCs w:val="24"/>
        </w:rPr>
        <w:t xml:space="preserve"> </w:t>
      </w:r>
      <w:r w:rsidRPr="009B30C7">
        <w:rPr>
          <w:rFonts w:ascii="Arial" w:hAnsi="Arial" w:cs="Arial"/>
          <w:bCs/>
          <w:sz w:val="24"/>
          <w:szCs w:val="24"/>
        </w:rPr>
        <w:t>material (see 33 CFR part 322)</w:t>
      </w:r>
      <w:r w:rsidR="009F687F" w:rsidRPr="009B30C7">
        <w:rPr>
          <w:rFonts w:ascii="Arial" w:hAnsi="Arial" w:cs="Arial"/>
          <w:bCs/>
          <w:sz w:val="24"/>
          <w:szCs w:val="24"/>
        </w:rPr>
        <w:t xml:space="preserve">.  </w:t>
      </w:r>
      <w:r w:rsidRPr="009B30C7">
        <w:rPr>
          <w:rFonts w:ascii="Arial" w:hAnsi="Arial" w:cs="Arial"/>
          <w:bCs/>
          <w:sz w:val="24"/>
          <w:szCs w:val="24"/>
        </w:rPr>
        <w:t>Overhead utility lines constructed over</w:t>
      </w:r>
      <w:r w:rsidR="009F687F" w:rsidRPr="009B30C7">
        <w:rPr>
          <w:rFonts w:ascii="Arial" w:hAnsi="Arial" w:cs="Arial"/>
          <w:bCs/>
          <w:sz w:val="24"/>
          <w:szCs w:val="24"/>
        </w:rPr>
        <w:t xml:space="preserve"> </w:t>
      </w:r>
      <w:r w:rsidRPr="009B30C7">
        <w:rPr>
          <w:rFonts w:ascii="Arial" w:hAnsi="Arial" w:cs="Arial"/>
          <w:bCs/>
          <w:sz w:val="24"/>
          <w:szCs w:val="24"/>
        </w:rPr>
        <w:t>section 10 waters and utility lines that</w:t>
      </w:r>
      <w:r w:rsidR="009F687F" w:rsidRPr="009B30C7">
        <w:rPr>
          <w:rFonts w:ascii="Arial" w:hAnsi="Arial" w:cs="Arial"/>
          <w:bCs/>
          <w:sz w:val="24"/>
          <w:szCs w:val="24"/>
        </w:rPr>
        <w:t xml:space="preserve"> </w:t>
      </w:r>
      <w:r w:rsidRPr="009B30C7">
        <w:rPr>
          <w:rFonts w:ascii="Arial" w:hAnsi="Arial" w:cs="Arial"/>
          <w:bCs/>
          <w:sz w:val="24"/>
          <w:szCs w:val="24"/>
        </w:rPr>
        <w:t>are routed in or under section 10 waters</w:t>
      </w:r>
      <w:r w:rsidR="009F687F" w:rsidRPr="009B30C7">
        <w:rPr>
          <w:rFonts w:ascii="Arial" w:hAnsi="Arial" w:cs="Arial"/>
          <w:bCs/>
          <w:sz w:val="24"/>
          <w:szCs w:val="24"/>
        </w:rPr>
        <w:t xml:space="preserve"> </w:t>
      </w:r>
      <w:r w:rsidRPr="009B30C7">
        <w:rPr>
          <w:rFonts w:ascii="Arial" w:hAnsi="Arial" w:cs="Arial"/>
          <w:bCs/>
          <w:sz w:val="24"/>
          <w:szCs w:val="24"/>
        </w:rPr>
        <w:t>without a discharge of dredged or fill</w:t>
      </w:r>
      <w:r w:rsidR="009F687F" w:rsidRPr="009B30C7">
        <w:rPr>
          <w:rFonts w:ascii="Arial" w:hAnsi="Arial" w:cs="Arial"/>
          <w:bCs/>
          <w:sz w:val="24"/>
          <w:szCs w:val="24"/>
        </w:rPr>
        <w:t xml:space="preserve"> </w:t>
      </w:r>
      <w:r w:rsidRPr="009B30C7">
        <w:rPr>
          <w:rFonts w:ascii="Arial" w:hAnsi="Arial" w:cs="Arial"/>
          <w:bCs/>
          <w:sz w:val="24"/>
          <w:szCs w:val="24"/>
        </w:rPr>
        <w:t>material require a section 10 permit.</w:t>
      </w:r>
    </w:p>
    <w:p w14:paraId="5C2FE89B" w14:textId="77777777" w:rsidR="009F687F" w:rsidRPr="009B30C7" w:rsidRDefault="009F687F" w:rsidP="00CF52DC">
      <w:pPr>
        <w:pStyle w:val="PlainText"/>
        <w:rPr>
          <w:rFonts w:ascii="Arial" w:hAnsi="Arial" w:cs="Arial"/>
          <w:bCs/>
          <w:sz w:val="24"/>
          <w:szCs w:val="24"/>
        </w:rPr>
      </w:pPr>
    </w:p>
    <w:p w14:paraId="2DBF131C" w14:textId="1014D0FC"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authorizes, to the extent</w:t>
      </w:r>
      <w:r w:rsidR="009F687F" w:rsidRPr="009B30C7">
        <w:rPr>
          <w:rFonts w:ascii="Arial" w:hAnsi="Arial" w:cs="Arial"/>
          <w:bCs/>
          <w:sz w:val="24"/>
          <w:szCs w:val="24"/>
        </w:rPr>
        <w:t xml:space="preserve"> </w:t>
      </w:r>
      <w:r w:rsidRPr="009B30C7">
        <w:rPr>
          <w:rFonts w:ascii="Arial" w:hAnsi="Arial" w:cs="Arial"/>
          <w:bCs/>
          <w:sz w:val="24"/>
          <w:szCs w:val="24"/>
        </w:rPr>
        <w:t>that Department of the Army</w:t>
      </w:r>
      <w:r w:rsidR="009F687F" w:rsidRPr="009B30C7">
        <w:rPr>
          <w:rFonts w:ascii="Arial" w:hAnsi="Arial" w:cs="Arial"/>
          <w:bCs/>
          <w:sz w:val="24"/>
          <w:szCs w:val="24"/>
        </w:rPr>
        <w:t xml:space="preserve"> </w:t>
      </w:r>
      <w:r w:rsidRPr="009B30C7">
        <w:rPr>
          <w:rFonts w:ascii="Arial" w:hAnsi="Arial" w:cs="Arial"/>
          <w:bCs/>
          <w:sz w:val="24"/>
          <w:szCs w:val="24"/>
        </w:rPr>
        <w:t>authorization is required, temporary</w:t>
      </w:r>
      <w:r w:rsidR="009F687F" w:rsidRPr="009B30C7">
        <w:rPr>
          <w:rFonts w:ascii="Arial" w:hAnsi="Arial" w:cs="Arial"/>
          <w:bCs/>
          <w:sz w:val="24"/>
          <w:szCs w:val="24"/>
        </w:rPr>
        <w:t xml:space="preserve"> </w:t>
      </w:r>
      <w:r w:rsidRPr="009B30C7">
        <w:rPr>
          <w:rFonts w:ascii="Arial" w:hAnsi="Arial" w:cs="Arial"/>
          <w:bCs/>
          <w:sz w:val="24"/>
          <w:szCs w:val="24"/>
        </w:rPr>
        <w:t>structures, fills, and work necessary for</w:t>
      </w:r>
      <w:r w:rsidR="009F687F" w:rsidRPr="009B30C7">
        <w:rPr>
          <w:rFonts w:ascii="Arial" w:hAnsi="Arial" w:cs="Arial"/>
          <w:bCs/>
          <w:sz w:val="24"/>
          <w:szCs w:val="24"/>
        </w:rPr>
        <w:t xml:space="preserve"> </w:t>
      </w:r>
      <w:r w:rsidRPr="009B30C7">
        <w:rPr>
          <w:rFonts w:ascii="Arial" w:hAnsi="Arial" w:cs="Arial"/>
          <w:bCs/>
          <w:sz w:val="24"/>
          <w:szCs w:val="24"/>
        </w:rPr>
        <w:t>the remediation of inadvertent returns</w:t>
      </w:r>
      <w:r w:rsidR="00F50FB0" w:rsidRPr="009B30C7">
        <w:rPr>
          <w:rFonts w:ascii="Arial" w:hAnsi="Arial" w:cs="Arial"/>
          <w:bCs/>
          <w:sz w:val="24"/>
          <w:szCs w:val="24"/>
        </w:rPr>
        <w:t xml:space="preserve"> </w:t>
      </w:r>
      <w:r w:rsidRPr="009B30C7">
        <w:rPr>
          <w:rFonts w:ascii="Arial" w:hAnsi="Arial" w:cs="Arial"/>
          <w:bCs/>
          <w:sz w:val="24"/>
          <w:szCs w:val="24"/>
        </w:rPr>
        <w:t>of drilling fluids to waters of the United</w:t>
      </w:r>
      <w:r w:rsidR="009F687F" w:rsidRPr="009B30C7">
        <w:rPr>
          <w:rFonts w:ascii="Arial" w:hAnsi="Arial" w:cs="Arial"/>
          <w:bCs/>
          <w:sz w:val="24"/>
          <w:szCs w:val="24"/>
        </w:rPr>
        <w:t xml:space="preserve"> </w:t>
      </w:r>
      <w:r w:rsidRPr="009B30C7">
        <w:rPr>
          <w:rFonts w:ascii="Arial" w:hAnsi="Arial" w:cs="Arial"/>
          <w:bCs/>
          <w:sz w:val="24"/>
          <w:szCs w:val="24"/>
        </w:rPr>
        <w:t>States through sub-soil fissures o</w:t>
      </w:r>
      <w:r w:rsidR="009F687F" w:rsidRPr="009B30C7">
        <w:rPr>
          <w:rFonts w:ascii="Arial" w:hAnsi="Arial" w:cs="Arial"/>
          <w:bCs/>
          <w:sz w:val="24"/>
          <w:szCs w:val="24"/>
        </w:rPr>
        <w:t xml:space="preserve">r </w:t>
      </w:r>
      <w:r w:rsidRPr="009B30C7">
        <w:rPr>
          <w:rFonts w:ascii="Arial" w:hAnsi="Arial" w:cs="Arial"/>
          <w:bCs/>
          <w:sz w:val="24"/>
          <w:szCs w:val="24"/>
        </w:rPr>
        <w:t>fractures that might occur during</w:t>
      </w:r>
      <w:r w:rsidR="009F687F" w:rsidRPr="009B30C7">
        <w:rPr>
          <w:rFonts w:ascii="Arial" w:hAnsi="Arial" w:cs="Arial"/>
          <w:bCs/>
          <w:sz w:val="24"/>
          <w:szCs w:val="24"/>
        </w:rPr>
        <w:t xml:space="preserve"> </w:t>
      </w:r>
      <w:r w:rsidRPr="009B30C7">
        <w:rPr>
          <w:rFonts w:ascii="Arial" w:hAnsi="Arial" w:cs="Arial"/>
          <w:bCs/>
          <w:sz w:val="24"/>
          <w:szCs w:val="24"/>
        </w:rPr>
        <w:t>horizontal directional drilling activities</w:t>
      </w:r>
      <w:r w:rsidR="009F687F" w:rsidRPr="009B30C7">
        <w:rPr>
          <w:rFonts w:ascii="Arial" w:hAnsi="Arial" w:cs="Arial"/>
          <w:bCs/>
          <w:sz w:val="24"/>
          <w:szCs w:val="24"/>
        </w:rPr>
        <w:t xml:space="preserve"> </w:t>
      </w:r>
      <w:r w:rsidRPr="009B30C7">
        <w:rPr>
          <w:rFonts w:ascii="Arial" w:hAnsi="Arial" w:cs="Arial"/>
          <w:bCs/>
          <w:sz w:val="24"/>
          <w:szCs w:val="24"/>
        </w:rPr>
        <w:t>conducted for the purpose of installing</w:t>
      </w:r>
      <w:r w:rsidR="00F50FB0" w:rsidRPr="009B30C7">
        <w:rPr>
          <w:rFonts w:ascii="Arial" w:hAnsi="Arial" w:cs="Arial"/>
          <w:bCs/>
          <w:sz w:val="24"/>
          <w:szCs w:val="24"/>
        </w:rPr>
        <w:t xml:space="preserve"> </w:t>
      </w:r>
      <w:r w:rsidRPr="009B30C7">
        <w:rPr>
          <w:rFonts w:ascii="Arial" w:hAnsi="Arial" w:cs="Arial"/>
          <w:bCs/>
          <w:sz w:val="24"/>
          <w:szCs w:val="24"/>
        </w:rPr>
        <w:t>or replacing utility lines. These</w:t>
      </w:r>
      <w:r w:rsidR="009F687F" w:rsidRPr="009B30C7">
        <w:rPr>
          <w:rFonts w:ascii="Arial" w:hAnsi="Arial" w:cs="Arial"/>
          <w:bCs/>
          <w:sz w:val="24"/>
          <w:szCs w:val="24"/>
        </w:rPr>
        <w:t xml:space="preserve"> </w:t>
      </w:r>
      <w:r w:rsidRPr="009B30C7">
        <w:rPr>
          <w:rFonts w:ascii="Arial" w:hAnsi="Arial" w:cs="Arial"/>
          <w:bCs/>
          <w:sz w:val="24"/>
          <w:szCs w:val="24"/>
        </w:rPr>
        <w:t>remediation activities must be done as</w:t>
      </w:r>
      <w:r w:rsidR="009F687F" w:rsidRPr="009B30C7">
        <w:rPr>
          <w:rFonts w:ascii="Arial" w:hAnsi="Arial" w:cs="Arial"/>
          <w:bCs/>
          <w:sz w:val="24"/>
          <w:szCs w:val="24"/>
        </w:rPr>
        <w:t xml:space="preserve"> </w:t>
      </w:r>
      <w:r w:rsidRPr="009B30C7">
        <w:rPr>
          <w:rFonts w:ascii="Arial" w:hAnsi="Arial" w:cs="Arial"/>
          <w:bCs/>
          <w:sz w:val="24"/>
          <w:szCs w:val="24"/>
        </w:rPr>
        <w:t>soon as practicable, to restore the</w:t>
      </w:r>
      <w:r w:rsidR="009F687F" w:rsidRPr="009B30C7">
        <w:rPr>
          <w:rFonts w:ascii="Arial" w:hAnsi="Arial" w:cs="Arial"/>
          <w:bCs/>
          <w:sz w:val="24"/>
          <w:szCs w:val="24"/>
        </w:rPr>
        <w:t xml:space="preserve"> </w:t>
      </w:r>
      <w:r w:rsidRPr="009B30C7">
        <w:rPr>
          <w:rFonts w:ascii="Arial" w:hAnsi="Arial" w:cs="Arial"/>
          <w:bCs/>
          <w:sz w:val="24"/>
          <w:szCs w:val="24"/>
        </w:rPr>
        <w:t xml:space="preserve">affected waterbody. </w:t>
      </w:r>
      <w:r w:rsidRPr="009B30C7">
        <w:rPr>
          <w:rFonts w:ascii="Arial" w:hAnsi="Arial" w:cs="Arial"/>
          <w:bCs/>
          <w:sz w:val="24"/>
          <w:szCs w:val="24"/>
        </w:rPr>
        <w:lastRenderedPageBreak/>
        <w:t>District engineers</w:t>
      </w:r>
      <w:r w:rsidR="009F687F" w:rsidRPr="009B30C7">
        <w:rPr>
          <w:rFonts w:ascii="Arial" w:hAnsi="Arial" w:cs="Arial"/>
          <w:bCs/>
          <w:sz w:val="24"/>
          <w:szCs w:val="24"/>
        </w:rPr>
        <w:t xml:space="preserve"> </w:t>
      </w:r>
      <w:r w:rsidRPr="009B30C7">
        <w:rPr>
          <w:rFonts w:ascii="Arial" w:hAnsi="Arial" w:cs="Arial"/>
          <w:bCs/>
          <w:sz w:val="24"/>
          <w:szCs w:val="24"/>
        </w:rPr>
        <w:t>may add special conditions to this NWP</w:t>
      </w:r>
      <w:r w:rsidR="00F50FB0" w:rsidRPr="009B30C7">
        <w:rPr>
          <w:rFonts w:ascii="Arial" w:hAnsi="Arial" w:cs="Arial"/>
          <w:bCs/>
          <w:sz w:val="24"/>
          <w:szCs w:val="24"/>
        </w:rPr>
        <w:t xml:space="preserve"> </w:t>
      </w:r>
      <w:r w:rsidRPr="009B30C7">
        <w:rPr>
          <w:rFonts w:ascii="Arial" w:hAnsi="Arial" w:cs="Arial"/>
          <w:bCs/>
          <w:sz w:val="24"/>
          <w:szCs w:val="24"/>
        </w:rPr>
        <w:t>to require a remediation plan for</w:t>
      </w:r>
      <w:r w:rsidR="009F687F" w:rsidRPr="009B30C7">
        <w:rPr>
          <w:rFonts w:ascii="Arial" w:hAnsi="Arial" w:cs="Arial"/>
          <w:bCs/>
          <w:sz w:val="24"/>
          <w:szCs w:val="24"/>
        </w:rPr>
        <w:t xml:space="preserve"> </w:t>
      </w:r>
      <w:r w:rsidRPr="009B30C7">
        <w:rPr>
          <w:rFonts w:ascii="Arial" w:hAnsi="Arial" w:cs="Arial"/>
          <w:bCs/>
          <w:sz w:val="24"/>
          <w:szCs w:val="24"/>
        </w:rPr>
        <w:t>addressing inadvertent returns of</w:t>
      </w:r>
      <w:r w:rsidR="009F687F" w:rsidRPr="009B30C7">
        <w:rPr>
          <w:rFonts w:ascii="Arial" w:hAnsi="Arial" w:cs="Arial"/>
          <w:bCs/>
          <w:sz w:val="24"/>
          <w:szCs w:val="24"/>
        </w:rPr>
        <w:t xml:space="preserve"> </w:t>
      </w:r>
      <w:r w:rsidRPr="009B30C7">
        <w:rPr>
          <w:rFonts w:ascii="Arial" w:hAnsi="Arial" w:cs="Arial"/>
          <w:bCs/>
          <w:sz w:val="24"/>
          <w:szCs w:val="24"/>
        </w:rPr>
        <w:t>drilling fluids to waters of the United</w:t>
      </w:r>
      <w:r w:rsidR="009F687F" w:rsidRPr="009B30C7">
        <w:rPr>
          <w:rFonts w:ascii="Arial" w:hAnsi="Arial" w:cs="Arial"/>
          <w:bCs/>
          <w:sz w:val="24"/>
          <w:szCs w:val="24"/>
        </w:rPr>
        <w:t xml:space="preserve"> </w:t>
      </w:r>
      <w:r w:rsidRPr="009B30C7">
        <w:rPr>
          <w:rFonts w:ascii="Arial" w:hAnsi="Arial" w:cs="Arial"/>
          <w:bCs/>
          <w:sz w:val="24"/>
          <w:szCs w:val="24"/>
        </w:rPr>
        <w:t>States during horizontal directional</w:t>
      </w:r>
      <w:r w:rsidR="009F687F" w:rsidRPr="009B30C7">
        <w:rPr>
          <w:rFonts w:ascii="Arial" w:hAnsi="Arial" w:cs="Arial"/>
          <w:bCs/>
          <w:sz w:val="24"/>
          <w:szCs w:val="24"/>
        </w:rPr>
        <w:t xml:space="preserve"> </w:t>
      </w:r>
      <w:r w:rsidRPr="009B30C7">
        <w:rPr>
          <w:rFonts w:ascii="Arial" w:hAnsi="Arial" w:cs="Arial"/>
          <w:bCs/>
          <w:sz w:val="24"/>
          <w:szCs w:val="24"/>
        </w:rPr>
        <w:t>drilling activities conducted for the</w:t>
      </w:r>
      <w:r w:rsidR="009F687F" w:rsidRPr="009B30C7">
        <w:rPr>
          <w:rFonts w:ascii="Arial" w:hAnsi="Arial" w:cs="Arial"/>
          <w:bCs/>
          <w:sz w:val="24"/>
          <w:szCs w:val="24"/>
        </w:rPr>
        <w:t xml:space="preserve"> </w:t>
      </w:r>
      <w:r w:rsidRPr="009B30C7">
        <w:rPr>
          <w:rFonts w:ascii="Arial" w:hAnsi="Arial" w:cs="Arial"/>
          <w:bCs/>
          <w:sz w:val="24"/>
          <w:szCs w:val="24"/>
        </w:rPr>
        <w:t>purpose of installing or replacing utility</w:t>
      </w:r>
      <w:r w:rsidR="009F687F" w:rsidRPr="009B30C7">
        <w:rPr>
          <w:rFonts w:ascii="Arial" w:hAnsi="Arial" w:cs="Arial"/>
          <w:bCs/>
          <w:sz w:val="24"/>
          <w:szCs w:val="24"/>
        </w:rPr>
        <w:t xml:space="preserve"> </w:t>
      </w:r>
      <w:r w:rsidRPr="009B30C7">
        <w:rPr>
          <w:rFonts w:ascii="Arial" w:hAnsi="Arial" w:cs="Arial"/>
          <w:bCs/>
          <w:sz w:val="24"/>
          <w:szCs w:val="24"/>
        </w:rPr>
        <w:t>lines.</w:t>
      </w:r>
    </w:p>
    <w:p w14:paraId="164CE06E" w14:textId="77777777" w:rsidR="009F687F" w:rsidRPr="009B30C7" w:rsidRDefault="009F687F" w:rsidP="00CF52DC">
      <w:pPr>
        <w:pStyle w:val="PlainText"/>
        <w:rPr>
          <w:rFonts w:ascii="Arial" w:hAnsi="Arial" w:cs="Arial"/>
          <w:bCs/>
          <w:sz w:val="24"/>
          <w:szCs w:val="24"/>
        </w:rPr>
      </w:pPr>
    </w:p>
    <w:p w14:paraId="2113A060" w14:textId="3DA367D3"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This NWP also authorizes temporary</w:t>
      </w:r>
      <w:r w:rsidR="009F687F" w:rsidRPr="009B30C7">
        <w:rPr>
          <w:rFonts w:ascii="Arial" w:hAnsi="Arial" w:cs="Arial"/>
          <w:bCs/>
          <w:sz w:val="24"/>
          <w:szCs w:val="24"/>
        </w:rPr>
        <w:t xml:space="preserve"> </w:t>
      </w:r>
      <w:r w:rsidRPr="009B30C7">
        <w:rPr>
          <w:rFonts w:ascii="Arial" w:hAnsi="Arial" w:cs="Arial"/>
          <w:bCs/>
          <w:sz w:val="24"/>
          <w:szCs w:val="24"/>
        </w:rPr>
        <w:t>structures, fills, and work, including the</w:t>
      </w:r>
      <w:r w:rsidR="009F687F" w:rsidRPr="009B30C7">
        <w:rPr>
          <w:rFonts w:ascii="Arial" w:hAnsi="Arial" w:cs="Arial"/>
          <w:bCs/>
          <w:sz w:val="24"/>
          <w:szCs w:val="24"/>
        </w:rPr>
        <w:t xml:space="preserve"> </w:t>
      </w:r>
      <w:r w:rsidRPr="009B30C7">
        <w:rPr>
          <w:rFonts w:ascii="Arial" w:hAnsi="Arial" w:cs="Arial"/>
          <w:bCs/>
          <w:sz w:val="24"/>
          <w:szCs w:val="24"/>
        </w:rPr>
        <w:t>use of temporary mats, necessary to</w:t>
      </w:r>
      <w:r w:rsidR="009F687F" w:rsidRPr="009B30C7">
        <w:rPr>
          <w:rFonts w:ascii="Arial" w:hAnsi="Arial" w:cs="Arial"/>
          <w:bCs/>
          <w:sz w:val="24"/>
          <w:szCs w:val="24"/>
        </w:rPr>
        <w:t xml:space="preserve"> </w:t>
      </w:r>
      <w:r w:rsidRPr="009B30C7">
        <w:rPr>
          <w:rFonts w:ascii="Arial" w:hAnsi="Arial" w:cs="Arial"/>
          <w:bCs/>
          <w:sz w:val="24"/>
          <w:szCs w:val="24"/>
        </w:rPr>
        <w:t>conduct the utility line activity.</w:t>
      </w:r>
      <w:r w:rsidR="009F687F" w:rsidRPr="009B30C7">
        <w:rPr>
          <w:rFonts w:ascii="Arial" w:hAnsi="Arial" w:cs="Arial"/>
          <w:bCs/>
          <w:sz w:val="24"/>
          <w:szCs w:val="24"/>
        </w:rPr>
        <w:t xml:space="preserve">  </w:t>
      </w:r>
      <w:r w:rsidRPr="009B30C7">
        <w:rPr>
          <w:rFonts w:ascii="Arial" w:hAnsi="Arial" w:cs="Arial"/>
          <w:bCs/>
          <w:sz w:val="24"/>
          <w:szCs w:val="24"/>
        </w:rPr>
        <w:t>Appropriate measures must be taken to</w:t>
      </w:r>
      <w:r w:rsidR="00F50FB0" w:rsidRPr="009B30C7">
        <w:rPr>
          <w:rFonts w:ascii="Arial" w:hAnsi="Arial" w:cs="Arial"/>
          <w:bCs/>
          <w:sz w:val="24"/>
          <w:szCs w:val="24"/>
        </w:rPr>
        <w:t xml:space="preserve"> </w:t>
      </w:r>
      <w:r w:rsidRPr="009B30C7">
        <w:rPr>
          <w:rFonts w:ascii="Arial" w:hAnsi="Arial" w:cs="Arial"/>
          <w:bCs/>
          <w:sz w:val="24"/>
          <w:szCs w:val="24"/>
        </w:rPr>
        <w:t>maintain normal downstream flows and</w:t>
      </w:r>
      <w:r w:rsidR="009F687F" w:rsidRPr="009B30C7">
        <w:rPr>
          <w:rFonts w:ascii="Arial" w:hAnsi="Arial" w:cs="Arial"/>
          <w:bCs/>
          <w:sz w:val="24"/>
          <w:szCs w:val="24"/>
        </w:rPr>
        <w:t xml:space="preserve"> </w:t>
      </w:r>
      <w:r w:rsidRPr="009B30C7">
        <w:rPr>
          <w:rFonts w:ascii="Arial" w:hAnsi="Arial" w:cs="Arial"/>
          <w:bCs/>
          <w:sz w:val="24"/>
          <w:szCs w:val="24"/>
        </w:rPr>
        <w:t>minimize flooding to the maximum</w:t>
      </w:r>
      <w:r w:rsidR="009F687F" w:rsidRPr="009B30C7">
        <w:rPr>
          <w:rFonts w:ascii="Arial" w:hAnsi="Arial" w:cs="Arial"/>
          <w:bCs/>
          <w:sz w:val="24"/>
          <w:szCs w:val="24"/>
        </w:rPr>
        <w:t xml:space="preserve"> </w:t>
      </w:r>
      <w:r w:rsidRPr="009B30C7">
        <w:rPr>
          <w:rFonts w:ascii="Arial" w:hAnsi="Arial" w:cs="Arial"/>
          <w:bCs/>
          <w:sz w:val="24"/>
          <w:szCs w:val="24"/>
        </w:rPr>
        <w:t>extent practicable, when temporary</w:t>
      </w:r>
      <w:r w:rsidR="009F687F" w:rsidRPr="009B30C7">
        <w:rPr>
          <w:rFonts w:ascii="Arial" w:hAnsi="Arial" w:cs="Arial"/>
          <w:bCs/>
          <w:sz w:val="24"/>
          <w:szCs w:val="24"/>
        </w:rPr>
        <w:t xml:space="preserve"> </w:t>
      </w:r>
      <w:r w:rsidRPr="009B30C7">
        <w:rPr>
          <w:rFonts w:ascii="Arial" w:hAnsi="Arial" w:cs="Arial"/>
          <w:bCs/>
          <w:sz w:val="24"/>
          <w:szCs w:val="24"/>
        </w:rPr>
        <w:t>structures, work, and discharges of</w:t>
      </w:r>
      <w:r w:rsidR="009F687F" w:rsidRPr="009B30C7">
        <w:rPr>
          <w:rFonts w:ascii="Arial" w:hAnsi="Arial" w:cs="Arial"/>
          <w:bCs/>
          <w:sz w:val="24"/>
          <w:szCs w:val="24"/>
        </w:rPr>
        <w:t xml:space="preserve"> </w:t>
      </w:r>
      <w:r w:rsidRPr="009B30C7">
        <w:rPr>
          <w:rFonts w:ascii="Arial" w:hAnsi="Arial" w:cs="Arial"/>
          <w:bCs/>
          <w:sz w:val="24"/>
          <w:szCs w:val="24"/>
        </w:rPr>
        <w:t>dredged or fill material, including</w:t>
      </w:r>
      <w:r w:rsidR="00F50FB0" w:rsidRPr="009B30C7">
        <w:rPr>
          <w:rFonts w:ascii="Arial" w:hAnsi="Arial" w:cs="Arial"/>
          <w:bCs/>
          <w:sz w:val="24"/>
          <w:szCs w:val="24"/>
        </w:rPr>
        <w:t xml:space="preserve"> </w:t>
      </w:r>
      <w:r w:rsidRPr="009B30C7">
        <w:rPr>
          <w:rFonts w:ascii="Arial" w:hAnsi="Arial" w:cs="Arial"/>
          <w:bCs/>
          <w:sz w:val="24"/>
          <w:szCs w:val="24"/>
        </w:rPr>
        <w:t>cofferdams, are necessary for</w:t>
      </w:r>
      <w:r w:rsidR="009F687F" w:rsidRPr="009B30C7">
        <w:rPr>
          <w:rFonts w:ascii="Arial" w:hAnsi="Arial" w:cs="Arial"/>
          <w:bCs/>
          <w:sz w:val="24"/>
          <w:szCs w:val="24"/>
        </w:rPr>
        <w:t xml:space="preserve"> </w:t>
      </w:r>
      <w:r w:rsidRPr="009B30C7">
        <w:rPr>
          <w:rFonts w:ascii="Arial" w:hAnsi="Arial" w:cs="Arial"/>
          <w:bCs/>
          <w:sz w:val="24"/>
          <w:szCs w:val="24"/>
        </w:rPr>
        <w:t>construction activities, access fills, or</w:t>
      </w:r>
      <w:r w:rsidR="009F687F" w:rsidRPr="009B30C7">
        <w:rPr>
          <w:rFonts w:ascii="Arial" w:hAnsi="Arial" w:cs="Arial"/>
          <w:bCs/>
          <w:sz w:val="24"/>
          <w:szCs w:val="24"/>
        </w:rPr>
        <w:t xml:space="preserve"> </w:t>
      </w:r>
      <w:r w:rsidRPr="009B30C7">
        <w:rPr>
          <w:rFonts w:ascii="Arial" w:hAnsi="Arial" w:cs="Arial"/>
          <w:bCs/>
          <w:sz w:val="24"/>
          <w:szCs w:val="24"/>
        </w:rPr>
        <w:t>dewatering of construction sites.</w:t>
      </w:r>
    </w:p>
    <w:p w14:paraId="08FC45A4" w14:textId="77777777" w:rsidR="009F687F" w:rsidRPr="009B30C7" w:rsidRDefault="009F687F" w:rsidP="00CF52DC">
      <w:pPr>
        <w:pStyle w:val="PlainText"/>
        <w:rPr>
          <w:rFonts w:ascii="Arial" w:hAnsi="Arial" w:cs="Arial"/>
          <w:bCs/>
          <w:sz w:val="24"/>
          <w:szCs w:val="24"/>
        </w:rPr>
      </w:pPr>
    </w:p>
    <w:p w14:paraId="473E0D3C" w14:textId="7403FABD"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Temporary fills must consist of</w:t>
      </w:r>
      <w:r w:rsidR="009F687F" w:rsidRPr="009B30C7">
        <w:rPr>
          <w:rFonts w:ascii="Arial" w:hAnsi="Arial" w:cs="Arial"/>
          <w:bCs/>
          <w:sz w:val="24"/>
          <w:szCs w:val="24"/>
        </w:rPr>
        <w:t xml:space="preserve"> </w:t>
      </w:r>
      <w:r w:rsidRPr="009B30C7">
        <w:rPr>
          <w:rFonts w:ascii="Arial" w:hAnsi="Arial" w:cs="Arial"/>
          <w:bCs/>
          <w:sz w:val="24"/>
          <w:szCs w:val="24"/>
        </w:rPr>
        <w:t>materials, and be placed in a manner,</w:t>
      </w:r>
      <w:r w:rsidR="009F687F" w:rsidRPr="009B30C7">
        <w:rPr>
          <w:rFonts w:ascii="Arial" w:hAnsi="Arial" w:cs="Arial"/>
          <w:bCs/>
          <w:sz w:val="24"/>
          <w:szCs w:val="24"/>
        </w:rPr>
        <w:t xml:space="preserve"> </w:t>
      </w:r>
      <w:r w:rsidRPr="009B30C7">
        <w:rPr>
          <w:rFonts w:ascii="Arial" w:hAnsi="Arial" w:cs="Arial"/>
          <w:bCs/>
          <w:sz w:val="24"/>
          <w:szCs w:val="24"/>
        </w:rPr>
        <w:t>that will not be eroded by expected high</w:t>
      </w:r>
      <w:r w:rsidR="009F687F" w:rsidRPr="009B30C7">
        <w:rPr>
          <w:rFonts w:ascii="Arial" w:hAnsi="Arial" w:cs="Arial"/>
          <w:bCs/>
          <w:sz w:val="24"/>
          <w:szCs w:val="24"/>
        </w:rPr>
        <w:t xml:space="preserve"> </w:t>
      </w:r>
      <w:r w:rsidRPr="009B30C7">
        <w:rPr>
          <w:rFonts w:ascii="Arial" w:hAnsi="Arial" w:cs="Arial"/>
          <w:bCs/>
          <w:sz w:val="24"/>
          <w:szCs w:val="24"/>
        </w:rPr>
        <w:t>flows. After construction, temporary</w:t>
      </w:r>
      <w:r w:rsidR="009F687F" w:rsidRPr="009B30C7">
        <w:rPr>
          <w:rFonts w:ascii="Arial" w:hAnsi="Arial" w:cs="Arial"/>
          <w:bCs/>
          <w:sz w:val="24"/>
          <w:szCs w:val="24"/>
        </w:rPr>
        <w:t xml:space="preserve"> </w:t>
      </w:r>
      <w:r w:rsidRPr="009B30C7">
        <w:rPr>
          <w:rFonts w:ascii="Arial" w:hAnsi="Arial" w:cs="Arial"/>
          <w:bCs/>
          <w:sz w:val="24"/>
          <w:szCs w:val="24"/>
        </w:rPr>
        <w:t>fills must be removed in their entirety</w:t>
      </w:r>
      <w:r w:rsidR="00F50FB0" w:rsidRPr="009B30C7">
        <w:rPr>
          <w:rFonts w:ascii="Arial" w:hAnsi="Arial" w:cs="Arial"/>
          <w:bCs/>
          <w:sz w:val="24"/>
          <w:szCs w:val="24"/>
        </w:rPr>
        <w:t xml:space="preserve"> </w:t>
      </w:r>
      <w:r w:rsidRPr="009B30C7">
        <w:rPr>
          <w:rFonts w:ascii="Arial" w:hAnsi="Arial" w:cs="Arial"/>
          <w:bCs/>
          <w:sz w:val="24"/>
          <w:szCs w:val="24"/>
        </w:rPr>
        <w:t>and the affected areas returned to preconstruction</w:t>
      </w:r>
      <w:r w:rsidR="009F687F" w:rsidRPr="009B30C7">
        <w:rPr>
          <w:rFonts w:ascii="Arial" w:hAnsi="Arial" w:cs="Arial"/>
          <w:bCs/>
          <w:sz w:val="24"/>
          <w:szCs w:val="24"/>
        </w:rPr>
        <w:t xml:space="preserve"> </w:t>
      </w:r>
      <w:r w:rsidRPr="009B30C7">
        <w:rPr>
          <w:rFonts w:ascii="Arial" w:hAnsi="Arial" w:cs="Arial"/>
          <w:bCs/>
          <w:sz w:val="24"/>
          <w:szCs w:val="24"/>
        </w:rPr>
        <w:t>elevations. The areas</w:t>
      </w:r>
      <w:r w:rsidR="009F687F" w:rsidRPr="009B30C7">
        <w:rPr>
          <w:rFonts w:ascii="Arial" w:hAnsi="Arial" w:cs="Arial"/>
          <w:bCs/>
          <w:sz w:val="24"/>
          <w:szCs w:val="24"/>
        </w:rPr>
        <w:t xml:space="preserve"> </w:t>
      </w:r>
      <w:r w:rsidRPr="009B30C7">
        <w:rPr>
          <w:rFonts w:ascii="Arial" w:hAnsi="Arial" w:cs="Arial"/>
          <w:bCs/>
          <w:sz w:val="24"/>
          <w:szCs w:val="24"/>
        </w:rPr>
        <w:t>affected by temporary fills must be</w:t>
      </w:r>
      <w:r w:rsidR="009F687F" w:rsidRPr="009B30C7">
        <w:rPr>
          <w:rFonts w:ascii="Arial" w:hAnsi="Arial" w:cs="Arial"/>
          <w:bCs/>
          <w:sz w:val="24"/>
          <w:szCs w:val="24"/>
        </w:rPr>
        <w:t xml:space="preserve"> </w:t>
      </w:r>
      <w:r w:rsidRPr="009B30C7">
        <w:rPr>
          <w:rFonts w:ascii="Arial" w:hAnsi="Arial" w:cs="Arial"/>
          <w:bCs/>
          <w:sz w:val="24"/>
          <w:szCs w:val="24"/>
        </w:rPr>
        <w:t>revegetated, as appropriate.</w:t>
      </w:r>
    </w:p>
    <w:p w14:paraId="328E84B9" w14:textId="77777777" w:rsidR="009F687F" w:rsidRPr="009B30C7" w:rsidRDefault="009F687F" w:rsidP="00CF52DC">
      <w:pPr>
        <w:pStyle w:val="PlainText"/>
        <w:rPr>
          <w:rFonts w:ascii="Arial" w:hAnsi="Arial" w:cs="Arial"/>
          <w:bCs/>
          <w:sz w:val="24"/>
          <w:szCs w:val="24"/>
        </w:rPr>
      </w:pPr>
    </w:p>
    <w:p w14:paraId="636DAF3D" w14:textId="1B8B8E63"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Notification:</w:t>
      </w:r>
      <w:r w:rsidRPr="009B30C7">
        <w:rPr>
          <w:rFonts w:ascii="Arial" w:hAnsi="Arial" w:cs="Arial"/>
          <w:bCs/>
          <w:sz w:val="24"/>
          <w:szCs w:val="24"/>
        </w:rPr>
        <w:t xml:space="preserve"> The permittee must</w:t>
      </w:r>
      <w:r w:rsidR="009F687F" w:rsidRPr="009B30C7">
        <w:rPr>
          <w:rFonts w:ascii="Arial" w:hAnsi="Arial" w:cs="Arial"/>
          <w:bCs/>
          <w:sz w:val="24"/>
          <w:szCs w:val="24"/>
        </w:rPr>
        <w:t xml:space="preserve"> </w:t>
      </w:r>
      <w:r w:rsidRPr="009B30C7">
        <w:rPr>
          <w:rFonts w:ascii="Arial" w:hAnsi="Arial" w:cs="Arial"/>
          <w:bCs/>
          <w:sz w:val="24"/>
          <w:szCs w:val="24"/>
        </w:rPr>
        <w:t>submit a pre-construction notification to</w:t>
      </w:r>
      <w:r w:rsidR="009F687F" w:rsidRPr="009B30C7">
        <w:rPr>
          <w:rFonts w:ascii="Arial" w:hAnsi="Arial" w:cs="Arial"/>
          <w:bCs/>
          <w:sz w:val="24"/>
          <w:szCs w:val="24"/>
        </w:rPr>
        <w:t xml:space="preserve"> </w:t>
      </w:r>
      <w:r w:rsidRPr="009B30C7">
        <w:rPr>
          <w:rFonts w:ascii="Arial" w:hAnsi="Arial" w:cs="Arial"/>
          <w:bCs/>
          <w:sz w:val="24"/>
          <w:szCs w:val="24"/>
        </w:rPr>
        <w:t>the district engineer prior to</w:t>
      </w:r>
      <w:r w:rsidR="009F687F" w:rsidRPr="009B30C7">
        <w:rPr>
          <w:rFonts w:ascii="Arial" w:hAnsi="Arial" w:cs="Arial"/>
          <w:bCs/>
          <w:sz w:val="24"/>
          <w:szCs w:val="24"/>
        </w:rPr>
        <w:t xml:space="preserve"> </w:t>
      </w:r>
      <w:r w:rsidRPr="009B30C7">
        <w:rPr>
          <w:rFonts w:ascii="Arial" w:hAnsi="Arial" w:cs="Arial"/>
          <w:bCs/>
          <w:sz w:val="24"/>
          <w:szCs w:val="24"/>
        </w:rPr>
        <w:t>commencing the activity if: (1) A section</w:t>
      </w:r>
      <w:r w:rsidR="009F687F" w:rsidRPr="009B30C7">
        <w:rPr>
          <w:rFonts w:ascii="Arial" w:hAnsi="Arial" w:cs="Arial"/>
          <w:bCs/>
          <w:sz w:val="24"/>
          <w:szCs w:val="24"/>
        </w:rPr>
        <w:t xml:space="preserve"> </w:t>
      </w:r>
      <w:r w:rsidRPr="009B30C7">
        <w:rPr>
          <w:rFonts w:ascii="Arial" w:hAnsi="Arial" w:cs="Arial"/>
          <w:bCs/>
          <w:sz w:val="24"/>
          <w:szCs w:val="24"/>
        </w:rPr>
        <w:t>10 permit is required; or (2) the</w:t>
      </w:r>
      <w:r w:rsidR="009F687F" w:rsidRPr="009B30C7">
        <w:rPr>
          <w:rFonts w:ascii="Arial" w:hAnsi="Arial" w:cs="Arial"/>
          <w:bCs/>
          <w:sz w:val="24"/>
          <w:szCs w:val="24"/>
        </w:rPr>
        <w:t xml:space="preserve"> </w:t>
      </w:r>
      <w:r w:rsidRPr="009B30C7">
        <w:rPr>
          <w:rFonts w:ascii="Arial" w:hAnsi="Arial" w:cs="Arial"/>
          <w:bCs/>
          <w:sz w:val="24"/>
          <w:szCs w:val="24"/>
        </w:rPr>
        <w:t>discharge will result in the loss of</w:t>
      </w:r>
      <w:r w:rsidR="009F687F" w:rsidRPr="009B30C7">
        <w:rPr>
          <w:rFonts w:ascii="Arial" w:hAnsi="Arial" w:cs="Arial"/>
          <w:bCs/>
          <w:sz w:val="24"/>
          <w:szCs w:val="24"/>
        </w:rPr>
        <w:t xml:space="preserve"> </w:t>
      </w:r>
      <w:r w:rsidRPr="009B30C7">
        <w:rPr>
          <w:rFonts w:ascii="Arial" w:hAnsi="Arial" w:cs="Arial"/>
          <w:bCs/>
          <w:sz w:val="24"/>
          <w:szCs w:val="24"/>
        </w:rPr>
        <w:t>greater than 1⁄10-acre of waters of the</w:t>
      </w:r>
      <w:r w:rsidR="009F687F" w:rsidRPr="009B30C7">
        <w:rPr>
          <w:rFonts w:ascii="Arial" w:hAnsi="Arial" w:cs="Arial"/>
          <w:bCs/>
          <w:sz w:val="24"/>
          <w:szCs w:val="24"/>
        </w:rPr>
        <w:t xml:space="preserve"> </w:t>
      </w:r>
      <w:r w:rsidRPr="009B30C7">
        <w:rPr>
          <w:rFonts w:ascii="Arial" w:hAnsi="Arial" w:cs="Arial"/>
          <w:bCs/>
          <w:sz w:val="24"/>
          <w:szCs w:val="24"/>
        </w:rPr>
        <w:t>United States. (See general condition</w:t>
      </w:r>
      <w:r w:rsidR="00F50FB0" w:rsidRPr="009B30C7">
        <w:rPr>
          <w:rFonts w:ascii="Arial" w:hAnsi="Arial" w:cs="Arial"/>
          <w:bCs/>
          <w:sz w:val="24"/>
          <w:szCs w:val="24"/>
        </w:rPr>
        <w:t xml:space="preserve"> </w:t>
      </w:r>
      <w:r w:rsidRPr="009B30C7">
        <w:rPr>
          <w:rFonts w:ascii="Arial" w:hAnsi="Arial" w:cs="Arial"/>
          <w:bCs/>
          <w:sz w:val="24"/>
          <w:szCs w:val="24"/>
        </w:rPr>
        <w:t>32.) (Authorities: Sections 10 and 404)</w:t>
      </w:r>
    </w:p>
    <w:p w14:paraId="01E8968C" w14:textId="77777777" w:rsidR="009F687F" w:rsidRPr="009B30C7" w:rsidRDefault="009F687F" w:rsidP="00CF52DC">
      <w:pPr>
        <w:pStyle w:val="PlainText"/>
        <w:rPr>
          <w:rFonts w:ascii="Arial" w:hAnsi="Arial" w:cs="Arial"/>
          <w:bCs/>
          <w:sz w:val="24"/>
          <w:szCs w:val="24"/>
        </w:rPr>
      </w:pPr>
    </w:p>
    <w:p w14:paraId="080F569D" w14:textId="3930A681"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1:</w:t>
      </w:r>
      <w:r w:rsidRPr="009B30C7">
        <w:rPr>
          <w:rFonts w:ascii="Arial" w:hAnsi="Arial" w:cs="Arial"/>
          <w:bCs/>
          <w:sz w:val="24"/>
          <w:szCs w:val="24"/>
        </w:rPr>
        <w:t xml:space="preserve"> Where the utility line is</w:t>
      </w:r>
      <w:r w:rsidR="009F687F" w:rsidRPr="009B30C7">
        <w:rPr>
          <w:rFonts w:ascii="Arial" w:hAnsi="Arial" w:cs="Arial"/>
          <w:bCs/>
          <w:sz w:val="24"/>
          <w:szCs w:val="24"/>
        </w:rPr>
        <w:t xml:space="preserve"> </w:t>
      </w:r>
      <w:r w:rsidRPr="009B30C7">
        <w:rPr>
          <w:rFonts w:ascii="Arial" w:hAnsi="Arial" w:cs="Arial"/>
          <w:bCs/>
          <w:sz w:val="24"/>
          <w:szCs w:val="24"/>
        </w:rPr>
        <w:t>constructed, installed, or maintained in</w:t>
      </w:r>
      <w:r w:rsidR="009F687F" w:rsidRPr="009B30C7">
        <w:rPr>
          <w:rFonts w:ascii="Arial" w:hAnsi="Arial" w:cs="Arial"/>
          <w:bCs/>
          <w:sz w:val="24"/>
          <w:szCs w:val="24"/>
        </w:rPr>
        <w:t xml:space="preserve"> </w:t>
      </w:r>
      <w:r w:rsidRPr="009B30C7">
        <w:rPr>
          <w:rFonts w:ascii="Arial" w:hAnsi="Arial" w:cs="Arial"/>
          <w:bCs/>
          <w:sz w:val="24"/>
          <w:szCs w:val="24"/>
        </w:rPr>
        <w:t>navigable waters of the United States</w:t>
      </w:r>
      <w:r w:rsidR="009F687F" w:rsidRPr="009B30C7">
        <w:rPr>
          <w:rFonts w:ascii="Arial" w:hAnsi="Arial" w:cs="Arial"/>
          <w:bCs/>
          <w:sz w:val="24"/>
          <w:szCs w:val="24"/>
        </w:rPr>
        <w:t xml:space="preserve"> </w:t>
      </w:r>
      <w:r w:rsidRPr="009B30C7">
        <w:rPr>
          <w:rFonts w:ascii="Arial" w:hAnsi="Arial" w:cs="Arial"/>
          <w:bCs/>
          <w:sz w:val="24"/>
          <w:szCs w:val="24"/>
        </w:rPr>
        <w:t>(i.e., section 10 waters) within the</w:t>
      </w:r>
      <w:r w:rsidR="009F687F" w:rsidRPr="009B30C7">
        <w:rPr>
          <w:rFonts w:ascii="Arial" w:hAnsi="Arial" w:cs="Arial"/>
          <w:bCs/>
          <w:sz w:val="24"/>
          <w:szCs w:val="24"/>
        </w:rPr>
        <w:t xml:space="preserve"> </w:t>
      </w:r>
      <w:r w:rsidRPr="009B30C7">
        <w:rPr>
          <w:rFonts w:ascii="Arial" w:hAnsi="Arial" w:cs="Arial"/>
          <w:bCs/>
          <w:sz w:val="24"/>
          <w:szCs w:val="24"/>
        </w:rPr>
        <w:t>coastal United States, the Great Lakes,</w:t>
      </w:r>
      <w:r w:rsidR="00F50FB0" w:rsidRPr="009B30C7">
        <w:rPr>
          <w:rFonts w:ascii="Arial" w:hAnsi="Arial" w:cs="Arial"/>
          <w:bCs/>
          <w:sz w:val="24"/>
          <w:szCs w:val="24"/>
        </w:rPr>
        <w:t xml:space="preserve"> </w:t>
      </w:r>
      <w:r w:rsidRPr="009B30C7">
        <w:rPr>
          <w:rFonts w:ascii="Arial" w:hAnsi="Arial" w:cs="Arial"/>
          <w:bCs/>
          <w:sz w:val="24"/>
          <w:szCs w:val="24"/>
        </w:rPr>
        <w:t>and United States territories, a copy of</w:t>
      </w:r>
      <w:r w:rsidR="009F687F" w:rsidRPr="009B30C7">
        <w:rPr>
          <w:rFonts w:ascii="Arial" w:hAnsi="Arial" w:cs="Arial"/>
          <w:bCs/>
          <w:sz w:val="24"/>
          <w:szCs w:val="24"/>
        </w:rPr>
        <w:t xml:space="preserve"> </w:t>
      </w:r>
      <w:r w:rsidRPr="009B30C7">
        <w:rPr>
          <w:rFonts w:ascii="Arial" w:hAnsi="Arial" w:cs="Arial"/>
          <w:bCs/>
          <w:sz w:val="24"/>
          <w:szCs w:val="24"/>
        </w:rPr>
        <w:t>the NWP verification will be sent by the</w:t>
      </w:r>
      <w:r w:rsidR="009F687F" w:rsidRPr="009B30C7">
        <w:rPr>
          <w:rFonts w:ascii="Arial" w:hAnsi="Arial" w:cs="Arial"/>
          <w:bCs/>
          <w:sz w:val="24"/>
          <w:szCs w:val="24"/>
        </w:rPr>
        <w:t xml:space="preserve"> </w:t>
      </w:r>
      <w:r w:rsidRPr="009B30C7">
        <w:rPr>
          <w:rFonts w:ascii="Arial" w:hAnsi="Arial" w:cs="Arial"/>
          <w:bCs/>
          <w:sz w:val="24"/>
          <w:szCs w:val="24"/>
        </w:rPr>
        <w:t>Corps to the National Oceanic and</w:t>
      </w:r>
      <w:r w:rsidR="009F687F" w:rsidRPr="009B30C7">
        <w:rPr>
          <w:rFonts w:ascii="Arial" w:hAnsi="Arial" w:cs="Arial"/>
          <w:bCs/>
          <w:sz w:val="24"/>
          <w:szCs w:val="24"/>
        </w:rPr>
        <w:t xml:space="preserve"> </w:t>
      </w:r>
      <w:r w:rsidRPr="009B30C7">
        <w:rPr>
          <w:rFonts w:ascii="Arial" w:hAnsi="Arial" w:cs="Arial"/>
          <w:bCs/>
          <w:sz w:val="24"/>
          <w:szCs w:val="24"/>
        </w:rPr>
        <w:t>Atmospheric Administration (NOAA),</w:t>
      </w:r>
      <w:r w:rsidR="009F687F" w:rsidRPr="009B30C7">
        <w:rPr>
          <w:rFonts w:ascii="Arial" w:hAnsi="Arial" w:cs="Arial"/>
          <w:bCs/>
          <w:sz w:val="24"/>
          <w:szCs w:val="24"/>
        </w:rPr>
        <w:t xml:space="preserve"> </w:t>
      </w:r>
      <w:r w:rsidRPr="009B30C7">
        <w:rPr>
          <w:rFonts w:ascii="Arial" w:hAnsi="Arial" w:cs="Arial"/>
          <w:bCs/>
          <w:sz w:val="24"/>
          <w:szCs w:val="24"/>
        </w:rPr>
        <w:t>National Ocean Service (NOS), for</w:t>
      </w:r>
      <w:r w:rsidR="00F50FB0" w:rsidRPr="009B30C7">
        <w:rPr>
          <w:rFonts w:ascii="Arial" w:hAnsi="Arial" w:cs="Arial"/>
          <w:bCs/>
          <w:sz w:val="24"/>
          <w:szCs w:val="24"/>
        </w:rPr>
        <w:t xml:space="preserve"> </w:t>
      </w:r>
      <w:r w:rsidRPr="009B30C7">
        <w:rPr>
          <w:rFonts w:ascii="Arial" w:hAnsi="Arial" w:cs="Arial"/>
          <w:bCs/>
          <w:sz w:val="24"/>
          <w:szCs w:val="24"/>
        </w:rPr>
        <w:t>charting the utility line to protect</w:t>
      </w:r>
      <w:r w:rsidR="00232081" w:rsidRPr="009B30C7">
        <w:rPr>
          <w:rFonts w:ascii="Arial" w:hAnsi="Arial" w:cs="Arial"/>
          <w:bCs/>
          <w:sz w:val="24"/>
          <w:szCs w:val="24"/>
        </w:rPr>
        <w:t xml:space="preserve"> </w:t>
      </w:r>
      <w:r w:rsidRPr="009B30C7">
        <w:rPr>
          <w:rFonts w:ascii="Arial" w:hAnsi="Arial" w:cs="Arial"/>
          <w:bCs/>
          <w:sz w:val="24"/>
          <w:szCs w:val="24"/>
        </w:rPr>
        <w:t>navigation.</w:t>
      </w:r>
    </w:p>
    <w:p w14:paraId="5DEB4161" w14:textId="77777777" w:rsidR="005C5E80" w:rsidRPr="009B30C7" w:rsidRDefault="005C5E80" w:rsidP="00CF52DC">
      <w:pPr>
        <w:pStyle w:val="PlainText"/>
        <w:rPr>
          <w:rFonts w:ascii="Arial" w:hAnsi="Arial" w:cs="Arial"/>
          <w:bCs/>
          <w:sz w:val="24"/>
          <w:szCs w:val="24"/>
        </w:rPr>
      </w:pPr>
    </w:p>
    <w:p w14:paraId="4F7A694D" w14:textId="253808B2"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2:</w:t>
      </w:r>
      <w:r w:rsidRPr="009B30C7">
        <w:rPr>
          <w:rFonts w:ascii="Arial" w:hAnsi="Arial" w:cs="Arial"/>
          <w:bCs/>
          <w:sz w:val="24"/>
          <w:szCs w:val="24"/>
        </w:rPr>
        <w:t xml:space="preserve"> For utility line activities</w:t>
      </w:r>
      <w:r w:rsidR="00232081" w:rsidRPr="009B30C7">
        <w:rPr>
          <w:rFonts w:ascii="Arial" w:hAnsi="Arial" w:cs="Arial"/>
          <w:bCs/>
          <w:sz w:val="24"/>
          <w:szCs w:val="24"/>
        </w:rPr>
        <w:t xml:space="preserve"> </w:t>
      </w:r>
      <w:r w:rsidRPr="009B30C7">
        <w:rPr>
          <w:rFonts w:ascii="Arial" w:hAnsi="Arial" w:cs="Arial"/>
          <w:bCs/>
          <w:sz w:val="24"/>
          <w:szCs w:val="24"/>
        </w:rPr>
        <w:t>crossing a single waterbody more than</w:t>
      </w:r>
      <w:r w:rsidR="00232081" w:rsidRPr="009B30C7">
        <w:rPr>
          <w:rFonts w:ascii="Arial" w:hAnsi="Arial" w:cs="Arial"/>
          <w:bCs/>
          <w:sz w:val="24"/>
          <w:szCs w:val="24"/>
        </w:rPr>
        <w:t xml:space="preserve"> </w:t>
      </w:r>
      <w:r w:rsidRPr="009B30C7">
        <w:rPr>
          <w:rFonts w:ascii="Arial" w:hAnsi="Arial" w:cs="Arial"/>
          <w:bCs/>
          <w:sz w:val="24"/>
          <w:szCs w:val="24"/>
        </w:rPr>
        <w:t>one time at separate and distant</w:t>
      </w:r>
      <w:r w:rsidR="00232081" w:rsidRPr="009B30C7">
        <w:rPr>
          <w:rFonts w:ascii="Arial" w:hAnsi="Arial" w:cs="Arial"/>
          <w:bCs/>
          <w:sz w:val="24"/>
          <w:szCs w:val="24"/>
        </w:rPr>
        <w:t xml:space="preserve"> </w:t>
      </w:r>
      <w:r w:rsidRPr="009B30C7">
        <w:rPr>
          <w:rFonts w:ascii="Arial" w:hAnsi="Arial" w:cs="Arial"/>
          <w:bCs/>
          <w:sz w:val="24"/>
          <w:szCs w:val="24"/>
        </w:rPr>
        <w:t>locations, or multiple waterbodies at</w:t>
      </w:r>
      <w:r w:rsidR="00232081" w:rsidRPr="009B30C7">
        <w:rPr>
          <w:rFonts w:ascii="Arial" w:hAnsi="Arial" w:cs="Arial"/>
          <w:bCs/>
          <w:sz w:val="24"/>
          <w:szCs w:val="24"/>
        </w:rPr>
        <w:t xml:space="preserve"> </w:t>
      </w:r>
      <w:r w:rsidRPr="009B30C7">
        <w:rPr>
          <w:rFonts w:ascii="Arial" w:hAnsi="Arial" w:cs="Arial"/>
          <w:bCs/>
          <w:sz w:val="24"/>
          <w:szCs w:val="24"/>
        </w:rPr>
        <w:t>separate and distant locations, each</w:t>
      </w:r>
      <w:r w:rsidR="00232081" w:rsidRPr="009B30C7">
        <w:rPr>
          <w:rFonts w:ascii="Arial" w:hAnsi="Arial" w:cs="Arial"/>
          <w:bCs/>
          <w:sz w:val="24"/>
          <w:szCs w:val="24"/>
        </w:rPr>
        <w:t xml:space="preserve"> </w:t>
      </w:r>
      <w:r w:rsidRPr="009B30C7">
        <w:rPr>
          <w:rFonts w:ascii="Arial" w:hAnsi="Arial" w:cs="Arial"/>
          <w:bCs/>
          <w:sz w:val="24"/>
          <w:szCs w:val="24"/>
        </w:rPr>
        <w:t>crossing is considered a single and</w:t>
      </w:r>
      <w:r w:rsidR="00BD04B3" w:rsidRPr="009B30C7">
        <w:rPr>
          <w:rFonts w:ascii="Arial" w:hAnsi="Arial" w:cs="Arial"/>
          <w:bCs/>
          <w:sz w:val="24"/>
          <w:szCs w:val="24"/>
        </w:rPr>
        <w:t xml:space="preserve"> </w:t>
      </w:r>
      <w:r w:rsidRPr="009B30C7">
        <w:rPr>
          <w:rFonts w:ascii="Arial" w:hAnsi="Arial" w:cs="Arial"/>
          <w:bCs/>
          <w:sz w:val="24"/>
          <w:szCs w:val="24"/>
        </w:rPr>
        <w:t>complete project for purposes of NWP</w:t>
      </w:r>
      <w:r w:rsidR="00BD04B3" w:rsidRPr="009B30C7">
        <w:rPr>
          <w:rFonts w:ascii="Arial" w:hAnsi="Arial" w:cs="Arial"/>
          <w:bCs/>
          <w:sz w:val="24"/>
          <w:szCs w:val="24"/>
        </w:rPr>
        <w:t xml:space="preserve"> </w:t>
      </w:r>
      <w:r w:rsidRPr="009B30C7">
        <w:rPr>
          <w:rFonts w:ascii="Arial" w:hAnsi="Arial" w:cs="Arial"/>
          <w:bCs/>
          <w:sz w:val="24"/>
          <w:szCs w:val="24"/>
        </w:rPr>
        <w:t>authorization. Utility line activities</w:t>
      </w:r>
      <w:r w:rsidR="00BD04B3" w:rsidRPr="009B30C7">
        <w:rPr>
          <w:rFonts w:ascii="Arial" w:hAnsi="Arial" w:cs="Arial"/>
          <w:bCs/>
          <w:sz w:val="24"/>
          <w:szCs w:val="24"/>
        </w:rPr>
        <w:t xml:space="preserve"> </w:t>
      </w:r>
      <w:r w:rsidRPr="009B30C7">
        <w:rPr>
          <w:rFonts w:ascii="Arial" w:hAnsi="Arial" w:cs="Arial"/>
          <w:bCs/>
          <w:sz w:val="24"/>
          <w:szCs w:val="24"/>
        </w:rPr>
        <w:t>must comply with 33 CFR 330.6(d).</w:t>
      </w:r>
    </w:p>
    <w:p w14:paraId="71B26D87" w14:textId="77777777" w:rsidR="005C5E80" w:rsidRPr="009B30C7" w:rsidRDefault="005C5E80" w:rsidP="00CF52DC">
      <w:pPr>
        <w:pStyle w:val="PlainText"/>
        <w:rPr>
          <w:rFonts w:ascii="Arial" w:hAnsi="Arial" w:cs="Arial"/>
          <w:bCs/>
          <w:sz w:val="24"/>
          <w:szCs w:val="24"/>
        </w:rPr>
      </w:pPr>
    </w:p>
    <w:p w14:paraId="26268584" w14:textId="6520BE3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3:</w:t>
      </w:r>
      <w:r w:rsidRPr="009B30C7">
        <w:rPr>
          <w:rFonts w:ascii="Arial" w:hAnsi="Arial" w:cs="Arial"/>
          <w:bCs/>
          <w:sz w:val="24"/>
          <w:szCs w:val="24"/>
        </w:rPr>
        <w:t xml:space="preserve"> Access roads used for both</w:t>
      </w:r>
      <w:r w:rsidR="00BD04B3" w:rsidRPr="009B30C7">
        <w:rPr>
          <w:rFonts w:ascii="Arial" w:hAnsi="Arial" w:cs="Arial"/>
          <w:bCs/>
          <w:sz w:val="24"/>
          <w:szCs w:val="24"/>
        </w:rPr>
        <w:t xml:space="preserve"> </w:t>
      </w:r>
      <w:r w:rsidRPr="009B30C7">
        <w:rPr>
          <w:rFonts w:ascii="Arial" w:hAnsi="Arial" w:cs="Arial"/>
          <w:bCs/>
          <w:sz w:val="24"/>
          <w:szCs w:val="24"/>
        </w:rPr>
        <w:t>construction and maintenance may be</w:t>
      </w:r>
      <w:r w:rsidR="00BD04B3" w:rsidRPr="009B30C7">
        <w:rPr>
          <w:rFonts w:ascii="Arial" w:hAnsi="Arial" w:cs="Arial"/>
          <w:bCs/>
          <w:sz w:val="24"/>
          <w:szCs w:val="24"/>
        </w:rPr>
        <w:t xml:space="preserve"> </w:t>
      </w:r>
      <w:r w:rsidRPr="009B30C7">
        <w:rPr>
          <w:rFonts w:ascii="Arial" w:hAnsi="Arial" w:cs="Arial"/>
          <w:bCs/>
          <w:sz w:val="24"/>
          <w:szCs w:val="24"/>
        </w:rPr>
        <w:t>authorized, provided they meet the</w:t>
      </w:r>
      <w:r w:rsidR="00BD04B3" w:rsidRPr="009B30C7">
        <w:rPr>
          <w:rFonts w:ascii="Arial" w:hAnsi="Arial" w:cs="Arial"/>
          <w:bCs/>
          <w:sz w:val="24"/>
          <w:szCs w:val="24"/>
        </w:rPr>
        <w:t xml:space="preserve"> </w:t>
      </w:r>
      <w:r w:rsidRPr="009B30C7">
        <w:rPr>
          <w:rFonts w:ascii="Arial" w:hAnsi="Arial" w:cs="Arial"/>
          <w:bCs/>
          <w:sz w:val="24"/>
          <w:szCs w:val="24"/>
        </w:rPr>
        <w:t>terms and conditions of this NWP.</w:t>
      </w:r>
      <w:r w:rsidR="00BD04B3" w:rsidRPr="009B30C7">
        <w:rPr>
          <w:rFonts w:ascii="Arial" w:hAnsi="Arial" w:cs="Arial"/>
          <w:bCs/>
          <w:sz w:val="24"/>
          <w:szCs w:val="24"/>
        </w:rPr>
        <w:t xml:space="preserve"> </w:t>
      </w:r>
      <w:r w:rsidRPr="009B30C7">
        <w:rPr>
          <w:rFonts w:ascii="Arial" w:hAnsi="Arial" w:cs="Arial"/>
          <w:bCs/>
          <w:sz w:val="24"/>
          <w:szCs w:val="24"/>
        </w:rPr>
        <w:t>Access roads used solely for</w:t>
      </w:r>
      <w:r w:rsidR="00BD04B3" w:rsidRPr="009B30C7">
        <w:rPr>
          <w:rFonts w:ascii="Arial" w:hAnsi="Arial" w:cs="Arial"/>
          <w:bCs/>
          <w:sz w:val="24"/>
          <w:szCs w:val="24"/>
        </w:rPr>
        <w:t xml:space="preserve"> </w:t>
      </w:r>
      <w:r w:rsidRPr="009B30C7">
        <w:rPr>
          <w:rFonts w:ascii="Arial" w:hAnsi="Arial" w:cs="Arial"/>
          <w:bCs/>
          <w:sz w:val="24"/>
          <w:szCs w:val="24"/>
        </w:rPr>
        <w:t>construction of the utility line must be</w:t>
      </w:r>
      <w:r w:rsidR="00BD04B3" w:rsidRPr="009B30C7">
        <w:rPr>
          <w:rFonts w:ascii="Arial" w:hAnsi="Arial" w:cs="Arial"/>
          <w:bCs/>
          <w:sz w:val="24"/>
          <w:szCs w:val="24"/>
        </w:rPr>
        <w:t xml:space="preserve"> </w:t>
      </w:r>
      <w:r w:rsidRPr="009B30C7">
        <w:rPr>
          <w:rFonts w:ascii="Arial" w:hAnsi="Arial" w:cs="Arial"/>
          <w:bCs/>
          <w:sz w:val="24"/>
          <w:szCs w:val="24"/>
        </w:rPr>
        <w:t>removed upon completion of the work,</w:t>
      </w:r>
      <w:r w:rsidR="00BD04B3" w:rsidRPr="009B30C7">
        <w:rPr>
          <w:rFonts w:ascii="Arial" w:hAnsi="Arial" w:cs="Arial"/>
          <w:bCs/>
          <w:sz w:val="24"/>
          <w:szCs w:val="24"/>
        </w:rPr>
        <w:t xml:space="preserve"> </w:t>
      </w:r>
      <w:r w:rsidRPr="009B30C7">
        <w:rPr>
          <w:rFonts w:ascii="Arial" w:hAnsi="Arial" w:cs="Arial"/>
          <w:bCs/>
          <w:sz w:val="24"/>
          <w:szCs w:val="24"/>
        </w:rPr>
        <w:t>in accordance with the requirements for</w:t>
      </w:r>
      <w:r w:rsidR="00BD04B3" w:rsidRPr="009B30C7">
        <w:rPr>
          <w:rFonts w:ascii="Arial" w:hAnsi="Arial" w:cs="Arial"/>
          <w:bCs/>
          <w:sz w:val="24"/>
          <w:szCs w:val="24"/>
        </w:rPr>
        <w:t xml:space="preserve"> </w:t>
      </w:r>
      <w:r w:rsidRPr="009B30C7">
        <w:rPr>
          <w:rFonts w:ascii="Arial" w:hAnsi="Arial" w:cs="Arial"/>
          <w:bCs/>
          <w:sz w:val="24"/>
          <w:szCs w:val="24"/>
        </w:rPr>
        <w:t>temporary fills.</w:t>
      </w:r>
    </w:p>
    <w:p w14:paraId="342E2CA8" w14:textId="77777777" w:rsidR="005C5E80" w:rsidRPr="009B30C7" w:rsidRDefault="005C5E80" w:rsidP="00CF52DC">
      <w:pPr>
        <w:pStyle w:val="PlainText"/>
        <w:rPr>
          <w:rFonts w:ascii="Arial" w:hAnsi="Arial" w:cs="Arial"/>
          <w:bCs/>
          <w:sz w:val="24"/>
          <w:szCs w:val="24"/>
        </w:rPr>
      </w:pPr>
    </w:p>
    <w:p w14:paraId="6C2D54FF" w14:textId="6756039B"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4:</w:t>
      </w:r>
      <w:r w:rsidRPr="009B30C7">
        <w:rPr>
          <w:rFonts w:ascii="Arial" w:hAnsi="Arial" w:cs="Arial"/>
          <w:bCs/>
          <w:sz w:val="24"/>
          <w:szCs w:val="24"/>
        </w:rPr>
        <w:t xml:space="preserve"> Pipes or pipelines used to</w:t>
      </w:r>
      <w:r w:rsidR="00BD04B3" w:rsidRPr="009B30C7">
        <w:rPr>
          <w:rFonts w:ascii="Arial" w:hAnsi="Arial" w:cs="Arial"/>
          <w:bCs/>
          <w:sz w:val="24"/>
          <w:szCs w:val="24"/>
        </w:rPr>
        <w:t xml:space="preserve"> </w:t>
      </w:r>
      <w:r w:rsidRPr="009B30C7">
        <w:rPr>
          <w:rFonts w:ascii="Arial" w:hAnsi="Arial" w:cs="Arial"/>
          <w:bCs/>
          <w:sz w:val="24"/>
          <w:szCs w:val="24"/>
        </w:rPr>
        <w:t>transport gaseous, liquid, liquescent, or</w:t>
      </w:r>
      <w:r w:rsidR="00BD04B3" w:rsidRPr="009B30C7">
        <w:rPr>
          <w:rFonts w:ascii="Arial" w:hAnsi="Arial" w:cs="Arial"/>
          <w:bCs/>
          <w:sz w:val="24"/>
          <w:szCs w:val="24"/>
        </w:rPr>
        <w:t xml:space="preserve"> </w:t>
      </w:r>
      <w:r w:rsidRPr="009B30C7">
        <w:rPr>
          <w:rFonts w:ascii="Arial" w:hAnsi="Arial" w:cs="Arial"/>
          <w:bCs/>
          <w:sz w:val="24"/>
          <w:szCs w:val="24"/>
        </w:rPr>
        <w:t>slurry substances over navigable waters</w:t>
      </w:r>
      <w:r w:rsidR="00BD04B3" w:rsidRPr="009B30C7">
        <w:rPr>
          <w:rFonts w:ascii="Arial" w:hAnsi="Arial" w:cs="Arial"/>
          <w:bCs/>
          <w:sz w:val="24"/>
          <w:szCs w:val="24"/>
        </w:rPr>
        <w:t xml:space="preserve"> </w:t>
      </w:r>
      <w:r w:rsidRPr="009B30C7">
        <w:rPr>
          <w:rFonts w:ascii="Arial" w:hAnsi="Arial" w:cs="Arial"/>
          <w:bCs/>
          <w:sz w:val="24"/>
          <w:szCs w:val="24"/>
        </w:rPr>
        <w:t>of the United States are considered to be</w:t>
      </w:r>
      <w:r w:rsidR="00BD04B3" w:rsidRPr="009B30C7">
        <w:rPr>
          <w:rFonts w:ascii="Arial" w:hAnsi="Arial" w:cs="Arial"/>
          <w:bCs/>
          <w:sz w:val="24"/>
          <w:szCs w:val="24"/>
        </w:rPr>
        <w:t xml:space="preserve"> </w:t>
      </w:r>
      <w:r w:rsidRPr="009B30C7">
        <w:rPr>
          <w:rFonts w:ascii="Arial" w:hAnsi="Arial" w:cs="Arial"/>
          <w:bCs/>
          <w:sz w:val="24"/>
          <w:szCs w:val="24"/>
        </w:rPr>
        <w:t>bridges, not utility lines, and may</w:t>
      </w:r>
      <w:r w:rsidR="00F50FB0" w:rsidRPr="009B30C7">
        <w:rPr>
          <w:rFonts w:ascii="Arial" w:hAnsi="Arial" w:cs="Arial"/>
          <w:bCs/>
          <w:sz w:val="24"/>
          <w:szCs w:val="24"/>
        </w:rPr>
        <w:t xml:space="preserve"> </w:t>
      </w:r>
      <w:r w:rsidRPr="009B30C7">
        <w:rPr>
          <w:rFonts w:ascii="Arial" w:hAnsi="Arial" w:cs="Arial"/>
          <w:bCs/>
          <w:sz w:val="24"/>
          <w:szCs w:val="24"/>
        </w:rPr>
        <w:t>require a permit from the U.S. Coast</w:t>
      </w:r>
      <w:r w:rsidR="00BD04B3" w:rsidRPr="009B30C7">
        <w:rPr>
          <w:rFonts w:ascii="Arial" w:hAnsi="Arial" w:cs="Arial"/>
          <w:bCs/>
          <w:sz w:val="24"/>
          <w:szCs w:val="24"/>
        </w:rPr>
        <w:t xml:space="preserve"> </w:t>
      </w:r>
      <w:r w:rsidRPr="009B30C7">
        <w:rPr>
          <w:rFonts w:ascii="Arial" w:hAnsi="Arial" w:cs="Arial"/>
          <w:bCs/>
          <w:sz w:val="24"/>
          <w:szCs w:val="24"/>
        </w:rPr>
        <w:t>Guard pursuant to the General Bridge</w:t>
      </w:r>
      <w:r w:rsidR="00BD04B3" w:rsidRPr="009B30C7">
        <w:rPr>
          <w:rFonts w:ascii="Arial" w:hAnsi="Arial" w:cs="Arial"/>
          <w:bCs/>
          <w:sz w:val="24"/>
          <w:szCs w:val="24"/>
        </w:rPr>
        <w:t xml:space="preserve"> </w:t>
      </w:r>
      <w:r w:rsidRPr="009B30C7">
        <w:rPr>
          <w:rFonts w:ascii="Arial" w:hAnsi="Arial" w:cs="Arial"/>
          <w:bCs/>
          <w:sz w:val="24"/>
          <w:szCs w:val="24"/>
        </w:rPr>
        <w:t>Act of 1946. However, any discharges of</w:t>
      </w:r>
      <w:r w:rsidR="00BD04B3" w:rsidRPr="009B30C7">
        <w:rPr>
          <w:rFonts w:ascii="Arial" w:hAnsi="Arial" w:cs="Arial"/>
          <w:bCs/>
          <w:sz w:val="24"/>
          <w:szCs w:val="24"/>
        </w:rPr>
        <w:t xml:space="preserve"> </w:t>
      </w:r>
      <w:r w:rsidRPr="009B30C7">
        <w:rPr>
          <w:rFonts w:ascii="Arial" w:hAnsi="Arial" w:cs="Arial"/>
          <w:bCs/>
          <w:sz w:val="24"/>
          <w:szCs w:val="24"/>
        </w:rPr>
        <w:t>dredged or fill material into waters of</w:t>
      </w:r>
      <w:r w:rsidR="00BD04B3" w:rsidRPr="009B30C7">
        <w:rPr>
          <w:rFonts w:ascii="Arial" w:hAnsi="Arial" w:cs="Arial"/>
          <w:bCs/>
          <w:sz w:val="24"/>
          <w:szCs w:val="24"/>
        </w:rPr>
        <w:t xml:space="preserve"> </w:t>
      </w:r>
      <w:r w:rsidRPr="009B30C7">
        <w:rPr>
          <w:rFonts w:ascii="Arial" w:hAnsi="Arial" w:cs="Arial"/>
          <w:bCs/>
          <w:sz w:val="24"/>
          <w:szCs w:val="24"/>
        </w:rPr>
        <w:t>the United States associated with such</w:t>
      </w:r>
      <w:r w:rsidR="00BD04B3" w:rsidRPr="009B30C7">
        <w:rPr>
          <w:rFonts w:ascii="Arial" w:hAnsi="Arial" w:cs="Arial"/>
          <w:bCs/>
          <w:sz w:val="24"/>
          <w:szCs w:val="24"/>
        </w:rPr>
        <w:t xml:space="preserve"> </w:t>
      </w:r>
      <w:r w:rsidRPr="009B30C7">
        <w:rPr>
          <w:rFonts w:ascii="Arial" w:hAnsi="Arial" w:cs="Arial"/>
          <w:bCs/>
          <w:sz w:val="24"/>
          <w:szCs w:val="24"/>
        </w:rPr>
        <w:t>pipelines will require a section 404</w:t>
      </w:r>
      <w:r w:rsidR="00BD04B3" w:rsidRPr="009B30C7">
        <w:rPr>
          <w:rFonts w:ascii="Arial" w:hAnsi="Arial" w:cs="Arial"/>
          <w:bCs/>
          <w:sz w:val="24"/>
          <w:szCs w:val="24"/>
        </w:rPr>
        <w:t xml:space="preserve"> </w:t>
      </w:r>
      <w:r w:rsidRPr="009B30C7">
        <w:rPr>
          <w:rFonts w:ascii="Arial" w:hAnsi="Arial" w:cs="Arial"/>
          <w:bCs/>
          <w:sz w:val="24"/>
          <w:szCs w:val="24"/>
        </w:rPr>
        <w:t>permit (see NWP 15).</w:t>
      </w:r>
    </w:p>
    <w:p w14:paraId="7E31E71B" w14:textId="77777777" w:rsidR="005C5E80" w:rsidRPr="009B30C7" w:rsidRDefault="005C5E80" w:rsidP="00CF52DC">
      <w:pPr>
        <w:pStyle w:val="PlainText"/>
        <w:rPr>
          <w:rFonts w:ascii="Arial" w:hAnsi="Arial" w:cs="Arial"/>
          <w:bCs/>
          <w:sz w:val="24"/>
          <w:szCs w:val="24"/>
        </w:rPr>
      </w:pPr>
    </w:p>
    <w:p w14:paraId="2530AC47" w14:textId="343DE773"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5:</w:t>
      </w:r>
      <w:r w:rsidRPr="009B30C7">
        <w:rPr>
          <w:rFonts w:ascii="Arial" w:hAnsi="Arial" w:cs="Arial"/>
          <w:bCs/>
          <w:sz w:val="24"/>
          <w:szCs w:val="24"/>
        </w:rPr>
        <w:t xml:space="preserve"> This NWP authorizes utility</w:t>
      </w:r>
      <w:r w:rsidR="00BD04B3" w:rsidRPr="009B30C7">
        <w:rPr>
          <w:rFonts w:ascii="Arial" w:hAnsi="Arial" w:cs="Arial"/>
          <w:bCs/>
          <w:sz w:val="24"/>
          <w:szCs w:val="24"/>
        </w:rPr>
        <w:t xml:space="preserve"> </w:t>
      </w:r>
      <w:r w:rsidRPr="009B30C7">
        <w:rPr>
          <w:rFonts w:ascii="Arial" w:hAnsi="Arial" w:cs="Arial"/>
          <w:bCs/>
          <w:sz w:val="24"/>
          <w:szCs w:val="24"/>
        </w:rPr>
        <w:t>line maintenance and repair activitie</w:t>
      </w:r>
      <w:r w:rsidR="00BD04B3" w:rsidRPr="009B30C7">
        <w:rPr>
          <w:rFonts w:ascii="Arial" w:hAnsi="Arial" w:cs="Arial"/>
          <w:bCs/>
          <w:sz w:val="24"/>
          <w:szCs w:val="24"/>
        </w:rPr>
        <w:t xml:space="preserve">s </w:t>
      </w:r>
      <w:r w:rsidRPr="009B30C7">
        <w:rPr>
          <w:rFonts w:ascii="Arial" w:hAnsi="Arial" w:cs="Arial"/>
          <w:bCs/>
          <w:sz w:val="24"/>
          <w:szCs w:val="24"/>
        </w:rPr>
        <w:t>that do not qualify for the Clean Water</w:t>
      </w:r>
      <w:r w:rsidR="00BD04B3" w:rsidRPr="009B30C7">
        <w:rPr>
          <w:rFonts w:ascii="Arial" w:hAnsi="Arial" w:cs="Arial"/>
          <w:bCs/>
          <w:sz w:val="24"/>
          <w:szCs w:val="24"/>
        </w:rPr>
        <w:t xml:space="preserve"> </w:t>
      </w:r>
      <w:r w:rsidRPr="009B30C7">
        <w:rPr>
          <w:rFonts w:ascii="Arial" w:hAnsi="Arial" w:cs="Arial"/>
          <w:bCs/>
          <w:sz w:val="24"/>
          <w:szCs w:val="24"/>
        </w:rPr>
        <w:t>Act section 404(f) exemption for</w:t>
      </w:r>
      <w:r w:rsidR="00BD04B3" w:rsidRPr="009B30C7">
        <w:rPr>
          <w:rFonts w:ascii="Arial" w:hAnsi="Arial" w:cs="Arial"/>
          <w:bCs/>
          <w:sz w:val="24"/>
          <w:szCs w:val="24"/>
        </w:rPr>
        <w:t xml:space="preserve"> </w:t>
      </w:r>
      <w:r w:rsidRPr="009B30C7">
        <w:rPr>
          <w:rFonts w:ascii="Arial" w:hAnsi="Arial" w:cs="Arial"/>
          <w:bCs/>
          <w:sz w:val="24"/>
          <w:szCs w:val="24"/>
        </w:rPr>
        <w:t>maintenance of currently serviceable</w:t>
      </w:r>
      <w:r w:rsidR="00F50FB0" w:rsidRPr="009B30C7">
        <w:rPr>
          <w:rFonts w:ascii="Arial" w:hAnsi="Arial" w:cs="Arial"/>
          <w:bCs/>
          <w:sz w:val="24"/>
          <w:szCs w:val="24"/>
        </w:rPr>
        <w:t xml:space="preserve"> </w:t>
      </w:r>
      <w:r w:rsidRPr="009B30C7">
        <w:rPr>
          <w:rFonts w:ascii="Arial" w:hAnsi="Arial" w:cs="Arial"/>
          <w:bCs/>
          <w:sz w:val="24"/>
          <w:szCs w:val="24"/>
        </w:rPr>
        <w:t>fills or fill structures.</w:t>
      </w:r>
    </w:p>
    <w:p w14:paraId="3BA0B85B" w14:textId="77777777" w:rsidR="005C5E80" w:rsidRPr="009B30C7" w:rsidRDefault="005C5E80" w:rsidP="00CF52DC">
      <w:pPr>
        <w:pStyle w:val="PlainText"/>
        <w:rPr>
          <w:rFonts w:ascii="Arial" w:hAnsi="Arial" w:cs="Arial"/>
          <w:bCs/>
          <w:sz w:val="24"/>
          <w:szCs w:val="24"/>
        </w:rPr>
      </w:pPr>
    </w:p>
    <w:p w14:paraId="613E5DC3" w14:textId="7AAC3DB8"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Note 6:</w:t>
      </w:r>
      <w:r w:rsidRPr="009B30C7">
        <w:rPr>
          <w:rFonts w:ascii="Arial" w:hAnsi="Arial" w:cs="Arial"/>
          <w:bCs/>
          <w:sz w:val="24"/>
          <w:szCs w:val="24"/>
        </w:rPr>
        <w:t xml:space="preserve"> For activities that require preconstruction</w:t>
      </w:r>
      <w:r w:rsidR="00BD04B3" w:rsidRPr="009B30C7">
        <w:rPr>
          <w:rFonts w:ascii="Arial" w:hAnsi="Arial" w:cs="Arial"/>
          <w:bCs/>
          <w:sz w:val="24"/>
          <w:szCs w:val="24"/>
        </w:rPr>
        <w:t xml:space="preserve"> </w:t>
      </w:r>
      <w:r w:rsidRPr="009B30C7">
        <w:rPr>
          <w:rFonts w:ascii="Arial" w:hAnsi="Arial" w:cs="Arial"/>
          <w:bCs/>
          <w:sz w:val="24"/>
          <w:szCs w:val="24"/>
        </w:rPr>
        <w:t>notification, the PCN must</w:t>
      </w:r>
      <w:r w:rsidR="00BD04B3" w:rsidRPr="009B30C7">
        <w:rPr>
          <w:rFonts w:ascii="Arial" w:hAnsi="Arial" w:cs="Arial"/>
          <w:bCs/>
          <w:sz w:val="24"/>
          <w:szCs w:val="24"/>
        </w:rPr>
        <w:t xml:space="preserve"> </w:t>
      </w:r>
      <w:r w:rsidRPr="009B30C7">
        <w:rPr>
          <w:rFonts w:ascii="Arial" w:hAnsi="Arial" w:cs="Arial"/>
          <w:bCs/>
          <w:sz w:val="24"/>
          <w:szCs w:val="24"/>
        </w:rPr>
        <w:t>include any other NWP(s), regional</w:t>
      </w:r>
      <w:r w:rsidR="00BD04B3" w:rsidRPr="009B30C7">
        <w:rPr>
          <w:rFonts w:ascii="Arial" w:hAnsi="Arial" w:cs="Arial"/>
          <w:bCs/>
          <w:sz w:val="24"/>
          <w:szCs w:val="24"/>
        </w:rPr>
        <w:t xml:space="preserve"> </w:t>
      </w:r>
      <w:r w:rsidRPr="009B30C7">
        <w:rPr>
          <w:rFonts w:ascii="Arial" w:hAnsi="Arial" w:cs="Arial"/>
          <w:bCs/>
          <w:sz w:val="24"/>
          <w:szCs w:val="24"/>
        </w:rPr>
        <w:t>general permit(s), or individual</w:t>
      </w:r>
      <w:r w:rsidR="00BD04B3" w:rsidRPr="009B30C7">
        <w:rPr>
          <w:rFonts w:ascii="Arial" w:hAnsi="Arial" w:cs="Arial"/>
          <w:bCs/>
          <w:sz w:val="24"/>
          <w:szCs w:val="24"/>
        </w:rPr>
        <w:t xml:space="preserve"> </w:t>
      </w:r>
      <w:r w:rsidRPr="009B30C7">
        <w:rPr>
          <w:rFonts w:ascii="Arial" w:hAnsi="Arial" w:cs="Arial"/>
          <w:bCs/>
          <w:sz w:val="24"/>
          <w:szCs w:val="24"/>
        </w:rPr>
        <w:t>permit(s) used or intended to be used to</w:t>
      </w:r>
      <w:r w:rsidR="00F50FB0" w:rsidRPr="009B30C7">
        <w:rPr>
          <w:rFonts w:ascii="Arial" w:hAnsi="Arial" w:cs="Arial"/>
          <w:bCs/>
          <w:sz w:val="24"/>
          <w:szCs w:val="24"/>
        </w:rPr>
        <w:t xml:space="preserve"> </w:t>
      </w:r>
      <w:r w:rsidRPr="009B30C7">
        <w:rPr>
          <w:rFonts w:ascii="Arial" w:hAnsi="Arial" w:cs="Arial"/>
          <w:bCs/>
          <w:sz w:val="24"/>
          <w:szCs w:val="24"/>
        </w:rPr>
        <w:t>authorize any part of the proposed</w:t>
      </w:r>
      <w:r w:rsidR="00BD04B3" w:rsidRPr="009B30C7">
        <w:rPr>
          <w:rFonts w:ascii="Arial" w:hAnsi="Arial" w:cs="Arial"/>
          <w:bCs/>
          <w:sz w:val="24"/>
          <w:szCs w:val="24"/>
        </w:rPr>
        <w:t xml:space="preserve"> </w:t>
      </w:r>
      <w:r w:rsidRPr="009B30C7">
        <w:rPr>
          <w:rFonts w:ascii="Arial" w:hAnsi="Arial" w:cs="Arial"/>
          <w:bCs/>
          <w:sz w:val="24"/>
          <w:szCs w:val="24"/>
        </w:rPr>
        <w:t>project or any related activity, including</w:t>
      </w:r>
      <w:r w:rsidR="00BD04B3" w:rsidRPr="009B30C7">
        <w:rPr>
          <w:rFonts w:ascii="Arial" w:hAnsi="Arial" w:cs="Arial"/>
          <w:bCs/>
          <w:sz w:val="24"/>
          <w:szCs w:val="24"/>
        </w:rPr>
        <w:t xml:space="preserve"> </w:t>
      </w:r>
      <w:r w:rsidRPr="009B30C7">
        <w:rPr>
          <w:rFonts w:ascii="Arial" w:hAnsi="Arial" w:cs="Arial"/>
          <w:bCs/>
          <w:sz w:val="24"/>
          <w:szCs w:val="24"/>
        </w:rPr>
        <w:t>other separate and distant crossings that</w:t>
      </w:r>
      <w:r w:rsidR="00BD04B3" w:rsidRPr="009B30C7">
        <w:rPr>
          <w:rFonts w:ascii="Arial" w:hAnsi="Arial" w:cs="Arial"/>
          <w:bCs/>
          <w:sz w:val="24"/>
          <w:szCs w:val="24"/>
        </w:rPr>
        <w:t xml:space="preserve"> </w:t>
      </w:r>
      <w:r w:rsidRPr="009B30C7">
        <w:rPr>
          <w:rFonts w:ascii="Arial" w:hAnsi="Arial" w:cs="Arial"/>
          <w:bCs/>
          <w:sz w:val="24"/>
          <w:szCs w:val="24"/>
        </w:rPr>
        <w:t>require Department of the Army</w:t>
      </w:r>
      <w:r w:rsidR="00BD04B3" w:rsidRPr="009B30C7">
        <w:rPr>
          <w:rFonts w:ascii="Arial" w:hAnsi="Arial" w:cs="Arial"/>
          <w:bCs/>
          <w:sz w:val="24"/>
          <w:szCs w:val="24"/>
        </w:rPr>
        <w:t xml:space="preserve"> </w:t>
      </w:r>
      <w:r w:rsidRPr="009B30C7">
        <w:rPr>
          <w:rFonts w:ascii="Arial" w:hAnsi="Arial" w:cs="Arial"/>
          <w:bCs/>
          <w:sz w:val="24"/>
          <w:szCs w:val="24"/>
        </w:rPr>
        <w:t>authorization but do not require preconstruction</w:t>
      </w:r>
      <w:r w:rsidR="00BD04B3" w:rsidRPr="009B30C7">
        <w:rPr>
          <w:rFonts w:ascii="Arial" w:hAnsi="Arial" w:cs="Arial"/>
          <w:bCs/>
          <w:sz w:val="24"/>
          <w:szCs w:val="24"/>
        </w:rPr>
        <w:t xml:space="preserve"> </w:t>
      </w:r>
      <w:r w:rsidRPr="009B30C7">
        <w:rPr>
          <w:rFonts w:ascii="Arial" w:hAnsi="Arial" w:cs="Arial"/>
          <w:bCs/>
          <w:sz w:val="24"/>
          <w:szCs w:val="24"/>
        </w:rPr>
        <w:t>notification (see paragraph</w:t>
      </w:r>
      <w:r w:rsidR="00BD04B3" w:rsidRPr="009B30C7">
        <w:rPr>
          <w:rFonts w:ascii="Arial" w:hAnsi="Arial" w:cs="Arial"/>
          <w:bCs/>
          <w:sz w:val="24"/>
          <w:szCs w:val="24"/>
        </w:rPr>
        <w:t xml:space="preserve"> </w:t>
      </w:r>
      <w:r w:rsidRPr="009B30C7">
        <w:rPr>
          <w:rFonts w:ascii="Arial" w:hAnsi="Arial" w:cs="Arial"/>
          <w:bCs/>
          <w:sz w:val="24"/>
          <w:szCs w:val="24"/>
        </w:rPr>
        <w:t>(b)(4) of general condition 32). The</w:t>
      </w:r>
      <w:r w:rsidR="00BD04B3" w:rsidRPr="009B30C7">
        <w:rPr>
          <w:rFonts w:ascii="Arial" w:hAnsi="Arial" w:cs="Arial"/>
          <w:bCs/>
          <w:sz w:val="24"/>
          <w:szCs w:val="24"/>
        </w:rPr>
        <w:t xml:space="preserve"> </w:t>
      </w:r>
      <w:r w:rsidRPr="009B30C7">
        <w:rPr>
          <w:rFonts w:ascii="Arial" w:hAnsi="Arial" w:cs="Arial"/>
          <w:bCs/>
          <w:sz w:val="24"/>
          <w:szCs w:val="24"/>
        </w:rPr>
        <w:t>district engineer will evaluate the PCN</w:t>
      </w:r>
      <w:r w:rsidR="00BD04B3" w:rsidRPr="009B30C7">
        <w:rPr>
          <w:rFonts w:ascii="Arial" w:hAnsi="Arial" w:cs="Arial"/>
          <w:bCs/>
          <w:sz w:val="24"/>
          <w:szCs w:val="24"/>
        </w:rPr>
        <w:t xml:space="preserve"> </w:t>
      </w:r>
      <w:r w:rsidRPr="009B30C7">
        <w:rPr>
          <w:rFonts w:ascii="Arial" w:hAnsi="Arial" w:cs="Arial"/>
          <w:bCs/>
          <w:sz w:val="24"/>
          <w:szCs w:val="24"/>
        </w:rPr>
        <w:t>in accordance with Section D, ‘‘District</w:t>
      </w:r>
      <w:r w:rsidR="00BD04B3" w:rsidRPr="009B30C7">
        <w:rPr>
          <w:rFonts w:ascii="Arial" w:hAnsi="Arial" w:cs="Arial"/>
          <w:bCs/>
          <w:sz w:val="24"/>
          <w:szCs w:val="24"/>
        </w:rPr>
        <w:t xml:space="preserve"> </w:t>
      </w:r>
      <w:r w:rsidRPr="009B30C7">
        <w:rPr>
          <w:rFonts w:ascii="Arial" w:hAnsi="Arial" w:cs="Arial"/>
          <w:bCs/>
          <w:sz w:val="24"/>
          <w:szCs w:val="24"/>
        </w:rPr>
        <w:t>Engineer’s Decision.’’ The distric</w:t>
      </w:r>
      <w:r w:rsidR="00BD04B3" w:rsidRPr="009B30C7">
        <w:rPr>
          <w:rFonts w:ascii="Arial" w:hAnsi="Arial" w:cs="Arial"/>
          <w:bCs/>
          <w:sz w:val="24"/>
          <w:szCs w:val="24"/>
        </w:rPr>
        <w:t xml:space="preserve">t </w:t>
      </w:r>
      <w:r w:rsidRPr="009B30C7">
        <w:rPr>
          <w:rFonts w:ascii="Arial" w:hAnsi="Arial" w:cs="Arial"/>
          <w:bCs/>
          <w:sz w:val="24"/>
          <w:szCs w:val="24"/>
        </w:rPr>
        <w:t>engineer may require mitigation to</w:t>
      </w:r>
      <w:r w:rsidR="00BD04B3" w:rsidRPr="009B30C7">
        <w:rPr>
          <w:rFonts w:ascii="Arial" w:hAnsi="Arial" w:cs="Arial"/>
          <w:bCs/>
          <w:sz w:val="24"/>
          <w:szCs w:val="24"/>
        </w:rPr>
        <w:t xml:space="preserve"> </w:t>
      </w:r>
      <w:r w:rsidRPr="009B30C7">
        <w:rPr>
          <w:rFonts w:ascii="Arial" w:hAnsi="Arial" w:cs="Arial"/>
          <w:bCs/>
          <w:sz w:val="24"/>
          <w:szCs w:val="24"/>
        </w:rPr>
        <w:t>ensure that the authorized activity</w:t>
      </w:r>
      <w:r w:rsidR="00BD04B3" w:rsidRPr="009B30C7">
        <w:rPr>
          <w:rFonts w:ascii="Arial" w:hAnsi="Arial" w:cs="Arial"/>
          <w:bCs/>
          <w:sz w:val="24"/>
          <w:szCs w:val="24"/>
        </w:rPr>
        <w:t xml:space="preserve"> </w:t>
      </w:r>
      <w:r w:rsidRPr="009B30C7">
        <w:rPr>
          <w:rFonts w:ascii="Arial" w:hAnsi="Arial" w:cs="Arial"/>
          <w:bCs/>
          <w:sz w:val="24"/>
          <w:szCs w:val="24"/>
        </w:rPr>
        <w:t>results in no more than minimal</w:t>
      </w:r>
      <w:r w:rsidR="00BD04B3" w:rsidRPr="009B30C7">
        <w:rPr>
          <w:rFonts w:ascii="Arial" w:hAnsi="Arial" w:cs="Arial"/>
          <w:bCs/>
          <w:sz w:val="24"/>
          <w:szCs w:val="24"/>
        </w:rPr>
        <w:t xml:space="preserve"> </w:t>
      </w:r>
      <w:r w:rsidRPr="009B30C7">
        <w:rPr>
          <w:rFonts w:ascii="Arial" w:hAnsi="Arial" w:cs="Arial"/>
          <w:bCs/>
          <w:sz w:val="24"/>
          <w:szCs w:val="24"/>
        </w:rPr>
        <w:t>individual and cumulative adverse</w:t>
      </w:r>
      <w:r w:rsidR="00BD04B3" w:rsidRPr="009B30C7">
        <w:rPr>
          <w:rFonts w:ascii="Arial" w:hAnsi="Arial" w:cs="Arial"/>
          <w:bCs/>
          <w:sz w:val="24"/>
          <w:szCs w:val="24"/>
        </w:rPr>
        <w:t xml:space="preserve"> </w:t>
      </w:r>
      <w:r w:rsidRPr="009B30C7">
        <w:rPr>
          <w:rFonts w:ascii="Arial" w:hAnsi="Arial" w:cs="Arial"/>
          <w:bCs/>
          <w:sz w:val="24"/>
          <w:szCs w:val="24"/>
        </w:rPr>
        <w:t>environmental effects (see general</w:t>
      </w:r>
      <w:r w:rsidR="00BD04B3" w:rsidRPr="009B30C7">
        <w:rPr>
          <w:rFonts w:ascii="Arial" w:hAnsi="Arial" w:cs="Arial"/>
          <w:bCs/>
          <w:sz w:val="24"/>
          <w:szCs w:val="24"/>
        </w:rPr>
        <w:t xml:space="preserve"> </w:t>
      </w:r>
      <w:r w:rsidRPr="009B30C7">
        <w:rPr>
          <w:rFonts w:ascii="Arial" w:hAnsi="Arial" w:cs="Arial"/>
          <w:bCs/>
          <w:sz w:val="24"/>
          <w:szCs w:val="24"/>
        </w:rPr>
        <w:t>condition 23).</w:t>
      </w:r>
    </w:p>
    <w:p w14:paraId="309FDDDA" w14:textId="5B85C6A6" w:rsidR="00DA1DA9" w:rsidRPr="009B30C7" w:rsidRDefault="00DA1DA9" w:rsidP="00DA1DA9">
      <w:pPr>
        <w:pStyle w:val="PlainText"/>
        <w:rPr>
          <w:rFonts w:ascii="Arial" w:hAnsi="Arial" w:cs="Arial"/>
          <w:b/>
          <w:sz w:val="24"/>
          <w:szCs w:val="24"/>
          <w:u w:val="single"/>
        </w:rPr>
      </w:pPr>
    </w:p>
    <w:p w14:paraId="69BEEEF1" w14:textId="24011FD1"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Corps NWP 58 Specific Regional Conditions:</w:t>
      </w:r>
    </w:p>
    <w:p w14:paraId="5CE1733C" w14:textId="3D77BB74" w:rsidR="00D5271E" w:rsidRPr="009B30C7" w:rsidRDefault="00D5271E" w:rsidP="00D5271E">
      <w:pPr>
        <w:pStyle w:val="PlainText"/>
        <w:rPr>
          <w:rFonts w:ascii="Arial" w:hAnsi="Arial" w:cs="Arial"/>
          <w:bCs/>
          <w:sz w:val="24"/>
          <w:szCs w:val="24"/>
        </w:rPr>
      </w:pPr>
    </w:p>
    <w:p w14:paraId="0E852CEC" w14:textId="77777777" w:rsidR="002365D7" w:rsidRPr="009B30C7" w:rsidRDefault="002365D7" w:rsidP="007229D4">
      <w:pPr>
        <w:numPr>
          <w:ilvl w:val="2"/>
          <w:numId w:val="23"/>
        </w:numPr>
        <w:tabs>
          <w:tab w:val="left" w:pos="-1440"/>
        </w:tabs>
        <w:ind w:left="720"/>
        <w:rPr>
          <w:rFonts w:ascii="Arial" w:eastAsiaTheme="minorHAnsi" w:hAnsi="Arial" w:cs="Arial"/>
          <w:b/>
          <w:snapToGrid w:val="0"/>
          <w:szCs w:val="24"/>
        </w:rPr>
      </w:pPr>
      <w:r w:rsidRPr="009B30C7">
        <w:rPr>
          <w:rFonts w:ascii="Arial" w:eastAsiaTheme="minorHAnsi" w:hAnsi="Arial" w:cs="Arial"/>
          <w:szCs w:val="24"/>
        </w:rPr>
        <w:t xml:space="preserve">PCN in </w:t>
      </w:r>
      <w:r w:rsidRPr="009B30C7">
        <w:rPr>
          <w:rFonts w:ascii="Arial" w:eastAsiaTheme="minorHAnsi" w:hAnsi="Arial" w:cs="Arial"/>
          <w:spacing w:val="-1"/>
          <w:szCs w:val="24"/>
        </w:rPr>
        <w:t xml:space="preserve">accordance </w:t>
      </w:r>
      <w:r w:rsidRPr="009B30C7">
        <w:rPr>
          <w:rFonts w:ascii="Arial" w:eastAsiaTheme="minorHAnsi" w:hAnsi="Arial" w:cs="Arial"/>
          <w:szCs w:val="24"/>
        </w:rPr>
        <w:t>with</w:t>
      </w:r>
      <w:r w:rsidRPr="009B30C7">
        <w:rPr>
          <w:rFonts w:ascii="Arial" w:eastAsiaTheme="minorHAnsi" w:hAnsi="Arial" w:cs="Arial"/>
          <w:spacing w:val="2"/>
          <w:szCs w:val="24"/>
        </w:rPr>
        <w:t xml:space="preserve"> </w:t>
      </w:r>
      <w:r w:rsidRPr="009B30C7">
        <w:rPr>
          <w:rFonts w:ascii="Arial" w:eastAsiaTheme="minorHAnsi" w:hAnsi="Arial" w:cs="Arial"/>
          <w:szCs w:val="24"/>
        </w:rPr>
        <w:t xml:space="preserve">NWP </w:t>
      </w:r>
      <w:r w:rsidRPr="009B30C7">
        <w:rPr>
          <w:rFonts w:ascii="Arial" w:eastAsiaTheme="minorHAnsi" w:hAnsi="Arial" w:cs="Arial"/>
          <w:spacing w:val="-1"/>
          <w:szCs w:val="24"/>
        </w:rPr>
        <w:t>General</w:t>
      </w:r>
      <w:r w:rsidRPr="009B30C7">
        <w:rPr>
          <w:rFonts w:ascii="Arial" w:eastAsiaTheme="minorHAnsi" w:hAnsi="Arial" w:cs="Arial"/>
          <w:szCs w:val="24"/>
        </w:rPr>
        <w:t xml:space="preserve"> Condition 32 is </w:t>
      </w:r>
      <w:r w:rsidRPr="009B30C7">
        <w:rPr>
          <w:rFonts w:ascii="Arial" w:eastAsiaTheme="minorHAnsi" w:hAnsi="Arial" w:cs="Arial"/>
          <w:spacing w:val="-1"/>
          <w:szCs w:val="24"/>
        </w:rPr>
        <w:t>required</w:t>
      </w:r>
      <w:r w:rsidRPr="009B30C7">
        <w:rPr>
          <w:rFonts w:ascii="Arial" w:eastAsiaTheme="minorHAnsi" w:hAnsi="Arial" w:cs="Arial"/>
          <w:szCs w:val="24"/>
        </w:rPr>
        <w:t xml:space="preserve"> for </w:t>
      </w:r>
      <w:r w:rsidRPr="009B30C7">
        <w:rPr>
          <w:rFonts w:ascii="Arial" w:eastAsiaTheme="minorHAnsi" w:hAnsi="Arial" w:cs="Arial"/>
          <w:spacing w:val="-1"/>
          <w:szCs w:val="24"/>
        </w:rPr>
        <w:t>all</w:t>
      </w:r>
      <w:r w:rsidRPr="009B30C7">
        <w:rPr>
          <w:rFonts w:ascii="Arial" w:eastAsiaTheme="minorHAnsi" w:hAnsi="Arial" w:cs="Arial"/>
          <w:szCs w:val="24"/>
        </w:rPr>
        <w:t xml:space="preserve"> </w:t>
      </w:r>
      <w:r w:rsidRPr="009B30C7">
        <w:rPr>
          <w:rFonts w:ascii="Arial" w:eastAsiaTheme="minorHAnsi" w:hAnsi="Arial" w:cs="Arial"/>
          <w:spacing w:val="-1"/>
          <w:szCs w:val="24"/>
        </w:rPr>
        <w:t xml:space="preserve">permanent </w:t>
      </w:r>
      <w:r w:rsidRPr="009B30C7">
        <w:rPr>
          <w:rFonts w:ascii="Arial" w:eastAsiaTheme="minorHAnsi" w:hAnsi="Arial" w:cs="Arial"/>
          <w:szCs w:val="24"/>
        </w:rPr>
        <w:t>conversion</w:t>
      </w:r>
      <w:r w:rsidRPr="009B30C7">
        <w:rPr>
          <w:rFonts w:ascii="Arial" w:eastAsiaTheme="minorHAnsi" w:hAnsi="Arial" w:cs="Arial"/>
          <w:spacing w:val="-1"/>
          <w:szCs w:val="24"/>
        </w:rPr>
        <w:t xml:space="preserve"> of</w:t>
      </w:r>
      <w:r w:rsidRPr="009B30C7">
        <w:rPr>
          <w:rFonts w:ascii="Arial" w:eastAsiaTheme="minorHAnsi" w:hAnsi="Arial" w:cs="Arial"/>
          <w:szCs w:val="24"/>
        </w:rPr>
        <w:t xml:space="preserve"> </w:t>
      </w:r>
      <w:r w:rsidRPr="009B30C7">
        <w:rPr>
          <w:rFonts w:ascii="Arial" w:eastAsiaTheme="minorHAnsi" w:hAnsi="Arial" w:cs="Arial"/>
          <w:spacing w:val="-1"/>
          <w:szCs w:val="24"/>
        </w:rPr>
        <w:t>scrub/shrub</w:t>
      </w:r>
      <w:r w:rsidRPr="009B30C7">
        <w:rPr>
          <w:rFonts w:ascii="Arial" w:eastAsiaTheme="minorHAnsi" w:hAnsi="Arial" w:cs="Arial"/>
          <w:szCs w:val="24"/>
        </w:rPr>
        <w:t xml:space="preserve"> </w:t>
      </w:r>
      <w:r w:rsidRPr="009B30C7">
        <w:rPr>
          <w:rFonts w:ascii="Arial" w:eastAsiaTheme="minorHAnsi" w:hAnsi="Arial" w:cs="Arial"/>
          <w:spacing w:val="-1"/>
          <w:szCs w:val="24"/>
        </w:rPr>
        <w:t>and</w:t>
      </w:r>
      <w:r w:rsidRPr="009B30C7">
        <w:rPr>
          <w:rFonts w:ascii="Arial" w:eastAsiaTheme="minorHAnsi" w:hAnsi="Arial" w:cs="Arial"/>
          <w:szCs w:val="24"/>
        </w:rPr>
        <w:t xml:space="preserve"> </w:t>
      </w:r>
      <w:r w:rsidRPr="009B30C7">
        <w:rPr>
          <w:rFonts w:ascii="Arial" w:eastAsiaTheme="minorHAnsi" w:hAnsi="Arial" w:cs="Arial"/>
          <w:spacing w:val="-1"/>
          <w:szCs w:val="24"/>
        </w:rPr>
        <w:t>forested</w:t>
      </w:r>
      <w:r w:rsidRPr="009B30C7">
        <w:rPr>
          <w:rFonts w:ascii="Arial" w:eastAsiaTheme="minorHAnsi" w:hAnsi="Arial" w:cs="Arial"/>
          <w:szCs w:val="24"/>
        </w:rPr>
        <w:t xml:space="preserve"> </w:t>
      </w:r>
      <w:r w:rsidRPr="009B30C7">
        <w:rPr>
          <w:rFonts w:ascii="Arial" w:eastAsiaTheme="minorHAnsi" w:hAnsi="Arial" w:cs="Arial"/>
          <w:spacing w:val="-1"/>
          <w:szCs w:val="24"/>
        </w:rPr>
        <w:t>wetlands</w:t>
      </w:r>
      <w:r w:rsidRPr="009B30C7">
        <w:rPr>
          <w:rFonts w:ascii="Arial" w:eastAsiaTheme="minorHAnsi" w:hAnsi="Arial" w:cs="Arial"/>
          <w:szCs w:val="24"/>
        </w:rPr>
        <w:t xml:space="preserve"> of greater than 1/10 of an acre per each single and complete project.</w:t>
      </w:r>
      <w:r w:rsidRPr="009B30C7">
        <w:rPr>
          <w:rFonts w:ascii="Arial" w:eastAsiaTheme="minorHAnsi" w:hAnsi="Arial" w:cs="Arial"/>
          <w:b/>
          <w:snapToGrid w:val="0"/>
          <w:szCs w:val="24"/>
        </w:rPr>
        <w:t xml:space="preserve"> </w:t>
      </w:r>
      <w:r w:rsidRPr="009B30C7">
        <w:rPr>
          <w:rFonts w:ascii="Arial" w:eastAsiaTheme="minorHAnsi" w:hAnsi="Arial" w:cs="Arial"/>
          <w:szCs w:val="24"/>
        </w:rPr>
        <w:t>Use of conversion in this regional condition relates to the change of a scrub/shrub and forested wetlands to a herbaceous state, but it would not result in a loss of waters of the U.S. as the wetland would continue to exist in the landscape.</w:t>
      </w:r>
    </w:p>
    <w:p w14:paraId="261904E5" w14:textId="77777777" w:rsidR="002365D7" w:rsidRPr="009B30C7" w:rsidRDefault="002365D7" w:rsidP="007229D4">
      <w:pPr>
        <w:numPr>
          <w:ilvl w:val="2"/>
          <w:numId w:val="23"/>
        </w:numPr>
        <w:tabs>
          <w:tab w:val="left" w:pos="-1440"/>
        </w:tabs>
        <w:ind w:left="720"/>
        <w:rPr>
          <w:rFonts w:ascii="Arial" w:eastAsiaTheme="minorHAnsi" w:hAnsi="Arial" w:cs="Arial"/>
          <w:snapToGrid w:val="0"/>
          <w:szCs w:val="24"/>
        </w:rPr>
      </w:pPr>
      <w:r w:rsidRPr="009B30C7">
        <w:rPr>
          <w:rFonts w:ascii="Arial" w:eastAsiaTheme="minorHAnsi" w:hAnsi="Arial" w:cs="Arial"/>
          <w:snapToGrid w:val="0"/>
          <w:szCs w:val="24"/>
        </w:rPr>
        <w:t>Should an inadvertent return of drilling mud occur during a directional drilling activity, and the clean-up of drilling muds results in a discharge of dredged and/or fill material into waters of the U.S. necessitates the use of NWP 58 the permittee must report to the Corps the location and circumstances of the clean-up after the work has been conducted unless a PCN is otherwise required.</w:t>
      </w:r>
    </w:p>
    <w:p w14:paraId="402CE222" w14:textId="77777777" w:rsidR="002A6A70" w:rsidRPr="009B30C7" w:rsidRDefault="002A6A70" w:rsidP="002365D7">
      <w:pPr>
        <w:pStyle w:val="PlainText"/>
        <w:rPr>
          <w:rFonts w:ascii="Arial" w:hAnsi="Arial" w:cs="Arial"/>
          <w:bCs/>
          <w:sz w:val="24"/>
          <w:szCs w:val="24"/>
        </w:rPr>
      </w:pPr>
    </w:p>
    <w:p w14:paraId="500E9CE9" w14:textId="41EC0BEB" w:rsidR="00D5271E" w:rsidRPr="009B30C7" w:rsidRDefault="00D5271E" w:rsidP="00D5271E">
      <w:pPr>
        <w:pStyle w:val="PlainText"/>
        <w:rPr>
          <w:rFonts w:ascii="Arial" w:hAnsi="Arial" w:cs="Arial"/>
          <w:b/>
          <w:sz w:val="24"/>
          <w:szCs w:val="24"/>
        </w:rPr>
      </w:pPr>
      <w:r w:rsidRPr="009B30C7">
        <w:rPr>
          <w:rFonts w:ascii="Arial" w:hAnsi="Arial" w:cs="Arial"/>
          <w:b/>
          <w:sz w:val="24"/>
          <w:szCs w:val="24"/>
        </w:rPr>
        <w:t>NWP 58 West Virginia 401 Water Quality Certification Special Conditions:</w:t>
      </w:r>
    </w:p>
    <w:p w14:paraId="3622A273" w14:textId="77777777" w:rsidR="00D5271E" w:rsidRPr="009B30C7" w:rsidRDefault="00D5271E" w:rsidP="00DA1DA9">
      <w:pPr>
        <w:pStyle w:val="PlainText"/>
        <w:rPr>
          <w:rFonts w:ascii="Arial" w:hAnsi="Arial" w:cs="Arial"/>
          <w:b/>
          <w:sz w:val="24"/>
          <w:szCs w:val="24"/>
          <w:u w:val="single"/>
        </w:rPr>
      </w:pPr>
    </w:p>
    <w:p w14:paraId="771D4B9E" w14:textId="4F321608"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General Water Quality Certification is declined for the following activities: </w:t>
      </w:r>
    </w:p>
    <w:p w14:paraId="4F840DAB" w14:textId="77777777" w:rsidR="005C5E80" w:rsidRPr="009B30C7" w:rsidRDefault="005C5E80" w:rsidP="005C5E80">
      <w:pPr>
        <w:pStyle w:val="PlainText"/>
        <w:ind w:left="720"/>
        <w:rPr>
          <w:rFonts w:ascii="Arial" w:hAnsi="Arial" w:cs="Arial"/>
          <w:bCs/>
          <w:sz w:val="24"/>
          <w:szCs w:val="24"/>
        </w:rPr>
      </w:pPr>
    </w:p>
    <w:p w14:paraId="39EAE21D" w14:textId="66FC6C98" w:rsidR="00F11970" w:rsidRPr="009B30C7" w:rsidRDefault="00F11970" w:rsidP="007229D4">
      <w:pPr>
        <w:pStyle w:val="PlainText"/>
        <w:numPr>
          <w:ilvl w:val="0"/>
          <w:numId w:val="30"/>
        </w:numPr>
        <w:rPr>
          <w:rFonts w:ascii="Arial" w:hAnsi="Arial" w:cs="Arial"/>
          <w:bCs/>
          <w:sz w:val="24"/>
          <w:szCs w:val="24"/>
        </w:rPr>
      </w:pPr>
      <w:r w:rsidRPr="009B30C7">
        <w:rPr>
          <w:rFonts w:ascii="Arial" w:hAnsi="Arial" w:cs="Arial"/>
          <w:bCs/>
          <w:sz w:val="24"/>
          <w:szCs w:val="24"/>
        </w:rPr>
        <w:t>Pipeline crossings on a Section 10 river (unless the bore is greater than 100 feet below the stream bed on the Ohio River mainstem, or greater than 50 feet below the stream bed on all other Section 10 waters</w:t>
      </w:r>
      <w:proofErr w:type="gramStart"/>
      <w:r w:rsidRPr="009B30C7">
        <w:rPr>
          <w:rFonts w:ascii="Arial" w:hAnsi="Arial" w:cs="Arial"/>
          <w:bCs/>
          <w:sz w:val="24"/>
          <w:szCs w:val="24"/>
        </w:rPr>
        <w:t>);</w:t>
      </w:r>
      <w:proofErr w:type="gramEnd"/>
      <w:r w:rsidRPr="009B30C7">
        <w:rPr>
          <w:rFonts w:ascii="Arial" w:hAnsi="Arial" w:cs="Arial"/>
          <w:bCs/>
          <w:sz w:val="24"/>
          <w:szCs w:val="24"/>
        </w:rPr>
        <w:t xml:space="preserve"> </w:t>
      </w:r>
    </w:p>
    <w:p w14:paraId="02F133CD" w14:textId="0F5337C1" w:rsidR="00F11970" w:rsidRPr="009B30C7" w:rsidRDefault="00F11970" w:rsidP="007229D4">
      <w:pPr>
        <w:pStyle w:val="PlainText"/>
        <w:numPr>
          <w:ilvl w:val="0"/>
          <w:numId w:val="30"/>
        </w:numPr>
        <w:rPr>
          <w:rFonts w:ascii="Arial" w:hAnsi="Arial" w:cs="Arial"/>
          <w:bCs/>
          <w:sz w:val="24"/>
          <w:szCs w:val="24"/>
        </w:rPr>
      </w:pPr>
      <w:r w:rsidRPr="009B30C7">
        <w:rPr>
          <w:rFonts w:ascii="Arial" w:hAnsi="Arial" w:cs="Arial"/>
          <w:bCs/>
          <w:sz w:val="24"/>
          <w:szCs w:val="24"/>
        </w:rPr>
        <w:t xml:space="preserve">Utility lines within wetlands that would use or consider the use of herbicides for right-of-way </w:t>
      </w:r>
      <w:proofErr w:type="gramStart"/>
      <w:r w:rsidRPr="009B30C7">
        <w:rPr>
          <w:rFonts w:ascii="Arial" w:hAnsi="Arial" w:cs="Arial"/>
          <w:bCs/>
          <w:sz w:val="24"/>
          <w:szCs w:val="24"/>
        </w:rPr>
        <w:t>maintenance;</w:t>
      </w:r>
      <w:proofErr w:type="gramEnd"/>
      <w:r w:rsidRPr="009B30C7">
        <w:rPr>
          <w:rFonts w:ascii="Arial" w:hAnsi="Arial" w:cs="Arial"/>
          <w:bCs/>
          <w:sz w:val="24"/>
          <w:szCs w:val="24"/>
        </w:rPr>
        <w:t xml:space="preserve"> </w:t>
      </w:r>
    </w:p>
    <w:p w14:paraId="7A5CFAF6" w14:textId="068E9A11" w:rsidR="00F11970" w:rsidRPr="009B30C7" w:rsidRDefault="00F11970" w:rsidP="007229D4">
      <w:pPr>
        <w:pStyle w:val="PlainText"/>
        <w:numPr>
          <w:ilvl w:val="0"/>
          <w:numId w:val="30"/>
        </w:numPr>
        <w:rPr>
          <w:rFonts w:ascii="Arial" w:hAnsi="Arial" w:cs="Arial"/>
          <w:bCs/>
          <w:sz w:val="24"/>
          <w:szCs w:val="24"/>
        </w:rPr>
      </w:pPr>
      <w:r w:rsidRPr="009B30C7">
        <w:rPr>
          <w:rFonts w:ascii="Arial" w:hAnsi="Arial" w:cs="Arial"/>
          <w:bCs/>
          <w:sz w:val="24"/>
          <w:szCs w:val="24"/>
        </w:rPr>
        <w:t xml:space="preserve">Projects proposing permanent impacts to any stream identified in WQC Standard Condition 15 A, B, and </w:t>
      </w:r>
      <w:proofErr w:type="gramStart"/>
      <w:r w:rsidRPr="009B30C7">
        <w:rPr>
          <w:rFonts w:ascii="Arial" w:hAnsi="Arial" w:cs="Arial"/>
          <w:bCs/>
          <w:sz w:val="24"/>
          <w:szCs w:val="24"/>
        </w:rPr>
        <w:t>C;</w:t>
      </w:r>
      <w:proofErr w:type="gramEnd"/>
      <w:r w:rsidRPr="009B30C7">
        <w:rPr>
          <w:rFonts w:ascii="Arial" w:hAnsi="Arial" w:cs="Arial"/>
          <w:bCs/>
          <w:sz w:val="24"/>
          <w:szCs w:val="24"/>
        </w:rPr>
        <w:t xml:space="preserve"> </w:t>
      </w:r>
    </w:p>
    <w:p w14:paraId="5C14B81D" w14:textId="27B9456F" w:rsidR="00F11970" w:rsidRPr="009B30C7" w:rsidRDefault="00F11970" w:rsidP="007229D4">
      <w:pPr>
        <w:pStyle w:val="PlainText"/>
        <w:numPr>
          <w:ilvl w:val="0"/>
          <w:numId w:val="30"/>
        </w:numPr>
        <w:rPr>
          <w:rFonts w:ascii="Arial" w:hAnsi="Arial" w:cs="Arial"/>
          <w:bCs/>
          <w:sz w:val="24"/>
          <w:szCs w:val="24"/>
        </w:rPr>
      </w:pPr>
      <w:r w:rsidRPr="009B30C7">
        <w:rPr>
          <w:rFonts w:ascii="Arial" w:hAnsi="Arial" w:cs="Arial"/>
          <w:bCs/>
          <w:sz w:val="24"/>
          <w:szCs w:val="24"/>
        </w:rPr>
        <w:t xml:space="preserve">Cumulative permanent impacts to stream(s) totaling greater than 300 linear feet and cumulative wetland impacts exceeding 1/10 acre; and </w:t>
      </w:r>
    </w:p>
    <w:p w14:paraId="21E80DF9" w14:textId="09A98334" w:rsidR="00F11970" w:rsidRPr="009B30C7" w:rsidRDefault="00F11970" w:rsidP="007229D4">
      <w:pPr>
        <w:pStyle w:val="PlainText"/>
        <w:numPr>
          <w:ilvl w:val="0"/>
          <w:numId w:val="30"/>
        </w:numPr>
        <w:rPr>
          <w:rFonts w:ascii="Arial" w:hAnsi="Arial" w:cs="Arial"/>
          <w:bCs/>
          <w:sz w:val="24"/>
          <w:szCs w:val="24"/>
        </w:rPr>
      </w:pPr>
      <w:r w:rsidRPr="009B30C7">
        <w:rPr>
          <w:rFonts w:ascii="Arial" w:hAnsi="Arial" w:cs="Arial"/>
          <w:bCs/>
          <w:sz w:val="24"/>
          <w:szCs w:val="24"/>
        </w:rPr>
        <w:t xml:space="preserve">Pipelines transporting hazardous substances consistent with the definition found in Section 101(14) of the Comprehensive Environmental Response, </w:t>
      </w:r>
      <w:r w:rsidRPr="009B30C7">
        <w:rPr>
          <w:rFonts w:ascii="Arial" w:hAnsi="Arial" w:cs="Arial"/>
          <w:bCs/>
          <w:sz w:val="24"/>
          <w:szCs w:val="24"/>
        </w:rPr>
        <w:lastRenderedPageBreak/>
        <w:t xml:space="preserve">Compensation and Liability Act (CERCLA), 42 U.S.C. § 9601(14) and Toxic Substances Control Act, 15 U.S.C. §53(2601–2629). </w:t>
      </w:r>
    </w:p>
    <w:p w14:paraId="6E2F3C8A" w14:textId="0FF7C0DC" w:rsidR="00890BD3" w:rsidRPr="009B30C7" w:rsidRDefault="00890BD3" w:rsidP="00890BD3">
      <w:pPr>
        <w:pStyle w:val="PlainText"/>
        <w:ind w:left="720"/>
        <w:rPr>
          <w:rFonts w:ascii="Arial" w:hAnsi="Arial" w:cs="Arial"/>
          <w:bCs/>
          <w:sz w:val="24"/>
          <w:szCs w:val="24"/>
        </w:rPr>
      </w:pPr>
    </w:p>
    <w:p w14:paraId="2EAE6541" w14:textId="6AE8E6DA" w:rsidR="00890BD3" w:rsidRPr="009B30C7" w:rsidRDefault="00890BD3" w:rsidP="00890BD3">
      <w:pPr>
        <w:pStyle w:val="PlainText"/>
        <w:ind w:left="720"/>
        <w:rPr>
          <w:rFonts w:ascii="Arial" w:hAnsi="Arial" w:cs="Arial"/>
          <w:bCs/>
          <w:sz w:val="24"/>
          <w:szCs w:val="24"/>
        </w:rPr>
      </w:pPr>
      <w:r w:rsidRPr="009B30C7">
        <w:rPr>
          <w:rFonts w:ascii="Arial" w:hAnsi="Arial" w:cs="Arial"/>
          <w:bCs/>
          <w:sz w:val="24"/>
          <w:szCs w:val="24"/>
        </w:rPr>
        <w:t>An individual Section 401 Water Quality Certification or waiver must be obtained from the WVDEP.</w:t>
      </w:r>
    </w:p>
    <w:p w14:paraId="03ED2B77" w14:textId="77777777" w:rsidR="00890BD3" w:rsidRPr="009B30C7" w:rsidRDefault="00890BD3" w:rsidP="00890BD3">
      <w:pPr>
        <w:pStyle w:val="PlainText"/>
        <w:ind w:left="720"/>
        <w:rPr>
          <w:rFonts w:ascii="Arial" w:hAnsi="Arial" w:cs="Arial"/>
          <w:bCs/>
          <w:sz w:val="24"/>
          <w:szCs w:val="24"/>
        </w:rPr>
      </w:pPr>
    </w:p>
    <w:p w14:paraId="5E6CD056" w14:textId="536DE0C6"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To prevent permanent impacts to aquatic resources associated with equipment tracking in wetlands, the use of protective mats when practicable is required. This condition is required in accordance with Requirements Governing Water Quality Standards, W.Va. C.S.R. §47-2-1, et seq. (2016) and Antidegradation Implementation Procedures, W.Va. C.S.R. §60-5-1, et seq. (2008). </w:t>
      </w:r>
    </w:p>
    <w:p w14:paraId="3954FA26" w14:textId="77777777" w:rsidR="005C5E80" w:rsidRPr="009B30C7" w:rsidRDefault="005C5E80" w:rsidP="005C5E80">
      <w:pPr>
        <w:pStyle w:val="PlainText"/>
        <w:ind w:left="720"/>
        <w:rPr>
          <w:rFonts w:ascii="Arial" w:hAnsi="Arial" w:cs="Arial"/>
          <w:bCs/>
          <w:sz w:val="24"/>
          <w:szCs w:val="24"/>
        </w:rPr>
      </w:pPr>
    </w:p>
    <w:p w14:paraId="0F816D01" w14:textId="0C0D6511"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To protect the integrity of aquatic resources dredging for backfill material is not allowed in accordance with Requirements Governing Water Quality Standards, W.Va. C.S.R. §47-2-1, et seq. (2016) and Antidegradation Implementation Procedures, W.Va. C.S.R. §60-5-1, et seq. (2008). </w:t>
      </w:r>
    </w:p>
    <w:p w14:paraId="66CBD799" w14:textId="77777777" w:rsidR="005C5E80" w:rsidRPr="009B30C7" w:rsidRDefault="005C5E80" w:rsidP="005C5E80">
      <w:pPr>
        <w:pStyle w:val="ListParagraph"/>
        <w:rPr>
          <w:rFonts w:ascii="Arial" w:hAnsi="Arial" w:cs="Arial"/>
          <w:bCs/>
          <w:szCs w:val="24"/>
        </w:rPr>
      </w:pPr>
    </w:p>
    <w:p w14:paraId="733F7935" w14:textId="2D37CDD0"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Submarine pipeline stream crossings (including horizontal directional drilling) must be designed and constructed to prevent flotation and the possibility of leakage or rupture and the top of pipelines must he buried a minimum of three (3) feet below the stream bottom in accordance with; WV Water Pollution Control Act, W.Va. Code §22-11-8 (2014), Antidegradation Implementation Procedures, W.Va. C.S.R. §60-5-1, et seq. (2008), and Requirements Governing Water Quality Standards, W.Va. C.S.R. §47-2-1, et seq. (2016). </w:t>
      </w:r>
    </w:p>
    <w:p w14:paraId="264F2621" w14:textId="77777777" w:rsidR="005C5E80" w:rsidRPr="009B30C7" w:rsidRDefault="005C5E80" w:rsidP="005C5E80">
      <w:pPr>
        <w:pStyle w:val="ListParagraph"/>
        <w:rPr>
          <w:rFonts w:ascii="Arial" w:hAnsi="Arial" w:cs="Arial"/>
          <w:bCs/>
          <w:szCs w:val="24"/>
        </w:rPr>
      </w:pPr>
    </w:p>
    <w:p w14:paraId="6519C8C8" w14:textId="4D54BD06"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Horizontal directional drilling for underwater crossings requires an Inadvertent Return Contingency Plan certified by a West Virginia Professional Engineer to be kept on site and made available upon request. This condition is required to ensure the protection of the chemical, physical and biological integrity of the aquatic resource in accordance with; WV Water Pollution Control Act, W.Va. Code §22-11-8 (2014), Antidegradation Implementation Procedures, W.Va. C.S.R. §60-5-1, et seq. (2008), and Requirements Governing Water Quality Standards, W.Va. C.S.R. §47-2-1, et seq. (2016). </w:t>
      </w:r>
    </w:p>
    <w:p w14:paraId="41D78AEC" w14:textId="77777777" w:rsidR="005C5E80" w:rsidRPr="009B30C7" w:rsidRDefault="005C5E80" w:rsidP="005C5E80">
      <w:pPr>
        <w:pStyle w:val="ListParagraph"/>
        <w:rPr>
          <w:rFonts w:ascii="Arial" w:hAnsi="Arial" w:cs="Arial"/>
          <w:bCs/>
          <w:szCs w:val="24"/>
        </w:rPr>
      </w:pPr>
    </w:p>
    <w:p w14:paraId="29389B77" w14:textId="719E16B2"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General Water Quality Certification is declined when this permit is being used for water withdrawal. </w:t>
      </w:r>
      <w:r w:rsidR="00890BD3" w:rsidRPr="009B30C7">
        <w:rPr>
          <w:rFonts w:ascii="Arial" w:hAnsi="Arial" w:cs="Arial"/>
          <w:bCs/>
          <w:sz w:val="24"/>
          <w:szCs w:val="24"/>
        </w:rPr>
        <w:t>An individual Section 401 Water Quality Certification or waiver must be obtained from the WVDEP.</w:t>
      </w:r>
    </w:p>
    <w:p w14:paraId="244C4527" w14:textId="77777777" w:rsidR="005C5E80" w:rsidRPr="009B30C7" w:rsidRDefault="005C5E80" w:rsidP="005C5E80">
      <w:pPr>
        <w:pStyle w:val="ListParagraph"/>
        <w:rPr>
          <w:rFonts w:ascii="Arial" w:hAnsi="Arial" w:cs="Arial"/>
          <w:bCs/>
          <w:szCs w:val="24"/>
        </w:rPr>
      </w:pPr>
    </w:p>
    <w:p w14:paraId="7BB0F2E7" w14:textId="1D05A2B7"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t xml:space="preserve">To protect the biological integrity of the aquatic ecosystem, no permanent structure authorized by this permit shall prevent fish movement upstream or downstream in accordance with Requirements Governing Water Quality Standards, W.Va. C.S.R. §47-2-1, et seq. (2016) and Antidegradation Implementation Procedures, W.Va. C.S.R. §60-5-1, et seq. (2008). </w:t>
      </w:r>
    </w:p>
    <w:p w14:paraId="4044DC92" w14:textId="77777777" w:rsidR="005C5E80" w:rsidRPr="009B30C7" w:rsidRDefault="005C5E80" w:rsidP="005C5E80">
      <w:pPr>
        <w:pStyle w:val="ListParagraph"/>
        <w:rPr>
          <w:rFonts w:ascii="Arial" w:hAnsi="Arial" w:cs="Arial"/>
          <w:bCs/>
          <w:szCs w:val="24"/>
        </w:rPr>
      </w:pPr>
    </w:p>
    <w:p w14:paraId="358CF7DA" w14:textId="7CA524F5" w:rsidR="00F11970" w:rsidRPr="009B30C7" w:rsidRDefault="00F11970" w:rsidP="007229D4">
      <w:pPr>
        <w:pStyle w:val="PlainText"/>
        <w:numPr>
          <w:ilvl w:val="0"/>
          <w:numId w:val="13"/>
        </w:numPr>
        <w:rPr>
          <w:rFonts w:ascii="Arial" w:hAnsi="Arial" w:cs="Arial"/>
          <w:bCs/>
          <w:sz w:val="24"/>
          <w:szCs w:val="24"/>
        </w:rPr>
      </w:pPr>
      <w:r w:rsidRPr="009B30C7">
        <w:rPr>
          <w:rFonts w:ascii="Arial" w:hAnsi="Arial" w:cs="Arial"/>
          <w:bCs/>
          <w:sz w:val="24"/>
          <w:szCs w:val="24"/>
        </w:rPr>
        <w:lastRenderedPageBreak/>
        <w:t>To prevent erosion of stream banks at Right of Way (ROW) crossings all waterbody banks are to be returned as close as practicable to preconstruction contours. Riparian areas shall be revegetated with native species of conservation grasses, legumes, and woody species (of low determinate growth), similar in density to adjacent undisturbed lands. Routine mowing or clearing adjacent to waterbodies shall be limited to allow a riparian strip at least 25 feet wide, as measured from the waterbody’s mean high water mark, to permanently revegetate with native plant species across the entire construction right-of-way. However, to facilitate periodic corrosion/leak surveys, a corridor centered on the pipeline and up to 10 feet wide may be cleared at a frequency necessary to maintain the 10-foot corridor in an herbaceous state. In addition, trees that are located within 15 feet of the pipeline that have roots that could compromise the integrity of the pipeline coating may be cut and removed from the permanent right-of-way. Seeding recommendations can be found in West Virginia Division of Natural Resources’ publication, “Enhancing Wildlife Habitat on Oil &amp; Gas Infrastructure.” This condition is required in accordance with Requirements Governing Water Quality Standards, W.Va. C.S.R. 33 §47-2-1, et seq. (2016) and Antidegradation Implementation Procedures, W.Va. C.S.R. §60-5-1, et seq. (2008).</w:t>
      </w:r>
    </w:p>
    <w:p w14:paraId="5C8E739C" w14:textId="77777777" w:rsidR="00F11970" w:rsidRPr="009B30C7" w:rsidRDefault="00F11970" w:rsidP="00F11970">
      <w:pPr>
        <w:pStyle w:val="PlainText"/>
        <w:rPr>
          <w:rFonts w:ascii="Arial" w:hAnsi="Arial" w:cs="Arial"/>
          <w:b/>
          <w:sz w:val="24"/>
          <w:szCs w:val="24"/>
          <w:u w:val="single"/>
        </w:rPr>
      </w:pPr>
    </w:p>
    <w:p w14:paraId="000ED023" w14:textId="2E68D708" w:rsidR="00DA1DA9" w:rsidRPr="009B30C7" w:rsidRDefault="00DA1DA9" w:rsidP="00DA1DA9">
      <w:pPr>
        <w:pStyle w:val="PlainText"/>
        <w:rPr>
          <w:rFonts w:ascii="Arial" w:hAnsi="Arial" w:cs="Arial"/>
          <w:b/>
          <w:sz w:val="24"/>
          <w:szCs w:val="24"/>
          <w:u w:val="single"/>
        </w:rPr>
      </w:pPr>
      <w:r w:rsidRPr="006759DE">
        <w:rPr>
          <w:rFonts w:ascii="Arial" w:hAnsi="Arial" w:cs="Arial"/>
          <w:b/>
          <w:bCs/>
          <w:sz w:val="24"/>
          <w:szCs w:val="24"/>
        </w:rPr>
        <w:t xml:space="preserve">D. </w:t>
      </w:r>
      <w:r w:rsidR="0087048F" w:rsidRPr="008116B7">
        <w:rPr>
          <w:rFonts w:ascii="Arial" w:hAnsi="Arial" w:cs="Arial"/>
          <w:b/>
          <w:bCs/>
          <w:sz w:val="24"/>
          <w:szCs w:val="24"/>
          <w:u w:val="single"/>
        </w:rPr>
        <w:t xml:space="preserve">2021 </w:t>
      </w:r>
      <w:r w:rsidRPr="006759DE">
        <w:rPr>
          <w:rFonts w:ascii="Arial" w:hAnsi="Arial" w:cs="Arial"/>
          <w:b/>
          <w:bCs/>
          <w:sz w:val="24"/>
          <w:szCs w:val="24"/>
          <w:u w:val="single"/>
        </w:rPr>
        <w:t>Nationwide</w:t>
      </w:r>
      <w:r w:rsidRPr="009B30C7">
        <w:rPr>
          <w:rFonts w:ascii="Arial" w:hAnsi="Arial" w:cs="Arial"/>
          <w:b/>
          <w:sz w:val="24"/>
          <w:szCs w:val="24"/>
          <w:u w:val="single"/>
        </w:rPr>
        <w:t xml:space="preserve"> Permit General Conditions</w:t>
      </w:r>
      <w:r w:rsidR="002A6A70" w:rsidRPr="009B30C7">
        <w:rPr>
          <w:rFonts w:ascii="Arial" w:hAnsi="Arial" w:cs="Arial"/>
          <w:bCs/>
          <w:sz w:val="24"/>
          <w:szCs w:val="24"/>
        </w:rPr>
        <w:t>:</w:t>
      </w:r>
    </w:p>
    <w:p w14:paraId="53537D52" w14:textId="77777777" w:rsidR="00DA1DA9" w:rsidRPr="009B30C7" w:rsidRDefault="00DA1DA9" w:rsidP="00DA1DA9">
      <w:pPr>
        <w:pStyle w:val="PlainText"/>
        <w:rPr>
          <w:rFonts w:ascii="Arial" w:hAnsi="Arial" w:cs="Arial"/>
          <w:b/>
          <w:sz w:val="24"/>
          <w:szCs w:val="24"/>
          <w:u w:val="single"/>
        </w:rPr>
      </w:pPr>
    </w:p>
    <w:p w14:paraId="44FB8BE1" w14:textId="77777777" w:rsidR="00CF52DC" w:rsidRPr="009B30C7" w:rsidRDefault="00DA1DA9" w:rsidP="00CF52DC">
      <w:pPr>
        <w:pStyle w:val="PlainText"/>
        <w:rPr>
          <w:rFonts w:ascii="Arial" w:hAnsi="Arial" w:cs="Arial"/>
          <w:sz w:val="24"/>
          <w:szCs w:val="24"/>
        </w:rPr>
      </w:pPr>
      <w:r w:rsidRPr="009B30C7">
        <w:rPr>
          <w:rFonts w:ascii="Arial" w:hAnsi="Arial" w:cs="Arial"/>
          <w:b/>
          <w:sz w:val="24"/>
          <w:szCs w:val="24"/>
        </w:rPr>
        <w:t>Note:</w:t>
      </w:r>
      <w:r w:rsidRPr="009B30C7">
        <w:rPr>
          <w:rFonts w:ascii="Arial" w:hAnsi="Arial" w:cs="Arial"/>
          <w:sz w:val="24"/>
          <w:szCs w:val="24"/>
        </w:rPr>
        <w:t xml:space="preserve"> </w:t>
      </w:r>
      <w:r w:rsidR="00CF52DC" w:rsidRPr="009B30C7">
        <w:rPr>
          <w:rFonts w:ascii="Arial" w:hAnsi="Arial" w:cs="Arial"/>
          <w:sz w:val="24"/>
          <w:szCs w:val="24"/>
        </w:rPr>
        <w:t>To qualify for NWP</w:t>
      </w:r>
      <w:r w:rsidR="00BD04B3" w:rsidRPr="009B30C7">
        <w:rPr>
          <w:rFonts w:ascii="Arial" w:hAnsi="Arial" w:cs="Arial"/>
          <w:sz w:val="24"/>
          <w:szCs w:val="24"/>
        </w:rPr>
        <w:t xml:space="preserve"> </w:t>
      </w:r>
      <w:r w:rsidR="00CF52DC" w:rsidRPr="009B30C7">
        <w:rPr>
          <w:rFonts w:ascii="Arial" w:hAnsi="Arial" w:cs="Arial"/>
          <w:sz w:val="24"/>
          <w:szCs w:val="24"/>
        </w:rPr>
        <w:t>authorization, the prospective permittee</w:t>
      </w:r>
      <w:r w:rsidR="00BD04B3" w:rsidRPr="009B30C7">
        <w:rPr>
          <w:rFonts w:ascii="Arial" w:hAnsi="Arial" w:cs="Arial"/>
          <w:sz w:val="24"/>
          <w:szCs w:val="24"/>
        </w:rPr>
        <w:t xml:space="preserve"> </w:t>
      </w:r>
      <w:r w:rsidR="00CF52DC" w:rsidRPr="009B30C7">
        <w:rPr>
          <w:rFonts w:ascii="Arial" w:hAnsi="Arial" w:cs="Arial"/>
          <w:sz w:val="24"/>
          <w:szCs w:val="24"/>
        </w:rPr>
        <w:t>must comply with the following general</w:t>
      </w:r>
      <w:r w:rsidR="00BD04B3" w:rsidRPr="009B30C7">
        <w:rPr>
          <w:rFonts w:ascii="Arial" w:hAnsi="Arial" w:cs="Arial"/>
          <w:sz w:val="24"/>
          <w:szCs w:val="24"/>
        </w:rPr>
        <w:t xml:space="preserve"> </w:t>
      </w:r>
      <w:r w:rsidR="00CF52DC" w:rsidRPr="009B30C7">
        <w:rPr>
          <w:rFonts w:ascii="Arial" w:hAnsi="Arial" w:cs="Arial"/>
          <w:sz w:val="24"/>
          <w:szCs w:val="24"/>
        </w:rPr>
        <w:t>conditions, as applicable, in addition to</w:t>
      </w:r>
      <w:r w:rsidR="00BD04B3" w:rsidRPr="009B30C7">
        <w:rPr>
          <w:rFonts w:ascii="Arial" w:hAnsi="Arial" w:cs="Arial"/>
          <w:sz w:val="24"/>
          <w:szCs w:val="24"/>
        </w:rPr>
        <w:t xml:space="preserve"> </w:t>
      </w:r>
      <w:r w:rsidR="00CF52DC" w:rsidRPr="009B30C7">
        <w:rPr>
          <w:rFonts w:ascii="Arial" w:hAnsi="Arial" w:cs="Arial"/>
          <w:sz w:val="24"/>
          <w:szCs w:val="24"/>
        </w:rPr>
        <w:t>any regional or case-specific conditions</w:t>
      </w:r>
      <w:r w:rsidR="00BD04B3" w:rsidRPr="009B30C7">
        <w:rPr>
          <w:rFonts w:ascii="Arial" w:hAnsi="Arial" w:cs="Arial"/>
          <w:sz w:val="24"/>
          <w:szCs w:val="24"/>
        </w:rPr>
        <w:t xml:space="preserve"> i</w:t>
      </w:r>
      <w:r w:rsidR="00CF52DC" w:rsidRPr="009B30C7">
        <w:rPr>
          <w:rFonts w:ascii="Arial" w:hAnsi="Arial" w:cs="Arial"/>
          <w:sz w:val="24"/>
          <w:szCs w:val="24"/>
        </w:rPr>
        <w:t>mposed by the division engineer or</w:t>
      </w:r>
      <w:r w:rsidR="00BD04B3" w:rsidRPr="009B30C7">
        <w:rPr>
          <w:rFonts w:ascii="Arial" w:hAnsi="Arial" w:cs="Arial"/>
          <w:sz w:val="24"/>
          <w:szCs w:val="24"/>
        </w:rPr>
        <w:t xml:space="preserve"> </w:t>
      </w:r>
      <w:r w:rsidR="00CF52DC" w:rsidRPr="009B30C7">
        <w:rPr>
          <w:rFonts w:ascii="Arial" w:hAnsi="Arial" w:cs="Arial"/>
          <w:sz w:val="24"/>
          <w:szCs w:val="24"/>
        </w:rPr>
        <w:t>district engineer. Prospective permittees</w:t>
      </w:r>
    </w:p>
    <w:p w14:paraId="50068E4E" w14:textId="4D5CD3E4" w:rsidR="00DA1DA9" w:rsidRPr="009B30C7" w:rsidRDefault="00CF52DC" w:rsidP="00CF52DC">
      <w:pPr>
        <w:pStyle w:val="PlainText"/>
        <w:rPr>
          <w:rFonts w:ascii="Arial" w:hAnsi="Arial" w:cs="Arial"/>
          <w:sz w:val="24"/>
          <w:szCs w:val="24"/>
        </w:rPr>
      </w:pPr>
      <w:r w:rsidRPr="009B30C7">
        <w:rPr>
          <w:rFonts w:ascii="Arial" w:hAnsi="Arial" w:cs="Arial"/>
          <w:sz w:val="24"/>
          <w:szCs w:val="24"/>
        </w:rPr>
        <w:t>should contact the appropriate Corps</w:t>
      </w:r>
      <w:r w:rsidR="00BD04B3" w:rsidRPr="009B30C7">
        <w:rPr>
          <w:rFonts w:ascii="Arial" w:hAnsi="Arial" w:cs="Arial"/>
          <w:sz w:val="24"/>
          <w:szCs w:val="24"/>
        </w:rPr>
        <w:t xml:space="preserve"> </w:t>
      </w:r>
      <w:r w:rsidRPr="009B30C7">
        <w:rPr>
          <w:rFonts w:ascii="Arial" w:hAnsi="Arial" w:cs="Arial"/>
          <w:sz w:val="24"/>
          <w:szCs w:val="24"/>
        </w:rPr>
        <w:t>district office to determine if regional</w:t>
      </w:r>
      <w:r w:rsidR="00BD04B3" w:rsidRPr="009B30C7">
        <w:rPr>
          <w:rFonts w:ascii="Arial" w:hAnsi="Arial" w:cs="Arial"/>
          <w:sz w:val="24"/>
          <w:szCs w:val="24"/>
        </w:rPr>
        <w:t xml:space="preserve"> </w:t>
      </w:r>
      <w:r w:rsidRPr="009B30C7">
        <w:rPr>
          <w:rFonts w:ascii="Arial" w:hAnsi="Arial" w:cs="Arial"/>
          <w:sz w:val="24"/>
          <w:szCs w:val="24"/>
        </w:rPr>
        <w:t>conditions have been imposed on an</w:t>
      </w:r>
      <w:r w:rsidR="00BD04B3" w:rsidRPr="009B30C7">
        <w:rPr>
          <w:rFonts w:ascii="Arial" w:hAnsi="Arial" w:cs="Arial"/>
          <w:sz w:val="24"/>
          <w:szCs w:val="24"/>
        </w:rPr>
        <w:t xml:space="preserve"> </w:t>
      </w:r>
      <w:r w:rsidRPr="009B30C7">
        <w:rPr>
          <w:rFonts w:ascii="Arial" w:hAnsi="Arial" w:cs="Arial"/>
          <w:sz w:val="24"/>
          <w:szCs w:val="24"/>
        </w:rPr>
        <w:t>NWP. Prospective permittees should</w:t>
      </w:r>
      <w:r w:rsidR="00BD04B3" w:rsidRPr="009B30C7">
        <w:rPr>
          <w:rFonts w:ascii="Arial" w:hAnsi="Arial" w:cs="Arial"/>
          <w:sz w:val="24"/>
          <w:szCs w:val="24"/>
        </w:rPr>
        <w:t xml:space="preserve"> </w:t>
      </w:r>
      <w:r w:rsidRPr="009B30C7">
        <w:rPr>
          <w:rFonts w:ascii="Arial" w:hAnsi="Arial" w:cs="Arial"/>
          <w:sz w:val="24"/>
          <w:szCs w:val="24"/>
        </w:rPr>
        <w:t>also contact the appropriate Corps</w:t>
      </w:r>
      <w:r w:rsidR="00F50FB0" w:rsidRPr="009B30C7">
        <w:rPr>
          <w:rFonts w:ascii="Arial" w:hAnsi="Arial" w:cs="Arial"/>
          <w:sz w:val="24"/>
          <w:szCs w:val="24"/>
        </w:rPr>
        <w:t xml:space="preserve"> </w:t>
      </w:r>
      <w:r w:rsidRPr="009B30C7">
        <w:rPr>
          <w:rFonts w:ascii="Arial" w:hAnsi="Arial" w:cs="Arial"/>
          <w:sz w:val="24"/>
          <w:szCs w:val="24"/>
        </w:rPr>
        <w:t>district office to determine the status of</w:t>
      </w:r>
      <w:r w:rsidR="00BD04B3" w:rsidRPr="009B30C7">
        <w:rPr>
          <w:rFonts w:ascii="Arial" w:hAnsi="Arial" w:cs="Arial"/>
          <w:sz w:val="24"/>
          <w:szCs w:val="24"/>
        </w:rPr>
        <w:t xml:space="preserve"> </w:t>
      </w:r>
      <w:r w:rsidRPr="009B30C7">
        <w:rPr>
          <w:rFonts w:ascii="Arial" w:hAnsi="Arial" w:cs="Arial"/>
          <w:sz w:val="24"/>
          <w:szCs w:val="24"/>
        </w:rPr>
        <w:t>Clean Water Act Section 401 water</w:t>
      </w:r>
      <w:r w:rsidR="00BD04B3" w:rsidRPr="009B30C7">
        <w:rPr>
          <w:rFonts w:ascii="Arial" w:hAnsi="Arial" w:cs="Arial"/>
          <w:sz w:val="24"/>
          <w:szCs w:val="24"/>
        </w:rPr>
        <w:t xml:space="preserve"> </w:t>
      </w:r>
      <w:r w:rsidRPr="009B30C7">
        <w:rPr>
          <w:rFonts w:ascii="Arial" w:hAnsi="Arial" w:cs="Arial"/>
          <w:sz w:val="24"/>
          <w:szCs w:val="24"/>
        </w:rPr>
        <w:t>quality certification and/or Coastal Zone</w:t>
      </w:r>
      <w:r w:rsidR="00BD04B3" w:rsidRPr="009B30C7">
        <w:rPr>
          <w:rFonts w:ascii="Arial" w:hAnsi="Arial" w:cs="Arial"/>
          <w:sz w:val="24"/>
          <w:szCs w:val="24"/>
        </w:rPr>
        <w:t xml:space="preserve"> M</w:t>
      </w:r>
      <w:r w:rsidRPr="009B30C7">
        <w:rPr>
          <w:rFonts w:ascii="Arial" w:hAnsi="Arial" w:cs="Arial"/>
          <w:sz w:val="24"/>
          <w:szCs w:val="24"/>
        </w:rPr>
        <w:t>anagement Act consistency for an</w:t>
      </w:r>
      <w:r w:rsidR="00BD04B3" w:rsidRPr="009B30C7">
        <w:rPr>
          <w:rFonts w:ascii="Arial" w:hAnsi="Arial" w:cs="Arial"/>
          <w:sz w:val="24"/>
          <w:szCs w:val="24"/>
        </w:rPr>
        <w:t xml:space="preserve"> </w:t>
      </w:r>
      <w:r w:rsidRPr="009B30C7">
        <w:rPr>
          <w:rFonts w:ascii="Arial" w:hAnsi="Arial" w:cs="Arial"/>
          <w:sz w:val="24"/>
          <w:szCs w:val="24"/>
        </w:rPr>
        <w:t>NWP. Every person who may wish to</w:t>
      </w:r>
      <w:r w:rsidR="00F50FB0" w:rsidRPr="009B30C7">
        <w:rPr>
          <w:rFonts w:ascii="Arial" w:hAnsi="Arial" w:cs="Arial"/>
          <w:sz w:val="24"/>
          <w:szCs w:val="24"/>
        </w:rPr>
        <w:t xml:space="preserve"> </w:t>
      </w:r>
      <w:r w:rsidRPr="009B30C7">
        <w:rPr>
          <w:rFonts w:ascii="Arial" w:hAnsi="Arial" w:cs="Arial"/>
          <w:sz w:val="24"/>
          <w:szCs w:val="24"/>
        </w:rPr>
        <w:t>obtain permit authorization under one</w:t>
      </w:r>
      <w:r w:rsidR="00BD04B3" w:rsidRPr="009B30C7">
        <w:rPr>
          <w:rFonts w:ascii="Arial" w:hAnsi="Arial" w:cs="Arial"/>
          <w:sz w:val="24"/>
          <w:szCs w:val="24"/>
        </w:rPr>
        <w:t xml:space="preserve"> </w:t>
      </w:r>
      <w:r w:rsidRPr="009B30C7">
        <w:rPr>
          <w:rFonts w:ascii="Arial" w:hAnsi="Arial" w:cs="Arial"/>
          <w:sz w:val="24"/>
          <w:szCs w:val="24"/>
        </w:rPr>
        <w:t>or more NWPs, or who is currently</w:t>
      </w:r>
      <w:r w:rsidR="00BD04B3" w:rsidRPr="009B30C7">
        <w:rPr>
          <w:rFonts w:ascii="Arial" w:hAnsi="Arial" w:cs="Arial"/>
          <w:sz w:val="24"/>
          <w:szCs w:val="24"/>
        </w:rPr>
        <w:t xml:space="preserve"> </w:t>
      </w:r>
      <w:r w:rsidRPr="009B30C7">
        <w:rPr>
          <w:rFonts w:ascii="Arial" w:hAnsi="Arial" w:cs="Arial"/>
          <w:sz w:val="24"/>
          <w:szCs w:val="24"/>
        </w:rPr>
        <w:t>relying on an existing or prior permit</w:t>
      </w:r>
      <w:r w:rsidR="00BD04B3" w:rsidRPr="009B30C7">
        <w:rPr>
          <w:rFonts w:ascii="Arial" w:hAnsi="Arial" w:cs="Arial"/>
          <w:sz w:val="24"/>
          <w:szCs w:val="24"/>
        </w:rPr>
        <w:t xml:space="preserve"> </w:t>
      </w:r>
      <w:r w:rsidRPr="009B30C7">
        <w:rPr>
          <w:rFonts w:ascii="Arial" w:hAnsi="Arial" w:cs="Arial"/>
          <w:sz w:val="24"/>
          <w:szCs w:val="24"/>
        </w:rPr>
        <w:t>authorization under one or more NWPs,</w:t>
      </w:r>
      <w:r w:rsidR="00BD04B3" w:rsidRPr="009B30C7">
        <w:rPr>
          <w:rFonts w:ascii="Arial" w:hAnsi="Arial" w:cs="Arial"/>
          <w:sz w:val="24"/>
          <w:szCs w:val="24"/>
        </w:rPr>
        <w:t xml:space="preserve"> </w:t>
      </w:r>
      <w:r w:rsidRPr="009B30C7">
        <w:rPr>
          <w:rFonts w:ascii="Arial" w:hAnsi="Arial" w:cs="Arial"/>
          <w:sz w:val="24"/>
          <w:szCs w:val="24"/>
        </w:rPr>
        <w:t>has been and is on notice that all of the</w:t>
      </w:r>
      <w:r w:rsidR="00F50FB0" w:rsidRPr="009B30C7">
        <w:rPr>
          <w:rFonts w:ascii="Arial" w:hAnsi="Arial" w:cs="Arial"/>
          <w:sz w:val="24"/>
          <w:szCs w:val="24"/>
        </w:rPr>
        <w:t xml:space="preserve"> </w:t>
      </w:r>
      <w:r w:rsidRPr="009B30C7">
        <w:rPr>
          <w:rFonts w:ascii="Arial" w:hAnsi="Arial" w:cs="Arial"/>
          <w:sz w:val="24"/>
          <w:szCs w:val="24"/>
        </w:rPr>
        <w:t>provisions of 33 CFR 330.1 through</w:t>
      </w:r>
      <w:r w:rsidR="00BD04B3" w:rsidRPr="009B30C7">
        <w:rPr>
          <w:rFonts w:ascii="Arial" w:hAnsi="Arial" w:cs="Arial"/>
          <w:sz w:val="24"/>
          <w:szCs w:val="24"/>
        </w:rPr>
        <w:t xml:space="preserve"> </w:t>
      </w:r>
      <w:r w:rsidRPr="009B30C7">
        <w:rPr>
          <w:rFonts w:ascii="Arial" w:hAnsi="Arial" w:cs="Arial"/>
          <w:sz w:val="24"/>
          <w:szCs w:val="24"/>
        </w:rPr>
        <w:t>330.6 apply to every NWP</w:t>
      </w:r>
      <w:r w:rsidR="00BD04B3" w:rsidRPr="009B30C7">
        <w:rPr>
          <w:rFonts w:ascii="Arial" w:hAnsi="Arial" w:cs="Arial"/>
          <w:sz w:val="24"/>
          <w:szCs w:val="24"/>
        </w:rPr>
        <w:t xml:space="preserve"> </w:t>
      </w:r>
      <w:r w:rsidRPr="009B30C7">
        <w:rPr>
          <w:rFonts w:ascii="Arial" w:hAnsi="Arial" w:cs="Arial"/>
          <w:sz w:val="24"/>
          <w:szCs w:val="24"/>
        </w:rPr>
        <w:t>authorization. Note especially 33 CFR</w:t>
      </w:r>
      <w:r w:rsidR="00BD04B3" w:rsidRPr="009B30C7">
        <w:rPr>
          <w:rFonts w:ascii="Arial" w:hAnsi="Arial" w:cs="Arial"/>
          <w:sz w:val="24"/>
          <w:szCs w:val="24"/>
        </w:rPr>
        <w:t xml:space="preserve"> </w:t>
      </w:r>
      <w:r w:rsidRPr="009B30C7">
        <w:rPr>
          <w:rFonts w:ascii="Arial" w:hAnsi="Arial" w:cs="Arial"/>
          <w:sz w:val="24"/>
          <w:szCs w:val="24"/>
        </w:rPr>
        <w:t>330.5 relating to the modification,</w:t>
      </w:r>
      <w:r w:rsidR="00BD04B3" w:rsidRPr="009B30C7">
        <w:rPr>
          <w:rFonts w:ascii="Arial" w:hAnsi="Arial" w:cs="Arial"/>
          <w:sz w:val="24"/>
          <w:szCs w:val="24"/>
        </w:rPr>
        <w:t xml:space="preserve"> </w:t>
      </w:r>
      <w:r w:rsidRPr="009B30C7">
        <w:rPr>
          <w:rFonts w:ascii="Arial" w:hAnsi="Arial" w:cs="Arial"/>
          <w:sz w:val="24"/>
          <w:szCs w:val="24"/>
        </w:rPr>
        <w:t>suspension, or revocation of any NWP</w:t>
      </w:r>
      <w:r w:rsidR="00F50FB0" w:rsidRPr="009B30C7">
        <w:rPr>
          <w:rFonts w:ascii="Arial" w:hAnsi="Arial" w:cs="Arial"/>
          <w:sz w:val="24"/>
          <w:szCs w:val="24"/>
        </w:rPr>
        <w:t xml:space="preserve"> </w:t>
      </w:r>
      <w:r w:rsidRPr="009B30C7">
        <w:rPr>
          <w:rFonts w:ascii="Arial" w:hAnsi="Arial" w:cs="Arial"/>
          <w:sz w:val="24"/>
          <w:szCs w:val="24"/>
        </w:rPr>
        <w:t>authorization.</w:t>
      </w:r>
    </w:p>
    <w:p w14:paraId="5AFF878A" w14:textId="77777777" w:rsidR="002A6A70" w:rsidRPr="009B30C7" w:rsidRDefault="002A6A70" w:rsidP="00DA1DA9">
      <w:pPr>
        <w:pStyle w:val="PlainText"/>
        <w:rPr>
          <w:rFonts w:ascii="Arial" w:hAnsi="Arial" w:cs="Arial"/>
          <w:sz w:val="24"/>
          <w:szCs w:val="24"/>
        </w:rPr>
      </w:pPr>
    </w:p>
    <w:p w14:paraId="444ABCEF" w14:textId="06CCC954" w:rsidR="005C5E80" w:rsidRPr="009B30C7" w:rsidRDefault="00CF52DC" w:rsidP="007229D4">
      <w:pPr>
        <w:pStyle w:val="PlainText"/>
        <w:numPr>
          <w:ilvl w:val="0"/>
          <w:numId w:val="17"/>
        </w:numPr>
        <w:rPr>
          <w:rFonts w:ascii="Arial" w:hAnsi="Arial" w:cs="Arial"/>
          <w:b/>
          <w:bCs/>
          <w:sz w:val="24"/>
          <w:szCs w:val="24"/>
        </w:rPr>
      </w:pPr>
      <w:r w:rsidRPr="009B30C7">
        <w:rPr>
          <w:rFonts w:ascii="Arial" w:hAnsi="Arial" w:cs="Arial"/>
          <w:b/>
          <w:bCs/>
          <w:sz w:val="24"/>
          <w:szCs w:val="24"/>
        </w:rPr>
        <w:t xml:space="preserve">Navigation. </w:t>
      </w:r>
    </w:p>
    <w:p w14:paraId="5A8A4D85" w14:textId="77777777" w:rsidR="00D5271E" w:rsidRPr="009B30C7" w:rsidRDefault="00D5271E" w:rsidP="00D5271E">
      <w:pPr>
        <w:pStyle w:val="PlainText"/>
        <w:ind w:left="720"/>
        <w:rPr>
          <w:rFonts w:ascii="Arial" w:hAnsi="Arial" w:cs="Arial"/>
          <w:b/>
          <w:bCs/>
          <w:sz w:val="24"/>
          <w:szCs w:val="24"/>
        </w:rPr>
      </w:pPr>
    </w:p>
    <w:p w14:paraId="38CAE99C" w14:textId="7320474B" w:rsidR="00CF52DC" w:rsidRPr="009B30C7" w:rsidRDefault="00CF52DC" w:rsidP="007229D4">
      <w:pPr>
        <w:pStyle w:val="PlainText"/>
        <w:numPr>
          <w:ilvl w:val="0"/>
          <w:numId w:val="36"/>
        </w:numPr>
        <w:rPr>
          <w:rFonts w:ascii="Arial" w:hAnsi="Arial" w:cs="Arial"/>
          <w:sz w:val="24"/>
          <w:szCs w:val="24"/>
        </w:rPr>
      </w:pPr>
      <w:r w:rsidRPr="009B30C7">
        <w:rPr>
          <w:rFonts w:ascii="Arial" w:hAnsi="Arial" w:cs="Arial"/>
          <w:sz w:val="24"/>
          <w:szCs w:val="24"/>
        </w:rPr>
        <w:t>No activity may</w:t>
      </w:r>
      <w:r w:rsidR="00BD04B3" w:rsidRPr="009B30C7">
        <w:rPr>
          <w:rFonts w:ascii="Arial" w:hAnsi="Arial" w:cs="Arial"/>
          <w:sz w:val="24"/>
          <w:szCs w:val="24"/>
        </w:rPr>
        <w:t xml:space="preserve"> </w:t>
      </w:r>
      <w:r w:rsidRPr="009B30C7">
        <w:rPr>
          <w:rFonts w:ascii="Arial" w:hAnsi="Arial" w:cs="Arial"/>
          <w:sz w:val="24"/>
          <w:szCs w:val="24"/>
        </w:rPr>
        <w:t>cause more than a minimal adverse</w:t>
      </w:r>
      <w:r w:rsidR="00BD04B3" w:rsidRPr="009B30C7">
        <w:rPr>
          <w:rFonts w:ascii="Arial" w:hAnsi="Arial" w:cs="Arial"/>
          <w:sz w:val="24"/>
          <w:szCs w:val="24"/>
        </w:rPr>
        <w:t xml:space="preserve"> </w:t>
      </w:r>
      <w:r w:rsidRPr="009B30C7">
        <w:rPr>
          <w:rFonts w:ascii="Arial" w:hAnsi="Arial" w:cs="Arial"/>
          <w:sz w:val="24"/>
          <w:szCs w:val="24"/>
        </w:rPr>
        <w:t>effect on navigation.</w:t>
      </w:r>
    </w:p>
    <w:p w14:paraId="14B710B4" w14:textId="385BF0EC" w:rsidR="00CF52DC" w:rsidRPr="009B30C7" w:rsidRDefault="00CF52DC" w:rsidP="007229D4">
      <w:pPr>
        <w:pStyle w:val="PlainText"/>
        <w:numPr>
          <w:ilvl w:val="0"/>
          <w:numId w:val="36"/>
        </w:numPr>
        <w:rPr>
          <w:rFonts w:ascii="Arial" w:hAnsi="Arial" w:cs="Arial"/>
          <w:sz w:val="24"/>
          <w:szCs w:val="24"/>
        </w:rPr>
      </w:pPr>
      <w:r w:rsidRPr="009B30C7">
        <w:rPr>
          <w:rFonts w:ascii="Arial" w:hAnsi="Arial" w:cs="Arial"/>
          <w:sz w:val="24"/>
          <w:szCs w:val="24"/>
        </w:rPr>
        <w:t>Any safety lights and signals</w:t>
      </w:r>
      <w:r w:rsidR="00BD04B3" w:rsidRPr="009B30C7">
        <w:rPr>
          <w:rFonts w:ascii="Arial" w:hAnsi="Arial" w:cs="Arial"/>
          <w:sz w:val="24"/>
          <w:szCs w:val="24"/>
        </w:rPr>
        <w:t xml:space="preserve"> </w:t>
      </w:r>
      <w:r w:rsidRPr="009B30C7">
        <w:rPr>
          <w:rFonts w:ascii="Arial" w:hAnsi="Arial" w:cs="Arial"/>
          <w:sz w:val="24"/>
          <w:szCs w:val="24"/>
        </w:rPr>
        <w:t>prescribed by the U.S. Coast Guard,</w:t>
      </w:r>
      <w:r w:rsidR="00BD04B3" w:rsidRPr="009B30C7">
        <w:rPr>
          <w:rFonts w:ascii="Arial" w:hAnsi="Arial" w:cs="Arial"/>
          <w:sz w:val="24"/>
          <w:szCs w:val="24"/>
        </w:rPr>
        <w:t xml:space="preserve"> </w:t>
      </w:r>
      <w:r w:rsidRPr="009B30C7">
        <w:rPr>
          <w:rFonts w:ascii="Arial" w:hAnsi="Arial" w:cs="Arial"/>
          <w:sz w:val="24"/>
          <w:szCs w:val="24"/>
        </w:rPr>
        <w:t>through regulations or otherwise, must</w:t>
      </w:r>
      <w:r w:rsidR="00BD04B3" w:rsidRPr="009B30C7">
        <w:rPr>
          <w:rFonts w:ascii="Arial" w:hAnsi="Arial" w:cs="Arial"/>
          <w:sz w:val="24"/>
          <w:szCs w:val="24"/>
        </w:rPr>
        <w:t xml:space="preserve"> </w:t>
      </w:r>
      <w:r w:rsidRPr="009B30C7">
        <w:rPr>
          <w:rFonts w:ascii="Arial" w:hAnsi="Arial" w:cs="Arial"/>
          <w:sz w:val="24"/>
          <w:szCs w:val="24"/>
        </w:rPr>
        <w:t>be installed and maintained at the</w:t>
      </w:r>
      <w:r w:rsidR="00BD04B3" w:rsidRPr="009B30C7">
        <w:rPr>
          <w:rFonts w:ascii="Arial" w:hAnsi="Arial" w:cs="Arial"/>
          <w:sz w:val="24"/>
          <w:szCs w:val="24"/>
        </w:rPr>
        <w:t xml:space="preserve"> </w:t>
      </w:r>
      <w:r w:rsidRPr="009B30C7">
        <w:rPr>
          <w:rFonts w:ascii="Arial" w:hAnsi="Arial" w:cs="Arial"/>
          <w:sz w:val="24"/>
          <w:szCs w:val="24"/>
        </w:rPr>
        <w:t>permittee’s expense on authorized</w:t>
      </w:r>
      <w:r w:rsidR="00F50FB0" w:rsidRPr="009B30C7">
        <w:rPr>
          <w:rFonts w:ascii="Arial" w:hAnsi="Arial" w:cs="Arial"/>
          <w:sz w:val="24"/>
          <w:szCs w:val="24"/>
        </w:rPr>
        <w:t xml:space="preserve"> </w:t>
      </w:r>
      <w:r w:rsidRPr="009B30C7">
        <w:rPr>
          <w:rFonts w:ascii="Arial" w:hAnsi="Arial" w:cs="Arial"/>
          <w:sz w:val="24"/>
          <w:szCs w:val="24"/>
        </w:rPr>
        <w:t>facilities in navigable waters of the</w:t>
      </w:r>
      <w:r w:rsidR="00BD04B3" w:rsidRPr="009B30C7">
        <w:rPr>
          <w:rFonts w:ascii="Arial" w:hAnsi="Arial" w:cs="Arial"/>
          <w:sz w:val="24"/>
          <w:szCs w:val="24"/>
        </w:rPr>
        <w:t xml:space="preserve"> </w:t>
      </w:r>
      <w:r w:rsidRPr="009B30C7">
        <w:rPr>
          <w:rFonts w:ascii="Arial" w:hAnsi="Arial" w:cs="Arial"/>
          <w:sz w:val="24"/>
          <w:szCs w:val="24"/>
        </w:rPr>
        <w:t>United States.</w:t>
      </w:r>
    </w:p>
    <w:p w14:paraId="7EFE92AD" w14:textId="3A365E22" w:rsidR="00CF52DC" w:rsidRPr="009B30C7" w:rsidRDefault="00CF52DC" w:rsidP="007229D4">
      <w:pPr>
        <w:pStyle w:val="PlainText"/>
        <w:numPr>
          <w:ilvl w:val="0"/>
          <w:numId w:val="36"/>
        </w:numPr>
        <w:rPr>
          <w:rFonts w:ascii="Arial" w:hAnsi="Arial" w:cs="Arial"/>
          <w:sz w:val="24"/>
          <w:szCs w:val="24"/>
        </w:rPr>
      </w:pPr>
      <w:r w:rsidRPr="009B30C7">
        <w:rPr>
          <w:rFonts w:ascii="Arial" w:hAnsi="Arial" w:cs="Arial"/>
          <w:sz w:val="24"/>
          <w:szCs w:val="24"/>
        </w:rPr>
        <w:t>The permittee understands and</w:t>
      </w:r>
      <w:r w:rsidR="00BD04B3" w:rsidRPr="009B30C7">
        <w:rPr>
          <w:rFonts w:ascii="Arial" w:hAnsi="Arial" w:cs="Arial"/>
          <w:sz w:val="24"/>
          <w:szCs w:val="24"/>
        </w:rPr>
        <w:t xml:space="preserve"> </w:t>
      </w:r>
      <w:r w:rsidRPr="009B30C7">
        <w:rPr>
          <w:rFonts w:ascii="Arial" w:hAnsi="Arial" w:cs="Arial"/>
          <w:sz w:val="24"/>
          <w:szCs w:val="24"/>
        </w:rPr>
        <w:t>agrees that, if future operations by the</w:t>
      </w:r>
      <w:r w:rsidR="00BD04B3" w:rsidRPr="009B30C7">
        <w:rPr>
          <w:rFonts w:ascii="Arial" w:hAnsi="Arial" w:cs="Arial"/>
          <w:sz w:val="24"/>
          <w:szCs w:val="24"/>
        </w:rPr>
        <w:t xml:space="preserve"> </w:t>
      </w:r>
      <w:r w:rsidRPr="009B30C7">
        <w:rPr>
          <w:rFonts w:ascii="Arial" w:hAnsi="Arial" w:cs="Arial"/>
          <w:sz w:val="24"/>
          <w:szCs w:val="24"/>
        </w:rPr>
        <w:t>United States require the removal,</w:t>
      </w:r>
      <w:r w:rsidR="00BD04B3" w:rsidRPr="009B30C7">
        <w:rPr>
          <w:rFonts w:ascii="Arial" w:hAnsi="Arial" w:cs="Arial"/>
          <w:sz w:val="24"/>
          <w:szCs w:val="24"/>
        </w:rPr>
        <w:t xml:space="preserve"> </w:t>
      </w:r>
      <w:r w:rsidRPr="009B30C7">
        <w:rPr>
          <w:rFonts w:ascii="Arial" w:hAnsi="Arial" w:cs="Arial"/>
          <w:sz w:val="24"/>
          <w:szCs w:val="24"/>
        </w:rPr>
        <w:t>relocation, or other alteration, of the</w:t>
      </w:r>
      <w:r w:rsidR="00BD04B3" w:rsidRPr="009B30C7">
        <w:rPr>
          <w:rFonts w:ascii="Arial" w:hAnsi="Arial" w:cs="Arial"/>
          <w:sz w:val="24"/>
          <w:szCs w:val="24"/>
        </w:rPr>
        <w:t xml:space="preserve"> </w:t>
      </w:r>
      <w:r w:rsidRPr="009B30C7">
        <w:rPr>
          <w:rFonts w:ascii="Arial" w:hAnsi="Arial" w:cs="Arial"/>
          <w:sz w:val="24"/>
          <w:szCs w:val="24"/>
        </w:rPr>
        <w:t>structure or work herein authorized, or</w:t>
      </w:r>
      <w:r w:rsidR="00054C89" w:rsidRPr="009B30C7">
        <w:rPr>
          <w:rFonts w:ascii="Arial" w:hAnsi="Arial" w:cs="Arial"/>
          <w:sz w:val="24"/>
          <w:szCs w:val="24"/>
        </w:rPr>
        <w:t xml:space="preserve"> </w:t>
      </w:r>
      <w:r w:rsidRPr="009B30C7">
        <w:rPr>
          <w:rFonts w:ascii="Arial" w:hAnsi="Arial" w:cs="Arial"/>
          <w:sz w:val="24"/>
          <w:szCs w:val="24"/>
        </w:rPr>
        <w:t>if, in the opinion of the Secretary of the</w:t>
      </w:r>
      <w:r w:rsidR="00BD04B3" w:rsidRPr="009B30C7">
        <w:rPr>
          <w:rFonts w:ascii="Arial" w:hAnsi="Arial" w:cs="Arial"/>
          <w:sz w:val="24"/>
          <w:szCs w:val="24"/>
        </w:rPr>
        <w:t xml:space="preserve"> </w:t>
      </w:r>
      <w:r w:rsidRPr="009B30C7">
        <w:rPr>
          <w:rFonts w:ascii="Arial" w:hAnsi="Arial" w:cs="Arial"/>
          <w:sz w:val="24"/>
          <w:szCs w:val="24"/>
        </w:rPr>
        <w:t xml:space="preserve">Army or his </w:t>
      </w:r>
      <w:r w:rsidRPr="009B30C7">
        <w:rPr>
          <w:rFonts w:ascii="Arial" w:hAnsi="Arial" w:cs="Arial"/>
          <w:sz w:val="24"/>
          <w:szCs w:val="24"/>
        </w:rPr>
        <w:lastRenderedPageBreak/>
        <w:t>or her authorized</w:t>
      </w:r>
      <w:r w:rsidR="00BD04B3" w:rsidRPr="009B30C7">
        <w:rPr>
          <w:rFonts w:ascii="Arial" w:hAnsi="Arial" w:cs="Arial"/>
          <w:sz w:val="24"/>
          <w:szCs w:val="24"/>
        </w:rPr>
        <w:t xml:space="preserve"> </w:t>
      </w:r>
      <w:r w:rsidRPr="009B30C7">
        <w:rPr>
          <w:rFonts w:ascii="Arial" w:hAnsi="Arial" w:cs="Arial"/>
          <w:sz w:val="24"/>
          <w:szCs w:val="24"/>
        </w:rPr>
        <w:t>representative, said structure or work</w:t>
      </w:r>
      <w:r w:rsidR="00BD04B3" w:rsidRPr="009B30C7">
        <w:rPr>
          <w:rFonts w:ascii="Arial" w:hAnsi="Arial" w:cs="Arial"/>
          <w:sz w:val="24"/>
          <w:szCs w:val="24"/>
        </w:rPr>
        <w:t xml:space="preserve"> </w:t>
      </w:r>
      <w:r w:rsidRPr="009B30C7">
        <w:rPr>
          <w:rFonts w:ascii="Arial" w:hAnsi="Arial" w:cs="Arial"/>
          <w:sz w:val="24"/>
          <w:szCs w:val="24"/>
        </w:rPr>
        <w:t>shall cause unreasonable obstruction to</w:t>
      </w:r>
      <w:r w:rsidR="00BD04B3" w:rsidRPr="009B30C7">
        <w:rPr>
          <w:rFonts w:ascii="Arial" w:hAnsi="Arial" w:cs="Arial"/>
          <w:sz w:val="24"/>
          <w:szCs w:val="24"/>
        </w:rPr>
        <w:t xml:space="preserve"> </w:t>
      </w:r>
      <w:r w:rsidRPr="009B30C7">
        <w:rPr>
          <w:rFonts w:ascii="Arial" w:hAnsi="Arial" w:cs="Arial"/>
          <w:sz w:val="24"/>
          <w:szCs w:val="24"/>
        </w:rPr>
        <w:t>the free navigation of the navigable</w:t>
      </w:r>
      <w:r w:rsidR="00054C89" w:rsidRPr="009B30C7">
        <w:rPr>
          <w:rFonts w:ascii="Arial" w:hAnsi="Arial" w:cs="Arial"/>
          <w:sz w:val="24"/>
          <w:szCs w:val="24"/>
        </w:rPr>
        <w:t xml:space="preserve"> </w:t>
      </w:r>
      <w:r w:rsidRPr="009B30C7">
        <w:rPr>
          <w:rFonts w:ascii="Arial" w:hAnsi="Arial" w:cs="Arial"/>
          <w:sz w:val="24"/>
          <w:szCs w:val="24"/>
        </w:rPr>
        <w:t>waters, the permittee will be required,</w:t>
      </w:r>
      <w:r w:rsidR="00BD04B3" w:rsidRPr="009B30C7">
        <w:rPr>
          <w:rFonts w:ascii="Arial" w:hAnsi="Arial" w:cs="Arial"/>
          <w:sz w:val="24"/>
          <w:szCs w:val="24"/>
        </w:rPr>
        <w:t xml:space="preserve"> </w:t>
      </w:r>
      <w:r w:rsidRPr="009B30C7">
        <w:rPr>
          <w:rFonts w:ascii="Arial" w:hAnsi="Arial" w:cs="Arial"/>
          <w:sz w:val="24"/>
          <w:szCs w:val="24"/>
        </w:rPr>
        <w:t>upon due notice from the Corps of</w:t>
      </w:r>
      <w:r w:rsidR="00BD04B3" w:rsidRPr="009B30C7">
        <w:rPr>
          <w:rFonts w:ascii="Arial" w:hAnsi="Arial" w:cs="Arial"/>
          <w:sz w:val="24"/>
          <w:szCs w:val="24"/>
        </w:rPr>
        <w:t xml:space="preserve"> </w:t>
      </w:r>
      <w:r w:rsidRPr="009B30C7">
        <w:rPr>
          <w:rFonts w:ascii="Arial" w:hAnsi="Arial" w:cs="Arial"/>
          <w:sz w:val="24"/>
          <w:szCs w:val="24"/>
        </w:rPr>
        <w:t>Engineers, to remove, relocate, or alter</w:t>
      </w:r>
      <w:r w:rsidR="00BD04B3" w:rsidRPr="009B30C7">
        <w:rPr>
          <w:rFonts w:ascii="Arial" w:hAnsi="Arial" w:cs="Arial"/>
          <w:sz w:val="24"/>
          <w:szCs w:val="24"/>
        </w:rPr>
        <w:t xml:space="preserve"> </w:t>
      </w:r>
      <w:r w:rsidRPr="009B30C7">
        <w:rPr>
          <w:rFonts w:ascii="Arial" w:hAnsi="Arial" w:cs="Arial"/>
          <w:sz w:val="24"/>
          <w:szCs w:val="24"/>
        </w:rPr>
        <w:t>the structural work or obstructions</w:t>
      </w:r>
      <w:r w:rsidR="00BD04B3" w:rsidRPr="009B30C7">
        <w:rPr>
          <w:rFonts w:ascii="Arial" w:hAnsi="Arial" w:cs="Arial"/>
          <w:sz w:val="24"/>
          <w:szCs w:val="24"/>
        </w:rPr>
        <w:t xml:space="preserve"> </w:t>
      </w:r>
      <w:r w:rsidRPr="009B30C7">
        <w:rPr>
          <w:rFonts w:ascii="Arial" w:hAnsi="Arial" w:cs="Arial"/>
          <w:sz w:val="24"/>
          <w:szCs w:val="24"/>
        </w:rPr>
        <w:t>caused thereby, without expense to the</w:t>
      </w:r>
      <w:r w:rsidR="00054C89" w:rsidRPr="009B30C7">
        <w:rPr>
          <w:rFonts w:ascii="Arial" w:hAnsi="Arial" w:cs="Arial"/>
          <w:sz w:val="24"/>
          <w:szCs w:val="24"/>
        </w:rPr>
        <w:t xml:space="preserve"> </w:t>
      </w:r>
      <w:r w:rsidRPr="009B30C7">
        <w:rPr>
          <w:rFonts w:ascii="Arial" w:hAnsi="Arial" w:cs="Arial"/>
          <w:sz w:val="24"/>
          <w:szCs w:val="24"/>
        </w:rPr>
        <w:t>United States. No claim shall be made</w:t>
      </w:r>
      <w:r w:rsidR="008F055D" w:rsidRPr="009B30C7">
        <w:rPr>
          <w:rFonts w:ascii="Arial" w:hAnsi="Arial" w:cs="Arial"/>
          <w:sz w:val="24"/>
          <w:szCs w:val="24"/>
        </w:rPr>
        <w:t xml:space="preserve"> </w:t>
      </w:r>
      <w:r w:rsidRPr="009B30C7">
        <w:rPr>
          <w:rFonts w:ascii="Arial" w:hAnsi="Arial" w:cs="Arial"/>
          <w:sz w:val="24"/>
          <w:szCs w:val="24"/>
        </w:rPr>
        <w:t>against the United States on account of</w:t>
      </w:r>
      <w:r w:rsidR="00054C89" w:rsidRPr="009B30C7">
        <w:rPr>
          <w:rFonts w:ascii="Arial" w:hAnsi="Arial" w:cs="Arial"/>
          <w:sz w:val="24"/>
          <w:szCs w:val="24"/>
        </w:rPr>
        <w:t xml:space="preserve"> </w:t>
      </w:r>
      <w:r w:rsidRPr="009B30C7">
        <w:rPr>
          <w:rFonts w:ascii="Arial" w:hAnsi="Arial" w:cs="Arial"/>
          <w:sz w:val="24"/>
          <w:szCs w:val="24"/>
        </w:rPr>
        <w:t>any such removal or alteration.</w:t>
      </w:r>
    </w:p>
    <w:p w14:paraId="074DFBD9" w14:textId="77777777" w:rsidR="008F055D" w:rsidRPr="009B30C7" w:rsidRDefault="008F055D" w:rsidP="00CF52DC">
      <w:pPr>
        <w:pStyle w:val="PlainText"/>
        <w:rPr>
          <w:rFonts w:ascii="Arial" w:hAnsi="Arial" w:cs="Arial"/>
          <w:sz w:val="24"/>
          <w:szCs w:val="24"/>
        </w:rPr>
      </w:pPr>
    </w:p>
    <w:p w14:paraId="4A85E17E" w14:textId="0FF9B9E0"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 </w:t>
      </w:r>
      <w:r w:rsidRPr="009B30C7">
        <w:rPr>
          <w:rFonts w:ascii="Arial" w:hAnsi="Arial" w:cs="Arial"/>
          <w:b/>
          <w:bCs/>
          <w:sz w:val="24"/>
          <w:szCs w:val="24"/>
        </w:rPr>
        <w:t>Aquatic Life Movements.</w:t>
      </w:r>
      <w:r w:rsidRPr="009B30C7">
        <w:rPr>
          <w:rFonts w:ascii="Arial" w:hAnsi="Arial" w:cs="Arial"/>
          <w:sz w:val="24"/>
          <w:szCs w:val="24"/>
        </w:rPr>
        <w:t xml:space="preserve"> No</w:t>
      </w:r>
      <w:r w:rsidR="00381FA2" w:rsidRPr="009B30C7">
        <w:rPr>
          <w:rFonts w:ascii="Arial" w:hAnsi="Arial" w:cs="Arial"/>
          <w:sz w:val="24"/>
          <w:szCs w:val="24"/>
        </w:rPr>
        <w:t xml:space="preserve"> </w:t>
      </w:r>
      <w:r w:rsidRPr="009B30C7">
        <w:rPr>
          <w:rFonts w:ascii="Arial" w:hAnsi="Arial" w:cs="Arial"/>
          <w:sz w:val="24"/>
          <w:szCs w:val="24"/>
        </w:rPr>
        <w:t>activity may substantially disrupt the</w:t>
      </w:r>
      <w:r w:rsidR="00381FA2" w:rsidRPr="009B30C7">
        <w:rPr>
          <w:rFonts w:ascii="Arial" w:hAnsi="Arial" w:cs="Arial"/>
          <w:sz w:val="24"/>
          <w:szCs w:val="24"/>
        </w:rPr>
        <w:t xml:space="preserve"> </w:t>
      </w:r>
      <w:r w:rsidRPr="009B30C7">
        <w:rPr>
          <w:rFonts w:ascii="Arial" w:hAnsi="Arial" w:cs="Arial"/>
          <w:sz w:val="24"/>
          <w:szCs w:val="24"/>
        </w:rPr>
        <w:t>necessary life cycle movements of those</w:t>
      </w:r>
      <w:r w:rsidR="00381FA2" w:rsidRPr="009B30C7">
        <w:rPr>
          <w:rFonts w:ascii="Arial" w:hAnsi="Arial" w:cs="Arial"/>
          <w:sz w:val="24"/>
          <w:szCs w:val="24"/>
        </w:rPr>
        <w:t xml:space="preserve"> </w:t>
      </w:r>
      <w:r w:rsidRPr="009B30C7">
        <w:rPr>
          <w:rFonts w:ascii="Arial" w:hAnsi="Arial" w:cs="Arial"/>
          <w:sz w:val="24"/>
          <w:szCs w:val="24"/>
        </w:rPr>
        <w:t>species of aquatic life indigenous to the</w:t>
      </w:r>
      <w:r w:rsidR="00381FA2" w:rsidRPr="009B30C7">
        <w:rPr>
          <w:rFonts w:ascii="Arial" w:hAnsi="Arial" w:cs="Arial"/>
          <w:sz w:val="24"/>
          <w:szCs w:val="24"/>
        </w:rPr>
        <w:t xml:space="preserve"> </w:t>
      </w:r>
      <w:r w:rsidRPr="009B30C7">
        <w:rPr>
          <w:rFonts w:ascii="Arial" w:hAnsi="Arial" w:cs="Arial"/>
          <w:sz w:val="24"/>
          <w:szCs w:val="24"/>
        </w:rPr>
        <w:t>waterbody, including those species that</w:t>
      </w:r>
      <w:r w:rsidR="00D73035" w:rsidRPr="009B30C7">
        <w:rPr>
          <w:rFonts w:ascii="Arial" w:hAnsi="Arial" w:cs="Arial"/>
          <w:sz w:val="24"/>
          <w:szCs w:val="24"/>
        </w:rPr>
        <w:t xml:space="preserve"> </w:t>
      </w:r>
      <w:r w:rsidRPr="009B30C7">
        <w:rPr>
          <w:rFonts w:ascii="Arial" w:hAnsi="Arial" w:cs="Arial"/>
          <w:sz w:val="24"/>
          <w:szCs w:val="24"/>
        </w:rPr>
        <w:t>normally migrate through the area,</w:t>
      </w:r>
      <w:r w:rsidR="00D73035" w:rsidRPr="009B30C7">
        <w:rPr>
          <w:rFonts w:ascii="Arial" w:hAnsi="Arial" w:cs="Arial"/>
          <w:sz w:val="24"/>
          <w:szCs w:val="24"/>
        </w:rPr>
        <w:t xml:space="preserve"> </w:t>
      </w:r>
      <w:r w:rsidRPr="009B30C7">
        <w:rPr>
          <w:rFonts w:ascii="Arial" w:hAnsi="Arial" w:cs="Arial"/>
          <w:sz w:val="24"/>
          <w:szCs w:val="24"/>
        </w:rPr>
        <w:t>unless the activity’s primary purpose is</w:t>
      </w:r>
      <w:r w:rsidR="00D73035" w:rsidRPr="009B30C7">
        <w:rPr>
          <w:rFonts w:ascii="Arial" w:hAnsi="Arial" w:cs="Arial"/>
          <w:sz w:val="24"/>
          <w:szCs w:val="24"/>
        </w:rPr>
        <w:t xml:space="preserve"> </w:t>
      </w:r>
      <w:r w:rsidRPr="009B30C7">
        <w:rPr>
          <w:rFonts w:ascii="Arial" w:hAnsi="Arial" w:cs="Arial"/>
          <w:sz w:val="24"/>
          <w:szCs w:val="24"/>
        </w:rPr>
        <w:t>to impound water. All permanent and</w:t>
      </w:r>
      <w:r w:rsidR="00D73035" w:rsidRPr="009B30C7">
        <w:rPr>
          <w:rFonts w:ascii="Arial" w:hAnsi="Arial" w:cs="Arial"/>
          <w:sz w:val="24"/>
          <w:szCs w:val="24"/>
        </w:rPr>
        <w:t xml:space="preserve"> </w:t>
      </w:r>
      <w:r w:rsidRPr="009B30C7">
        <w:rPr>
          <w:rFonts w:ascii="Arial" w:hAnsi="Arial" w:cs="Arial"/>
          <w:sz w:val="24"/>
          <w:szCs w:val="24"/>
        </w:rPr>
        <w:t>temporary crossings of waterbodies</w:t>
      </w:r>
      <w:r w:rsidR="00D73035" w:rsidRPr="009B30C7">
        <w:rPr>
          <w:rFonts w:ascii="Arial" w:hAnsi="Arial" w:cs="Arial"/>
          <w:sz w:val="24"/>
          <w:szCs w:val="24"/>
        </w:rPr>
        <w:t xml:space="preserve"> </w:t>
      </w:r>
      <w:r w:rsidRPr="009B30C7">
        <w:rPr>
          <w:rFonts w:ascii="Arial" w:hAnsi="Arial" w:cs="Arial"/>
          <w:sz w:val="24"/>
          <w:szCs w:val="24"/>
        </w:rPr>
        <w:t>shall be suitably culverted, bridged, or</w:t>
      </w:r>
      <w:r w:rsidR="00D73035" w:rsidRPr="009B30C7">
        <w:rPr>
          <w:rFonts w:ascii="Arial" w:hAnsi="Arial" w:cs="Arial"/>
          <w:sz w:val="24"/>
          <w:szCs w:val="24"/>
        </w:rPr>
        <w:t xml:space="preserve"> </w:t>
      </w:r>
      <w:r w:rsidRPr="009B30C7">
        <w:rPr>
          <w:rFonts w:ascii="Arial" w:hAnsi="Arial" w:cs="Arial"/>
          <w:sz w:val="24"/>
          <w:szCs w:val="24"/>
        </w:rPr>
        <w:t>otherwise designed and constructed to</w:t>
      </w:r>
      <w:r w:rsidR="00D73035" w:rsidRPr="009B30C7">
        <w:rPr>
          <w:rFonts w:ascii="Arial" w:hAnsi="Arial" w:cs="Arial"/>
          <w:sz w:val="24"/>
          <w:szCs w:val="24"/>
        </w:rPr>
        <w:t xml:space="preserve"> </w:t>
      </w:r>
      <w:r w:rsidRPr="009B30C7">
        <w:rPr>
          <w:rFonts w:ascii="Arial" w:hAnsi="Arial" w:cs="Arial"/>
          <w:sz w:val="24"/>
          <w:szCs w:val="24"/>
        </w:rPr>
        <w:t>maintain low flows to sustain the</w:t>
      </w:r>
      <w:r w:rsidR="008116B7">
        <w:rPr>
          <w:rFonts w:ascii="Arial" w:hAnsi="Arial" w:cs="Arial"/>
          <w:sz w:val="24"/>
          <w:szCs w:val="24"/>
        </w:rPr>
        <w:t xml:space="preserve"> </w:t>
      </w:r>
      <w:r w:rsidRPr="009B30C7">
        <w:rPr>
          <w:rFonts w:ascii="Arial" w:hAnsi="Arial" w:cs="Arial"/>
          <w:sz w:val="24"/>
          <w:szCs w:val="24"/>
        </w:rPr>
        <w:t>movement of those aquatic species. If a</w:t>
      </w:r>
      <w:r w:rsidR="00D73035" w:rsidRPr="009B30C7">
        <w:rPr>
          <w:rFonts w:ascii="Arial" w:hAnsi="Arial" w:cs="Arial"/>
          <w:sz w:val="24"/>
          <w:szCs w:val="24"/>
        </w:rPr>
        <w:t xml:space="preserve"> </w:t>
      </w:r>
      <w:r w:rsidRPr="009B30C7">
        <w:rPr>
          <w:rFonts w:ascii="Arial" w:hAnsi="Arial" w:cs="Arial"/>
          <w:sz w:val="24"/>
          <w:szCs w:val="24"/>
        </w:rPr>
        <w:t>bottomless culvert cannot be used, then</w:t>
      </w:r>
      <w:r w:rsidR="00D73035" w:rsidRPr="009B30C7">
        <w:rPr>
          <w:rFonts w:ascii="Arial" w:hAnsi="Arial" w:cs="Arial"/>
          <w:sz w:val="24"/>
          <w:szCs w:val="24"/>
        </w:rPr>
        <w:t xml:space="preserve"> </w:t>
      </w:r>
      <w:r w:rsidRPr="009B30C7">
        <w:rPr>
          <w:rFonts w:ascii="Arial" w:hAnsi="Arial" w:cs="Arial"/>
          <w:sz w:val="24"/>
          <w:szCs w:val="24"/>
        </w:rPr>
        <w:t>the crossing should be designed and</w:t>
      </w:r>
      <w:r w:rsidR="00D73035" w:rsidRPr="009B30C7">
        <w:rPr>
          <w:rFonts w:ascii="Arial" w:hAnsi="Arial" w:cs="Arial"/>
          <w:sz w:val="24"/>
          <w:szCs w:val="24"/>
        </w:rPr>
        <w:t xml:space="preserve"> </w:t>
      </w:r>
      <w:r w:rsidRPr="009B30C7">
        <w:rPr>
          <w:rFonts w:ascii="Arial" w:hAnsi="Arial" w:cs="Arial"/>
          <w:sz w:val="24"/>
          <w:szCs w:val="24"/>
        </w:rPr>
        <w:t>constructed to minimize adverse effects</w:t>
      </w:r>
      <w:r w:rsidR="00D73035" w:rsidRPr="009B30C7">
        <w:rPr>
          <w:rFonts w:ascii="Arial" w:hAnsi="Arial" w:cs="Arial"/>
          <w:sz w:val="24"/>
          <w:szCs w:val="24"/>
        </w:rPr>
        <w:t xml:space="preserve"> </w:t>
      </w:r>
      <w:r w:rsidRPr="009B30C7">
        <w:rPr>
          <w:rFonts w:ascii="Arial" w:hAnsi="Arial" w:cs="Arial"/>
          <w:sz w:val="24"/>
          <w:szCs w:val="24"/>
        </w:rPr>
        <w:t>to aquatic life movements.</w:t>
      </w:r>
    </w:p>
    <w:p w14:paraId="42BDBE1F" w14:textId="77777777" w:rsidR="005C5E80" w:rsidRPr="009B30C7" w:rsidRDefault="005C5E80" w:rsidP="00CF52DC">
      <w:pPr>
        <w:pStyle w:val="PlainText"/>
        <w:rPr>
          <w:rFonts w:ascii="Arial" w:hAnsi="Arial" w:cs="Arial"/>
          <w:sz w:val="24"/>
          <w:szCs w:val="24"/>
        </w:rPr>
      </w:pPr>
    </w:p>
    <w:p w14:paraId="39498E21" w14:textId="4888D37B"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3. </w:t>
      </w:r>
      <w:r w:rsidRPr="009B30C7">
        <w:rPr>
          <w:rFonts w:ascii="Arial" w:hAnsi="Arial" w:cs="Arial"/>
          <w:b/>
          <w:bCs/>
          <w:sz w:val="24"/>
          <w:szCs w:val="24"/>
        </w:rPr>
        <w:t>Spawning Areas.</w:t>
      </w:r>
      <w:r w:rsidRPr="009B30C7">
        <w:rPr>
          <w:rFonts w:ascii="Arial" w:hAnsi="Arial" w:cs="Arial"/>
          <w:sz w:val="24"/>
          <w:szCs w:val="24"/>
        </w:rPr>
        <w:t xml:space="preserve"> Activities in</w:t>
      </w:r>
      <w:r w:rsidR="00D73035" w:rsidRPr="009B30C7">
        <w:rPr>
          <w:rFonts w:ascii="Arial" w:hAnsi="Arial" w:cs="Arial"/>
          <w:sz w:val="24"/>
          <w:szCs w:val="24"/>
        </w:rPr>
        <w:t xml:space="preserve"> </w:t>
      </w:r>
      <w:r w:rsidRPr="009B30C7">
        <w:rPr>
          <w:rFonts w:ascii="Arial" w:hAnsi="Arial" w:cs="Arial"/>
          <w:sz w:val="24"/>
          <w:szCs w:val="24"/>
        </w:rPr>
        <w:t>spawning areas during spawning</w:t>
      </w:r>
      <w:r w:rsidR="00D73035" w:rsidRPr="009B30C7">
        <w:rPr>
          <w:rFonts w:ascii="Arial" w:hAnsi="Arial" w:cs="Arial"/>
          <w:sz w:val="24"/>
          <w:szCs w:val="24"/>
        </w:rPr>
        <w:t xml:space="preserve"> </w:t>
      </w:r>
      <w:r w:rsidRPr="009B30C7">
        <w:rPr>
          <w:rFonts w:ascii="Arial" w:hAnsi="Arial" w:cs="Arial"/>
          <w:sz w:val="24"/>
          <w:szCs w:val="24"/>
        </w:rPr>
        <w:t>seasons must be avoided to the</w:t>
      </w:r>
      <w:r w:rsidR="005C5E80" w:rsidRPr="009B30C7">
        <w:rPr>
          <w:rFonts w:ascii="Arial" w:hAnsi="Arial" w:cs="Arial"/>
          <w:sz w:val="24"/>
          <w:szCs w:val="24"/>
        </w:rPr>
        <w:t xml:space="preserve"> </w:t>
      </w:r>
      <w:r w:rsidRPr="009B30C7">
        <w:rPr>
          <w:rFonts w:ascii="Arial" w:hAnsi="Arial" w:cs="Arial"/>
          <w:sz w:val="24"/>
          <w:szCs w:val="24"/>
        </w:rPr>
        <w:t>maximum extent practicable. Activities</w:t>
      </w:r>
      <w:r w:rsidR="00D73035" w:rsidRPr="009B30C7">
        <w:rPr>
          <w:rFonts w:ascii="Arial" w:hAnsi="Arial" w:cs="Arial"/>
          <w:sz w:val="24"/>
          <w:szCs w:val="24"/>
        </w:rPr>
        <w:t xml:space="preserve"> </w:t>
      </w:r>
      <w:r w:rsidRPr="009B30C7">
        <w:rPr>
          <w:rFonts w:ascii="Arial" w:hAnsi="Arial" w:cs="Arial"/>
          <w:sz w:val="24"/>
          <w:szCs w:val="24"/>
        </w:rPr>
        <w:t>that result in the physical destruction</w:t>
      </w:r>
      <w:r w:rsidR="00D73035" w:rsidRPr="009B30C7">
        <w:rPr>
          <w:rFonts w:ascii="Arial" w:hAnsi="Arial" w:cs="Arial"/>
          <w:sz w:val="24"/>
          <w:szCs w:val="24"/>
        </w:rPr>
        <w:t xml:space="preserve"> </w:t>
      </w:r>
      <w:r w:rsidRPr="009B30C7">
        <w:rPr>
          <w:rFonts w:ascii="Arial" w:hAnsi="Arial" w:cs="Arial"/>
          <w:sz w:val="24"/>
          <w:szCs w:val="24"/>
        </w:rPr>
        <w:t>(e.g., through excavation, fill, or</w:t>
      </w:r>
      <w:r w:rsidR="00D73035" w:rsidRPr="009B30C7">
        <w:rPr>
          <w:rFonts w:ascii="Arial" w:hAnsi="Arial" w:cs="Arial"/>
          <w:sz w:val="24"/>
          <w:szCs w:val="24"/>
        </w:rPr>
        <w:t xml:space="preserve"> </w:t>
      </w:r>
      <w:r w:rsidRPr="009B30C7">
        <w:rPr>
          <w:rFonts w:ascii="Arial" w:hAnsi="Arial" w:cs="Arial"/>
          <w:sz w:val="24"/>
          <w:szCs w:val="24"/>
        </w:rPr>
        <w:t>downstream smothering by substantial</w:t>
      </w:r>
      <w:r w:rsidR="00D73035" w:rsidRPr="009B30C7">
        <w:rPr>
          <w:rFonts w:ascii="Arial" w:hAnsi="Arial" w:cs="Arial"/>
          <w:sz w:val="24"/>
          <w:szCs w:val="24"/>
        </w:rPr>
        <w:t xml:space="preserve"> </w:t>
      </w:r>
      <w:r w:rsidRPr="009B30C7">
        <w:rPr>
          <w:rFonts w:ascii="Arial" w:hAnsi="Arial" w:cs="Arial"/>
          <w:sz w:val="24"/>
          <w:szCs w:val="24"/>
        </w:rPr>
        <w:t>turbidity) of an important spawning area</w:t>
      </w:r>
      <w:r w:rsidR="00D73035" w:rsidRPr="009B30C7">
        <w:rPr>
          <w:rFonts w:ascii="Arial" w:hAnsi="Arial" w:cs="Arial"/>
          <w:sz w:val="24"/>
          <w:szCs w:val="24"/>
        </w:rPr>
        <w:t xml:space="preserve"> </w:t>
      </w:r>
      <w:r w:rsidRPr="009B30C7">
        <w:rPr>
          <w:rFonts w:ascii="Arial" w:hAnsi="Arial" w:cs="Arial"/>
          <w:sz w:val="24"/>
          <w:szCs w:val="24"/>
        </w:rPr>
        <w:t>are not authorized.</w:t>
      </w:r>
    </w:p>
    <w:p w14:paraId="02B3B054" w14:textId="77777777" w:rsidR="00D73035" w:rsidRPr="009B30C7" w:rsidRDefault="00D73035" w:rsidP="00CF52DC">
      <w:pPr>
        <w:pStyle w:val="PlainText"/>
        <w:rPr>
          <w:rFonts w:ascii="Arial" w:hAnsi="Arial" w:cs="Arial"/>
          <w:sz w:val="24"/>
          <w:szCs w:val="24"/>
        </w:rPr>
      </w:pPr>
    </w:p>
    <w:p w14:paraId="65F5EF2C" w14:textId="11F00D30"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4. </w:t>
      </w:r>
      <w:r w:rsidRPr="009B30C7">
        <w:rPr>
          <w:rFonts w:ascii="Arial" w:hAnsi="Arial" w:cs="Arial"/>
          <w:b/>
          <w:bCs/>
          <w:sz w:val="24"/>
          <w:szCs w:val="24"/>
        </w:rPr>
        <w:t>Migratory Bird Breeding Areas.</w:t>
      </w:r>
      <w:r w:rsidR="00D73035" w:rsidRPr="009B30C7">
        <w:rPr>
          <w:rFonts w:ascii="Arial" w:hAnsi="Arial" w:cs="Arial"/>
          <w:b/>
          <w:bCs/>
          <w:sz w:val="24"/>
          <w:szCs w:val="24"/>
        </w:rPr>
        <w:t xml:space="preserve"> </w:t>
      </w:r>
      <w:r w:rsidRPr="009B30C7">
        <w:rPr>
          <w:rFonts w:ascii="Arial" w:hAnsi="Arial" w:cs="Arial"/>
          <w:sz w:val="24"/>
          <w:szCs w:val="24"/>
        </w:rPr>
        <w:t>Activities in waters of the United States</w:t>
      </w:r>
      <w:r w:rsidR="00D73035" w:rsidRPr="009B30C7">
        <w:rPr>
          <w:rFonts w:ascii="Arial" w:hAnsi="Arial" w:cs="Arial"/>
          <w:sz w:val="24"/>
          <w:szCs w:val="24"/>
        </w:rPr>
        <w:t xml:space="preserve"> </w:t>
      </w:r>
      <w:r w:rsidRPr="009B30C7">
        <w:rPr>
          <w:rFonts w:ascii="Arial" w:hAnsi="Arial" w:cs="Arial"/>
          <w:sz w:val="24"/>
          <w:szCs w:val="24"/>
        </w:rPr>
        <w:t>that serve as breeding areas for</w:t>
      </w:r>
      <w:r w:rsidR="00D73035" w:rsidRPr="009B30C7">
        <w:rPr>
          <w:rFonts w:ascii="Arial" w:hAnsi="Arial" w:cs="Arial"/>
          <w:sz w:val="24"/>
          <w:szCs w:val="24"/>
        </w:rPr>
        <w:t xml:space="preserve"> </w:t>
      </w:r>
      <w:r w:rsidRPr="009B30C7">
        <w:rPr>
          <w:rFonts w:ascii="Arial" w:hAnsi="Arial" w:cs="Arial"/>
          <w:sz w:val="24"/>
          <w:szCs w:val="24"/>
        </w:rPr>
        <w:t>migratory birds must be avoided to the</w:t>
      </w:r>
      <w:r w:rsidR="00D73035" w:rsidRPr="009B30C7">
        <w:rPr>
          <w:rFonts w:ascii="Arial" w:hAnsi="Arial" w:cs="Arial"/>
          <w:sz w:val="24"/>
          <w:szCs w:val="24"/>
        </w:rPr>
        <w:t xml:space="preserve"> </w:t>
      </w:r>
      <w:r w:rsidRPr="009B30C7">
        <w:rPr>
          <w:rFonts w:ascii="Arial" w:hAnsi="Arial" w:cs="Arial"/>
          <w:sz w:val="24"/>
          <w:szCs w:val="24"/>
        </w:rPr>
        <w:t>maximum extent practicable.</w:t>
      </w:r>
    </w:p>
    <w:p w14:paraId="4136990B" w14:textId="77777777" w:rsidR="00D73035" w:rsidRPr="009B30C7" w:rsidRDefault="00D73035" w:rsidP="00CF52DC">
      <w:pPr>
        <w:pStyle w:val="PlainText"/>
        <w:rPr>
          <w:rFonts w:ascii="Arial" w:hAnsi="Arial" w:cs="Arial"/>
          <w:sz w:val="24"/>
          <w:szCs w:val="24"/>
        </w:rPr>
      </w:pPr>
    </w:p>
    <w:p w14:paraId="6A0E9A2E" w14:textId="36265BD7"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5. </w:t>
      </w:r>
      <w:r w:rsidRPr="009B30C7">
        <w:rPr>
          <w:rFonts w:ascii="Arial" w:hAnsi="Arial" w:cs="Arial"/>
          <w:b/>
          <w:bCs/>
          <w:sz w:val="24"/>
          <w:szCs w:val="24"/>
        </w:rPr>
        <w:t>Shellfish Beds.</w:t>
      </w:r>
      <w:r w:rsidRPr="009B30C7">
        <w:rPr>
          <w:rFonts w:ascii="Arial" w:hAnsi="Arial" w:cs="Arial"/>
          <w:sz w:val="24"/>
          <w:szCs w:val="24"/>
        </w:rPr>
        <w:t xml:space="preserve"> No activity may</w:t>
      </w:r>
      <w:r w:rsidR="00D73035" w:rsidRPr="009B30C7">
        <w:rPr>
          <w:rFonts w:ascii="Arial" w:hAnsi="Arial" w:cs="Arial"/>
          <w:sz w:val="24"/>
          <w:szCs w:val="24"/>
        </w:rPr>
        <w:t xml:space="preserve"> </w:t>
      </w:r>
      <w:r w:rsidRPr="009B30C7">
        <w:rPr>
          <w:rFonts w:ascii="Arial" w:hAnsi="Arial" w:cs="Arial"/>
          <w:sz w:val="24"/>
          <w:szCs w:val="24"/>
        </w:rPr>
        <w:t>occur in areas of concentrated shellfish</w:t>
      </w:r>
      <w:r w:rsidR="00D73035" w:rsidRPr="009B30C7">
        <w:rPr>
          <w:rFonts w:ascii="Arial" w:hAnsi="Arial" w:cs="Arial"/>
          <w:sz w:val="24"/>
          <w:szCs w:val="24"/>
        </w:rPr>
        <w:t xml:space="preserve"> </w:t>
      </w:r>
      <w:r w:rsidRPr="009B30C7">
        <w:rPr>
          <w:rFonts w:ascii="Arial" w:hAnsi="Arial" w:cs="Arial"/>
          <w:sz w:val="24"/>
          <w:szCs w:val="24"/>
        </w:rPr>
        <w:t>populations, unless the activity is</w:t>
      </w:r>
      <w:r w:rsidR="00D73035" w:rsidRPr="009B30C7">
        <w:rPr>
          <w:rFonts w:ascii="Arial" w:hAnsi="Arial" w:cs="Arial"/>
          <w:sz w:val="24"/>
          <w:szCs w:val="24"/>
        </w:rPr>
        <w:t xml:space="preserve"> </w:t>
      </w:r>
      <w:r w:rsidRPr="009B30C7">
        <w:rPr>
          <w:rFonts w:ascii="Arial" w:hAnsi="Arial" w:cs="Arial"/>
          <w:sz w:val="24"/>
          <w:szCs w:val="24"/>
        </w:rPr>
        <w:t>directly related to a shellfish harvesting</w:t>
      </w:r>
      <w:r w:rsidR="00D73035" w:rsidRPr="009B30C7">
        <w:rPr>
          <w:rFonts w:ascii="Arial" w:hAnsi="Arial" w:cs="Arial"/>
          <w:sz w:val="24"/>
          <w:szCs w:val="24"/>
        </w:rPr>
        <w:t xml:space="preserve"> </w:t>
      </w:r>
      <w:r w:rsidRPr="009B30C7">
        <w:rPr>
          <w:rFonts w:ascii="Arial" w:hAnsi="Arial" w:cs="Arial"/>
          <w:sz w:val="24"/>
          <w:szCs w:val="24"/>
        </w:rPr>
        <w:t>activity authorized by NWPs 4 and 48,</w:t>
      </w:r>
      <w:r w:rsidR="00F50FB0" w:rsidRPr="009B30C7">
        <w:rPr>
          <w:rFonts w:ascii="Arial" w:hAnsi="Arial" w:cs="Arial"/>
          <w:sz w:val="24"/>
          <w:szCs w:val="24"/>
        </w:rPr>
        <w:t xml:space="preserve"> </w:t>
      </w:r>
      <w:r w:rsidRPr="009B30C7">
        <w:rPr>
          <w:rFonts w:ascii="Arial" w:hAnsi="Arial" w:cs="Arial"/>
          <w:sz w:val="24"/>
          <w:szCs w:val="24"/>
        </w:rPr>
        <w:t>or is a shellfish seeding or habitat</w:t>
      </w:r>
      <w:r w:rsidR="00D73035" w:rsidRPr="009B30C7">
        <w:rPr>
          <w:rFonts w:ascii="Arial" w:hAnsi="Arial" w:cs="Arial"/>
          <w:sz w:val="24"/>
          <w:szCs w:val="24"/>
        </w:rPr>
        <w:t xml:space="preserve"> </w:t>
      </w:r>
      <w:r w:rsidRPr="009B30C7">
        <w:rPr>
          <w:rFonts w:ascii="Arial" w:hAnsi="Arial" w:cs="Arial"/>
          <w:sz w:val="24"/>
          <w:szCs w:val="24"/>
        </w:rPr>
        <w:t>restoration activity authorized by NWP</w:t>
      </w:r>
      <w:r w:rsidR="00D73035" w:rsidRPr="009B30C7">
        <w:rPr>
          <w:rFonts w:ascii="Arial" w:hAnsi="Arial" w:cs="Arial"/>
          <w:sz w:val="24"/>
          <w:szCs w:val="24"/>
        </w:rPr>
        <w:t xml:space="preserve"> </w:t>
      </w:r>
      <w:r w:rsidRPr="009B30C7">
        <w:rPr>
          <w:rFonts w:ascii="Arial" w:hAnsi="Arial" w:cs="Arial"/>
          <w:sz w:val="24"/>
          <w:szCs w:val="24"/>
        </w:rPr>
        <w:t>27.</w:t>
      </w:r>
    </w:p>
    <w:p w14:paraId="77F20726" w14:textId="77777777" w:rsidR="00D73035" w:rsidRPr="009B30C7" w:rsidRDefault="00D73035" w:rsidP="00CF52DC">
      <w:pPr>
        <w:pStyle w:val="PlainText"/>
        <w:rPr>
          <w:rFonts w:ascii="Arial" w:hAnsi="Arial" w:cs="Arial"/>
          <w:sz w:val="24"/>
          <w:szCs w:val="24"/>
        </w:rPr>
      </w:pPr>
    </w:p>
    <w:p w14:paraId="3FECAF80" w14:textId="627D16F3"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6. </w:t>
      </w:r>
      <w:r w:rsidRPr="009B30C7">
        <w:rPr>
          <w:rFonts w:ascii="Arial" w:hAnsi="Arial" w:cs="Arial"/>
          <w:b/>
          <w:bCs/>
          <w:sz w:val="24"/>
          <w:szCs w:val="24"/>
        </w:rPr>
        <w:t>Suitable Material.</w:t>
      </w:r>
      <w:r w:rsidRPr="009B30C7">
        <w:rPr>
          <w:rFonts w:ascii="Arial" w:hAnsi="Arial" w:cs="Arial"/>
          <w:sz w:val="24"/>
          <w:szCs w:val="24"/>
        </w:rPr>
        <w:t xml:space="preserve"> No activity may</w:t>
      </w:r>
      <w:r w:rsidR="00D73035" w:rsidRPr="009B30C7">
        <w:rPr>
          <w:rFonts w:ascii="Arial" w:hAnsi="Arial" w:cs="Arial"/>
          <w:sz w:val="24"/>
          <w:szCs w:val="24"/>
        </w:rPr>
        <w:t xml:space="preserve"> </w:t>
      </w:r>
      <w:r w:rsidRPr="009B30C7">
        <w:rPr>
          <w:rFonts w:ascii="Arial" w:hAnsi="Arial" w:cs="Arial"/>
          <w:sz w:val="24"/>
          <w:szCs w:val="24"/>
        </w:rPr>
        <w:t>use unsuitable material (e.g., trash,</w:t>
      </w:r>
      <w:r w:rsidR="00D73035" w:rsidRPr="009B30C7">
        <w:rPr>
          <w:rFonts w:ascii="Arial" w:hAnsi="Arial" w:cs="Arial"/>
          <w:sz w:val="24"/>
          <w:szCs w:val="24"/>
        </w:rPr>
        <w:t xml:space="preserve"> </w:t>
      </w:r>
      <w:r w:rsidRPr="009B30C7">
        <w:rPr>
          <w:rFonts w:ascii="Arial" w:hAnsi="Arial" w:cs="Arial"/>
          <w:sz w:val="24"/>
          <w:szCs w:val="24"/>
        </w:rPr>
        <w:t>debris, car bodies, asphalt, etc.).</w:t>
      </w:r>
      <w:r w:rsidR="00D73035" w:rsidRPr="009B30C7">
        <w:rPr>
          <w:rFonts w:ascii="Arial" w:hAnsi="Arial" w:cs="Arial"/>
          <w:sz w:val="24"/>
          <w:szCs w:val="24"/>
        </w:rPr>
        <w:t xml:space="preserve">  </w:t>
      </w:r>
      <w:r w:rsidRPr="009B30C7">
        <w:rPr>
          <w:rFonts w:ascii="Arial" w:hAnsi="Arial" w:cs="Arial"/>
          <w:sz w:val="24"/>
          <w:szCs w:val="24"/>
        </w:rPr>
        <w:t>Material used for construction or</w:t>
      </w:r>
      <w:r w:rsidR="00D73035" w:rsidRPr="009B30C7">
        <w:rPr>
          <w:rFonts w:ascii="Arial" w:hAnsi="Arial" w:cs="Arial"/>
          <w:sz w:val="24"/>
          <w:szCs w:val="24"/>
        </w:rPr>
        <w:t xml:space="preserve"> </w:t>
      </w:r>
      <w:r w:rsidRPr="009B30C7">
        <w:rPr>
          <w:rFonts w:ascii="Arial" w:hAnsi="Arial" w:cs="Arial"/>
          <w:sz w:val="24"/>
          <w:szCs w:val="24"/>
        </w:rPr>
        <w:t>discharged must be free from toxic</w:t>
      </w:r>
      <w:r w:rsidR="00F50FB0" w:rsidRPr="009B30C7">
        <w:rPr>
          <w:rFonts w:ascii="Arial" w:hAnsi="Arial" w:cs="Arial"/>
          <w:sz w:val="24"/>
          <w:szCs w:val="24"/>
        </w:rPr>
        <w:t xml:space="preserve"> </w:t>
      </w:r>
      <w:r w:rsidRPr="009B30C7">
        <w:rPr>
          <w:rFonts w:ascii="Arial" w:hAnsi="Arial" w:cs="Arial"/>
          <w:sz w:val="24"/>
          <w:szCs w:val="24"/>
        </w:rPr>
        <w:t>pollutants in toxic amounts (see section</w:t>
      </w:r>
      <w:r w:rsidR="00D73035" w:rsidRPr="009B30C7">
        <w:rPr>
          <w:rFonts w:ascii="Arial" w:hAnsi="Arial" w:cs="Arial"/>
          <w:sz w:val="24"/>
          <w:szCs w:val="24"/>
        </w:rPr>
        <w:t xml:space="preserve"> </w:t>
      </w:r>
      <w:r w:rsidRPr="009B30C7">
        <w:rPr>
          <w:rFonts w:ascii="Arial" w:hAnsi="Arial" w:cs="Arial"/>
          <w:sz w:val="24"/>
          <w:szCs w:val="24"/>
        </w:rPr>
        <w:t>307 of the Clean Water Act).</w:t>
      </w:r>
    </w:p>
    <w:p w14:paraId="62A75226" w14:textId="77777777" w:rsidR="00D73035" w:rsidRPr="009B30C7" w:rsidRDefault="00D73035" w:rsidP="00CF52DC">
      <w:pPr>
        <w:pStyle w:val="PlainText"/>
        <w:rPr>
          <w:rFonts w:ascii="Arial" w:hAnsi="Arial" w:cs="Arial"/>
          <w:sz w:val="24"/>
          <w:szCs w:val="24"/>
        </w:rPr>
      </w:pPr>
    </w:p>
    <w:p w14:paraId="63EFE872" w14:textId="143F5212"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7. </w:t>
      </w:r>
      <w:r w:rsidRPr="009B30C7">
        <w:rPr>
          <w:rFonts w:ascii="Arial" w:hAnsi="Arial" w:cs="Arial"/>
          <w:b/>
          <w:bCs/>
          <w:sz w:val="24"/>
          <w:szCs w:val="24"/>
        </w:rPr>
        <w:t>Water Supply Intakes.</w:t>
      </w:r>
      <w:r w:rsidRPr="009B30C7">
        <w:rPr>
          <w:rFonts w:ascii="Arial" w:hAnsi="Arial" w:cs="Arial"/>
          <w:sz w:val="24"/>
          <w:szCs w:val="24"/>
        </w:rPr>
        <w:t xml:space="preserve"> No activity</w:t>
      </w:r>
      <w:r w:rsidR="00D73035" w:rsidRPr="009B30C7">
        <w:rPr>
          <w:rFonts w:ascii="Arial" w:hAnsi="Arial" w:cs="Arial"/>
          <w:sz w:val="24"/>
          <w:szCs w:val="24"/>
        </w:rPr>
        <w:t xml:space="preserve"> </w:t>
      </w:r>
      <w:r w:rsidRPr="009B30C7">
        <w:rPr>
          <w:rFonts w:ascii="Arial" w:hAnsi="Arial" w:cs="Arial"/>
          <w:sz w:val="24"/>
          <w:szCs w:val="24"/>
        </w:rPr>
        <w:t>may occur in the proximity of a public</w:t>
      </w:r>
      <w:r w:rsidR="00D73035" w:rsidRPr="009B30C7">
        <w:rPr>
          <w:rFonts w:ascii="Arial" w:hAnsi="Arial" w:cs="Arial"/>
          <w:sz w:val="24"/>
          <w:szCs w:val="24"/>
        </w:rPr>
        <w:t xml:space="preserve"> </w:t>
      </w:r>
      <w:r w:rsidRPr="009B30C7">
        <w:rPr>
          <w:rFonts w:ascii="Arial" w:hAnsi="Arial" w:cs="Arial"/>
          <w:sz w:val="24"/>
          <w:szCs w:val="24"/>
        </w:rPr>
        <w:t>water supply intake, except where the</w:t>
      </w:r>
      <w:r w:rsidR="00D73035" w:rsidRPr="009B30C7">
        <w:rPr>
          <w:rFonts w:ascii="Arial" w:hAnsi="Arial" w:cs="Arial"/>
          <w:sz w:val="24"/>
          <w:szCs w:val="24"/>
        </w:rPr>
        <w:t xml:space="preserve"> </w:t>
      </w:r>
      <w:r w:rsidRPr="009B30C7">
        <w:rPr>
          <w:rFonts w:ascii="Arial" w:hAnsi="Arial" w:cs="Arial"/>
          <w:sz w:val="24"/>
          <w:szCs w:val="24"/>
        </w:rPr>
        <w:t>activity is for the repair or improvement</w:t>
      </w:r>
      <w:r w:rsidR="00D73035" w:rsidRPr="009B30C7">
        <w:rPr>
          <w:rFonts w:ascii="Arial" w:hAnsi="Arial" w:cs="Arial"/>
          <w:sz w:val="24"/>
          <w:szCs w:val="24"/>
        </w:rPr>
        <w:t xml:space="preserve"> </w:t>
      </w:r>
      <w:r w:rsidRPr="009B30C7">
        <w:rPr>
          <w:rFonts w:ascii="Arial" w:hAnsi="Arial" w:cs="Arial"/>
          <w:sz w:val="24"/>
          <w:szCs w:val="24"/>
        </w:rPr>
        <w:t>of public water supply intake structures</w:t>
      </w:r>
      <w:r w:rsidR="00D73035" w:rsidRPr="009B30C7">
        <w:rPr>
          <w:rFonts w:ascii="Arial" w:hAnsi="Arial" w:cs="Arial"/>
          <w:sz w:val="24"/>
          <w:szCs w:val="24"/>
        </w:rPr>
        <w:t xml:space="preserve"> </w:t>
      </w:r>
      <w:r w:rsidRPr="009B30C7">
        <w:rPr>
          <w:rFonts w:ascii="Arial" w:hAnsi="Arial" w:cs="Arial"/>
          <w:sz w:val="24"/>
          <w:szCs w:val="24"/>
        </w:rPr>
        <w:t>or adjacent bank stabilization.</w:t>
      </w:r>
    </w:p>
    <w:p w14:paraId="5C3C34F5" w14:textId="77777777" w:rsidR="00D73035" w:rsidRPr="009B30C7" w:rsidRDefault="00D73035" w:rsidP="00CF52DC">
      <w:pPr>
        <w:pStyle w:val="PlainText"/>
        <w:rPr>
          <w:rFonts w:ascii="Arial" w:hAnsi="Arial" w:cs="Arial"/>
          <w:sz w:val="24"/>
          <w:szCs w:val="24"/>
        </w:rPr>
      </w:pPr>
    </w:p>
    <w:p w14:paraId="2F952C16" w14:textId="678E1C03"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8. </w:t>
      </w:r>
      <w:r w:rsidRPr="009B30C7">
        <w:rPr>
          <w:rFonts w:ascii="Arial" w:hAnsi="Arial" w:cs="Arial"/>
          <w:b/>
          <w:bCs/>
          <w:sz w:val="24"/>
          <w:szCs w:val="24"/>
        </w:rPr>
        <w:t xml:space="preserve">Adverse Effects </w:t>
      </w:r>
      <w:proofErr w:type="gramStart"/>
      <w:r w:rsidRPr="009B30C7">
        <w:rPr>
          <w:rFonts w:ascii="Arial" w:hAnsi="Arial" w:cs="Arial"/>
          <w:b/>
          <w:bCs/>
          <w:sz w:val="24"/>
          <w:szCs w:val="24"/>
        </w:rPr>
        <w:t>From</w:t>
      </w:r>
      <w:proofErr w:type="gramEnd"/>
      <w:r w:rsidR="00D73035" w:rsidRPr="009B30C7">
        <w:rPr>
          <w:rFonts w:ascii="Arial" w:hAnsi="Arial" w:cs="Arial"/>
          <w:b/>
          <w:bCs/>
          <w:sz w:val="24"/>
          <w:szCs w:val="24"/>
        </w:rPr>
        <w:t xml:space="preserve"> </w:t>
      </w:r>
      <w:r w:rsidRPr="009B30C7">
        <w:rPr>
          <w:rFonts w:ascii="Arial" w:hAnsi="Arial" w:cs="Arial"/>
          <w:b/>
          <w:bCs/>
          <w:sz w:val="24"/>
          <w:szCs w:val="24"/>
        </w:rPr>
        <w:t>Impoundments.</w:t>
      </w:r>
      <w:r w:rsidRPr="009B30C7">
        <w:rPr>
          <w:rFonts w:ascii="Arial" w:hAnsi="Arial" w:cs="Arial"/>
          <w:sz w:val="24"/>
          <w:szCs w:val="24"/>
        </w:rPr>
        <w:t xml:space="preserve"> If the activity creates an</w:t>
      </w:r>
      <w:r w:rsidR="00D73035" w:rsidRPr="009B30C7">
        <w:rPr>
          <w:rFonts w:ascii="Arial" w:hAnsi="Arial" w:cs="Arial"/>
          <w:sz w:val="24"/>
          <w:szCs w:val="24"/>
        </w:rPr>
        <w:t xml:space="preserve"> </w:t>
      </w:r>
      <w:r w:rsidRPr="009B30C7">
        <w:rPr>
          <w:rFonts w:ascii="Arial" w:hAnsi="Arial" w:cs="Arial"/>
          <w:sz w:val="24"/>
          <w:szCs w:val="24"/>
        </w:rPr>
        <w:t>impoundment of water, adverse effects</w:t>
      </w:r>
      <w:r w:rsidR="00D73035" w:rsidRPr="009B30C7">
        <w:rPr>
          <w:rFonts w:ascii="Arial" w:hAnsi="Arial" w:cs="Arial"/>
          <w:sz w:val="24"/>
          <w:szCs w:val="24"/>
        </w:rPr>
        <w:t xml:space="preserve"> </w:t>
      </w:r>
      <w:r w:rsidRPr="009B30C7">
        <w:rPr>
          <w:rFonts w:ascii="Arial" w:hAnsi="Arial" w:cs="Arial"/>
          <w:sz w:val="24"/>
          <w:szCs w:val="24"/>
        </w:rPr>
        <w:t>to the aquatic system due to accelerating</w:t>
      </w:r>
      <w:r w:rsidR="00D73035" w:rsidRPr="009B30C7">
        <w:rPr>
          <w:rFonts w:ascii="Arial" w:hAnsi="Arial" w:cs="Arial"/>
          <w:sz w:val="24"/>
          <w:szCs w:val="24"/>
        </w:rPr>
        <w:t xml:space="preserve"> </w:t>
      </w:r>
      <w:r w:rsidRPr="009B30C7">
        <w:rPr>
          <w:rFonts w:ascii="Arial" w:hAnsi="Arial" w:cs="Arial"/>
          <w:sz w:val="24"/>
          <w:szCs w:val="24"/>
        </w:rPr>
        <w:t>the passage of water, and/or restricting</w:t>
      </w:r>
      <w:r w:rsidR="00F50FB0" w:rsidRPr="009B30C7">
        <w:rPr>
          <w:rFonts w:ascii="Arial" w:hAnsi="Arial" w:cs="Arial"/>
          <w:sz w:val="24"/>
          <w:szCs w:val="24"/>
        </w:rPr>
        <w:t xml:space="preserve"> </w:t>
      </w:r>
      <w:r w:rsidRPr="009B30C7">
        <w:rPr>
          <w:rFonts w:ascii="Arial" w:hAnsi="Arial" w:cs="Arial"/>
          <w:sz w:val="24"/>
          <w:szCs w:val="24"/>
        </w:rPr>
        <w:t>its flow must be minimized to the</w:t>
      </w:r>
      <w:r w:rsidR="00D73035" w:rsidRPr="009B30C7">
        <w:rPr>
          <w:rFonts w:ascii="Arial" w:hAnsi="Arial" w:cs="Arial"/>
          <w:sz w:val="24"/>
          <w:szCs w:val="24"/>
        </w:rPr>
        <w:t xml:space="preserve"> </w:t>
      </w:r>
      <w:r w:rsidRPr="009B30C7">
        <w:rPr>
          <w:rFonts w:ascii="Arial" w:hAnsi="Arial" w:cs="Arial"/>
          <w:sz w:val="24"/>
          <w:szCs w:val="24"/>
        </w:rPr>
        <w:t>maximum extent practicable.</w:t>
      </w:r>
    </w:p>
    <w:p w14:paraId="142A9878" w14:textId="77777777" w:rsidR="00D73035" w:rsidRPr="009B30C7" w:rsidRDefault="00D73035" w:rsidP="00CF52DC">
      <w:pPr>
        <w:pStyle w:val="PlainText"/>
        <w:rPr>
          <w:rFonts w:ascii="Arial" w:hAnsi="Arial" w:cs="Arial"/>
          <w:sz w:val="24"/>
          <w:szCs w:val="24"/>
        </w:rPr>
      </w:pPr>
    </w:p>
    <w:p w14:paraId="70B31DB4" w14:textId="26DFE981"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9. </w:t>
      </w:r>
      <w:r w:rsidRPr="009B30C7">
        <w:rPr>
          <w:rFonts w:ascii="Arial" w:hAnsi="Arial" w:cs="Arial"/>
          <w:b/>
          <w:bCs/>
          <w:sz w:val="24"/>
          <w:szCs w:val="24"/>
        </w:rPr>
        <w:t>Management of Water Flows.</w:t>
      </w:r>
      <w:r w:rsidRPr="009B30C7">
        <w:rPr>
          <w:rFonts w:ascii="Arial" w:hAnsi="Arial" w:cs="Arial"/>
          <w:sz w:val="24"/>
          <w:szCs w:val="24"/>
        </w:rPr>
        <w:t xml:space="preserve"> To the</w:t>
      </w:r>
      <w:r w:rsidR="00D73035" w:rsidRPr="009B30C7">
        <w:rPr>
          <w:rFonts w:ascii="Arial" w:hAnsi="Arial" w:cs="Arial"/>
          <w:sz w:val="24"/>
          <w:szCs w:val="24"/>
        </w:rPr>
        <w:t xml:space="preserve"> </w:t>
      </w:r>
      <w:r w:rsidRPr="009B30C7">
        <w:rPr>
          <w:rFonts w:ascii="Arial" w:hAnsi="Arial" w:cs="Arial"/>
          <w:sz w:val="24"/>
          <w:szCs w:val="24"/>
        </w:rPr>
        <w:t>maximum extent practicable, the preconstruction</w:t>
      </w:r>
      <w:r w:rsidR="00F50FB0" w:rsidRPr="009B30C7">
        <w:rPr>
          <w:rFonts w:ascii="Arial" w:hAnsi="Arial" w:cs="Arial"/>
          <w:sz w:val="24"/>
          <w:szCs w:val="24"/>
        </w:rPr>
        <w:t xml:space="preserve"> </w:t>
      </w:r>
      <w:r w:rsidRPr="009B30C7">
        <w:rPr>
          <w:rFonts w:ascii="Arial" w:hAnsi="Arial" w:cs="Arial"/>
          <w:sz w:val="24"/>
          <w:szCs w:val="24"/>
        </w:rPr>
        <w:t>course, condition,</w:t>
      </w:r>
      <w:r w:rsidR="00D73035" w:rsidRPr="009B30C7">
        <w:rPr>
          <w:rFonts w:ascii="Arial" w:hAnsi="Arial" w:cs="Arial"/>
          <w:sz w:val="24"/>
          <w:szCs w:val="24"/>
        </w:rPr>
        <w:t xml:space="preserve"> </w:t>
      </w:r>
      <w:r w:rsidRPr="009B30C7">
        <w:rPr>
          <w:rFonts w:ascii="Arial" w:hAnsi="Arial" w:cs="Arial"/>
          <w:sz w:val="24"/>
          <w:szCs w:val="24"/>
        </w:rPr>
        <w:t>capacity, and location of open waters</w:t>
      </w:r>
      <w:r w:rsidR="00D73035" w:rsidRPr="009B30C7">
        <w:rPr>
          <w:rFonts w:ascii="Arial" w:hAnsi="Arial" w:cs="Arial"/>
          <w:sz w:val="24"/>
          <w:szCs w:val="24"/>
        </w:rPr>
        <w:t xml:space="preserve"> </w:t>
      </w:r>
      <w:r w:rsidRPr="009B30C7">
        <w:rPr>
          <w:rFonts w:ascii="Arial" w:hAnsi="Arial" w:cs="Arial"/>
          <w:sz w:val="24"/>
          <w:szCs w:val="24"/>
        </w:rPr>
        <w:t xml:space="preserve">must be </w:t>
      </w:r>
      <w:r w:rsidRPr="009B30C7">
        <w:rPr>
          <w:rFonts w:ascii="Arial" w:hAnsi="Arial" w:cs="Arial"/>
          <w:sz w:val="24"/>
          <w:szCs w:val="24"/>
        </w:rPr>
        <w:lastRenderedPageBreak/>
        <w:t>maintained for each activity,</w:t>
      </w:r>
      <w:r w:rsidR="00F50FB0" w:rsidRPr="009B30C7">
        <w:rPr>
          <w:rFonts w:ascii="Arial" w:hAnsi="Arial" w:cs="Arial"/>
          <w:sz w:val="24"/>
          <w:szCs w:val="24"/>
        </w:rPr>
        <w:t xml:space="preserve"> </w:t>
      </w:r>
      <w:r w:rsidRPr="009B30C7">
        <w:rPr>
          <w:rFonts w:ascii="Arial" w:hAnsi="Arial" w:cs="Arial"/>
          <w:sz w:val="24"/>
          <w:szCs w:val="24"/>
        </w:rPr>
        <w:t>including stream channelization, storm</w:t>
      </w:r>
      <w:r w:rsidR="00D73035" w:rsidRPr="009B30C7">
        <w:rPr>
          <w:rFonts w:ascii="Arial" w:hAnsi="Arial" w:cs="Arial"/>
          <w:sz w:val="24"/>
          <w:szCs w:val="24"/>
        </w:rPr>
        <w:t xml:space="preserve"> </w:t>
      </w:r>
      <w:r w:rsidRPr="009B30C7">
        <w:rPr>
          <w:rFonts w:ascii="Arial" w:hAnsi="Arial" w:cs="Arial"/>
          <w:sz w:val="24"/>
          <w:szCs w:val="24"/>
        </w:rPr>
        <w:t>water management activities, and</w:t>
      </w:r>
      <w:r w:rsidR="00D73035" w:rsidRPr="009B30C7">
        <w:rPr>
          <w:rFonts w:ascii="Arial" w:hAnsi="Arial" w:cs="Arial"/>
          <w:sz w:val="24"/>
          <w:szCs w:val="24"/>
        </w:rPr>
        <w:t xml:space="preserve"> </w:t>
      </w:r>
      <w:r w:rsidRPr="009B30C7">
        <w:rPr>
          <w:rFonts w:ascii="Arial" w:hAnsi="Arial" w:cs="Arial"/>
          <w:sz w:val="24"/>
          <w:szCs w:val="24"/>
        </w:rPr>
        <w:t>temporary and permanent road</w:t>
      </w:r>
      <w:r w:rsidR="00D73035" w:rsidRPr="009B30C7">
        <w:rPr>
          <w:rFonts w:ascii="Arial" w:hAnsi="Arial" w:cs="Arial"/>
          <w:sz w:val="24"/>
          <w:szCs w:val="24"/>
        </w:rPr>
        <w:t xml:space="preserve"> </w:t>
      </w:r>
      <w:r w:rsidRPr="009B30C7">
        <w:rPr>
          <w:rFonts w:ascii="Arial" w:hAnsi="Arial" w:cs="Arial"/>
          <w:sz w:val="24"/>
          <w:szCs w:val="24"/>
        </w:rPr>
        <w:t>crossings, except as provided below.</w:t>
      </w:r>
    </w:p>
    <w:p w14:paraId="3E76B26C" w14:textId="77777777" w:rsidR="00D73035" w:rsidRPr="009B30C7" w:rsidRDefault="00D73035" w:rsidP="00CF52DC">
      <w:pPr>
        <w:pStyle w:val="PlainText"/>
        <w:rPr>
          <w:rFonts w:ascii="Arial" w:hAnsi="Arial" w:cs="Arial"/>
          <w:sz w:val="24"/>
          <w:szCs w:val="24"/>
        </w:rPr>
      </w:pPr>
    </w:p>
    <w:p w14:paraId="5AAFD2E8" w14:textId="1BD51210" w:rsidR="00CF52DC" w:rsidRPr="009B30C7" w:rsidRDefault="00CF52DC" w:rsidP="00CF52DC">
      <w:pPr>
        <w:pStyle w:val="PlainText"/>
        <w:rPr>
          <w:rFonts w:ascii="Arial" w:hAnsi="Arial" w:cs="Arial"/>
          <w:sz w:val="24"/>
          <w:szCs w:val="24"/>
        </w:rPr>
      </w:pPr>
      <w:r w:rsidRPr="009B30C7">
        <w:rPr>
          <w:rFonts w:ascii="Arial" w:hAnsi="Arial" w:cs="Arial"/>
          <w:sz w:val="24"/>
          <w:szCs w:val="24"/>
        </w:rPr>
        <w:t>The activity must be constructed to</w:t>
      </w:r>
      <w:r w:rsidR="00D73035" w:rsidRPr="009B30C7">
        <w:rPr>
          <w:rFonts w:ascii="Arial" w:hAnsi="Arial" w:cs="Arial"/>
          <w:sz w:val="24"/>
          <w:szCs w:val="24"/>
        </w:rPr>
        <w:t xml:space="preserve"> </w:t>
      </w:r>
      <w:r w:rsidRPr="009B30C7">
        <w:rPr>
          <w:rFonts w:ascii="Arial" w:hAnsi="Arial" w:cs="Arial"/>
          <w:sz w:val="24"/>
          <w:szCs w:val="24"/>
        </w:rPr>
        <w:t>withstand expected high flows. The</w:t>
      </w:r>
      <w:r w:rsidR="00D73035" w:rsidRPr="009B30C7">
        <w:rPr>
          <w:rFonts w:ascii="Arial" w:hAnsi="Arial" w:cs="Arial"/>
          <w:sz w:val="24"/>
          <w:szCs w:val="24"/>
        </w:rPr>
        <w:t xml:space="preserve"> </w:t>
      </w:r>
      <w:r w:rsidRPr="009B30C7">
        <w:rPr>
          <w:rFonts w:ascii="Arial" w:hAnsi="Arial" w:cs="Arial"/>
          <w:sz w:val="24"/>
          <w:szCs w:val="24"/>
        </w:rPr>
        <w:t>activity must not restrict or impede the</w:t>
      </w:r>
      <w:r w:rsidR="00D73035" w:rsidRPr="009B30C7">
        <w:rPr>
          <w:rFonts w:ascii="Arial" w:hAnsi="Arial" w:cs="Arial"/>
          <w:sz w:val="24"/>
          <w:szCs w:val="24"/>
        </w:rPr>
        <w:t xml:space="preserve"> </w:t>
      </w:r>
      <w:r w:rsidRPr="009B30C7">
        <w:rPr>
          <w:rFonts w:ascii="Arial" w:hAnsi="Arial" w:cs="Arial"/>
          <w:sz w:val="24"/>
          <w:szCs w:val="24"/>
        </w:rPr>
        <w:t xml:space="preserve">passage of normal or high </w:t>
      </w:r>
      <w:proofErr w:type="gramStart"/>
      <w:r w:rsidRPr="009B30C7">
        <w:rPr>
          <w:rFonts w:ascii="Arial" w:hAnsi="Arial" w:cs="Arial"/>
          <w:sz w:val="24"/>
          <w:szCs w:val="24"/>
        </w:rPr>
        <w:t>flows, unless</w:t>
      </w:r>
      <w:proofErr w:type="gramEnd"/>
      <w:r w:rsidR="00D73035" w:rsidRPr="009B30C7">
        <w:rPr>
          <w:rFonts w:ascii="Arial" w:hAnsi="Arial" w:cs="Arial"/>
          <w:sz w:val="24"/>
          <w:szCs w:val="24"/>
        </w:rPr>
        <w:t xml:space="preserve"> </w:t>
      </w:r>
      <w:r w:rsidRPr="009B30C7">
        <w:rPr>
          <w:rFonts w:ascii="Arial" w:hAnsi="Arial" w:cs="Arial"/>
          <w:sz w:val="24"/>
          <w:szCs w:val="24"/>
        </w:rPr>
        <w:t>the primary purpose of the activity is to</w:t>
      </w:r>
      <w:r w:rsidR="00F50FB0" w:rsidRPr="009B30C7">
        <w:rPr>
          <w:rFonts w:ascii="Arial" w:hAnsi="Arial" w:cs="Arial"/>
          <w:sz w:val="24"/>
          <w:szCs w:val="24"/>
        </w:rPr>
        <w:t xml:space="preserve"> </w:t>
      </w:r>
      <w:r w:rsidRPr="009B30C7">
        <w:rPr>
          <w:rFonts w:ascii="Arial" w:hAnsi="Arial" w:cs="Arial"/>
          <w:sz w:val="24"/>
          <w:szCs w:val="24"/>
        </w:rPr>
        <w:t>impound water or manage high flows.</w:t>
      </w:r>
      <w:r w:rsidR="00D73035" w:rsidRPr="009B30C7">
        <w:rPr>
          <w:rFonts w:ascii="Arial" w:hAnsi="Arial" w:cs="Arial"/>
          <w:sz w:val="24"/>
          <w:szCs w:val="24"/>
        </w:rPr>
        <w:t xml:space="preserve"> </w:t>
      </w:r>
      <w:r w:rsidRPr="009B30C7">
        <w:rPr>
          <w:rFonts w:ascii="Arial" w:hAnsi="Arial" w:cs="Arial"/>
          <w:sz w:val="24"/>
          <w:szCs w:val="24"/>
        </w:rPr>
        <w:t>The activity may alter the preconstruction</w:t>
      </w:r>
      <w:r w:rsidR="00D73035" w:rsidRPr="009B30C7">
        <w:rPr>
          <w:rFonts w:ascii="Arial" w:hAnsi="Arial" w:cs="Arial"/>
          <w:sz w:val="24"/>
          <w:szCs w:val="24"/>
        </w:rPr>
        <w:t xml:space="preserve"> </w:t>
      </w:r>
      <w:r w:rsidRPr="009B30C7">
        <w:rPr>
          <w:rFonts w:ascii="Arial" w:hAnsi="Arial" w:cs="Arial"/>
          <w:sz w:val="24"/>
          <w:szCs w:val="24"/>
        </w:rPr>
        <w:t>course, condition,</w:t>
      </w:r>
      <w:r w:rsidR="00D73035" w:rsidRPr="009B30C7">
        <w:rPr>
          <w:rFonts w:ascii="Arial" w:hAnsi="Arial" w:cs="Arial"/>
          <w:sz w:val="24"/>
          <w:szCs w:val="24"/>
        </w:rPr>
        <w:t xml:space="preserve"> </w:t>
      </w:r>
      <w:r w:rsidRPr="009B30C7">
        <w:rPr>
          <w:rFonts w:ascii="Arial" w:hAnsi="Arial" w:cs="Arial"/>
          <w:sz w:val="24"/>
          <w:szCs w:val="24"/>
        </w:rPr>
        <w:t>capacity, and location of open waters if</w:t>
      </w:r>
      <w:r w:rsidR="00D73035" w:rsidRPr="009B30C7">
        <w:rPr>
          <w:rFonts w:ascii="Arial" w:hAnsi="Arial" w:cs="Arial"/>
          <w:sz w:val="24"/>
          <w:szCs w:val="24"/>
        </w:rPr>
        <w:t xml:space="preserve"> </w:t>
      </w:r>
      <w:r w:rsidRPr="009B30C7">
        <w:rPr>
          <w:rFonts w:ascii="Arial" w:hAnsi="Arial" w:cs="Arial"/>
          <w:sz w:val="24"/>
          <w:szCs w:val="24"/>
        </w:rPr>
        <w:t>it benefits the aquatic environment (e.g.,</w:t>
      </w:r>
      <w:r w:rsidR="00F50FB0" w:rsidRPr="009B30C7">
        <w:rPr>
          <w:rFonts w:ascii="Arial" w:hAnsi="Arial" w:cs="Arial"/>
          <w:sz w:val="24"/>
          <w:szCs w:val="24"/>
        </w:rPr>
        <w:t xml:space="preserve"> </w:t>
      </w:r>
      <w:r w:rsidRPr="009B30C7">
        <w:rPr>
          <w:rFonts w:ascii="Arial" w:hAnsi="Arial" w:cs="Arial"/>
          <w:sz w:val="24"/>
          <w:szCs w:val="24"/>
        </w:rPr>
        <w:t>stream restoration or relocation</w:t>
      </w:r>
      <w:r w:rsidR="00D73035" w:rsidRPr="009B30C7">
        <w:rPr>
          <w:rFonts w:ascii="Arial" w:hAnsi="Arial" w:cs="Arial"/>
          <w:sz w:val="24"/>
          <w:szCs w:val="24"/>
        </w:rPr>
        <w:t xml:space="preserve"> </w:t>
      </w:r>
      <w:r w:rsidRPr="009B30C7">
        <w:rPr>
          <w:rFonts w:ascii="Arial" w:hAnsi="Arial" w:cs="Arial"/>
          <w:sz w:val="24"/>
          <w:szCs w:val="24"/>
        </w:rPr>
        <w:t>activities).</w:t>
      </w:r>
    </w:p>
    <w:p w14:paraId="6241CE4A" w14:textId="77777777" w:rsidR="00D73035" w:rsidRPr="009B30C7" w:rsidRDefault="00D73035" w:rsidP="00CF52DC">
      <w:pPr>
        <w:pStyle w:val="PlainText"/>
        <w:rPr>
          <w:rFonts w:ascii="Arial" w:hAnsi="Arial" w:cs="Arial"/>
          <w:sz w:val="24"/>
          <w:szCs w:val="24"/>
        </w:rPr>
      </w:pPr>
    </w:p>
    <w:p w14:paraId="223475E0" w14:textId="112B144F"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10. </w:t>
      </w:r>
      <w:r w:rsidRPr="009B30C7">
        <w:rPr>
          <w:rFonts w:ascii="Arial" w:hAnsi="Arial" w:cs="Arial"/>
          <w:b/>
          <w:bCs/>
          <w:sz w:val="24"/>
          <w:szCs w:val="24"/>
        </w:rPr>
        <w:t>Fills Within 100-Year Floodplains.</w:t>
      </w:r>
      <w:r w:rsidR="00D73035" w:rsidRPr="009B30C7">
        <w:rPr>
          <w:rFonts w:ascii="Arial" w:hAnsi="Arial" w:cs="Arial"/>
          <w:sz w:val="24"/>
          <w:szCs w:val="24"/>
        </w:rPr>
        <w:t xml:space="preserve"> </w:t>
      </w:r>
      <w:r w:rsidRPr="009B30C7">
        <w:rPr>
          <w:rFonts w:ascii="Arial" w:hAnsi="Arial" w:cs="Arial"/>
          <w:sz w:val="24"/>
          <w:szCs w:val="24"/>
        </w:rPr>
        <w:t>The activity must comply with</w:t>
      </w:r>
      <w:r w:rsidR="00D73035" w:rsidRPr="009B30C7">
        <w:rPr>
          <w:rFonts w:ascii="Arial" w:hAnsi="Arial" w:cs="Arial"/>
          <w:sz w:val="24"/>
          <w:szCs w:val="24"/>
        </w:rPr>
        <w:t xml:space="preserve"> </w:t>
      </w:r>
      <w:r w:rsidRPr="009B30C7">
        <w:rPr>
          <w:rFonts w:ascii="Arial" w:hAnsi="Arial" w:cs="Arial"/>
          <w:sz w:val="24"/>
          <w:szCs w:val="24"/>
        </w:rPr>
        <w:t>applicable FEMA-approved state or</w:t>
      </w:r>
      <w:r w:rsidR="00D73035" w:rsidRPr="009B30C7">
        <w:rPr>
          <w:rFonts w:ascii="Arial" w:hAnsi="Arial" w:cs="Arial"/>
          <w:sz w:val="24"/>
          <w:szCs w:val="24"/>
        </w:rPr>
        <w:t xml:space="preserve"> </w:t>
      </w:r>
      <w:r w:rsidRPr="009B30C7">
        <w:rPr>
          <w:rFonts w:ascii="Arial" w:hAnsi="Arial" w:cs="Arial"/>
          <w:sz w:val="24"/>
          <w:szCs w:val="24"/>
        </w:rPr>
        <w:t>local floodplain management</w:t>
      </w:r>
      <w:r w:rsidR="00D73035" w:rsidRPr="009B30C7">
        <w:rPr>
          <w:rFonts w:ascii="Arial" w:hAnsi="Arial" w:cs="Arial"/>
          <w:sz w:val="24"/>
          <w:szCs w:val="24"/>
        </w:rPr>
        <w:t xml:space="preserve"> </w:t>
      </w:r>
      <w:r w:rsidRPr="009B30C7">
        <w:rPr>
          <w:rFonts w:ascii="Arial" w:hAnsi="Arial" w:cs="Arial"/>
          <w:sz w:val="24"/>
          <w:szCs w:val="24"/>
        </w:rPr>
        <w:t>requirements.</w:t>
      </w:r>
    </w:p>
    <w:p w14:paraId="3CB6D2AC" w14:textId="77777777" w:rsidR="00D73035" w:rsidRPr="009B30C7" w:rsidRDefault="00D73035" w:rsidP="00CF52DC">
      <w:pPr>
        <w:pStyle w:val="PlainText"/>
        <w:rPr>
          <w:rFonts w:ascii="Arial" w:hAnsi="Arial" w:cs="Arial"/>
          <w:sz w:val="24"/>
          <w:szCs w:val="24"/>
        </w:rPr>
      </w:pPr>
    </w:p>
    <w:p w14:paraId="5D761AFE" w14:textId="47FEA52C"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11. </w:t>
      </w:r>
      <w:r w:rsidRPr="009B30C7">
        <w:rPr>
          <w:rFonts w:ascii="Arial" w:hAnsi="Arial" w:cs="Arial"/>
          <w:b/>
          <w:bCs/>
          <w:sz w:val="24"/>
          <w:szCs w:val="24"/>
        </w:rPr>
        <w:t>Equipment.</w:t>
      </w:r>
      <w:r w:rsidRPr="009B30C7">
        <w:rPr>
          <w:rFonts w:ascii="Arial" w:hAnsi="Arial" w:cs="Arial"/>
          <w:sz w:val="24"/>
          <w:szCs w:val="24"/>
        </w:rPr>
        <w:t xml:space="preserve"> Heavy equipment</w:t>
      </w:r>
      <w:r w:rsidR="00D73035" w:rsidRPr="009B30C7">
        <w:rPr>
          <w:rFonts w:ascii="Arial" w:hAnsi="Arial" w:cs="Arial"/>
          <w:sz w:val="24"/>
          <w:szCs w:val="24"/>
        </w:rPr>
        <w:t xml:space="preserve"> </w:t>
      </w:r>
      <w:r w:rsidRPr="009B30C7">
        <w:rPr>
          <w:rFonts w:ascii="Arial" w:hAnsi="Arial" w:cs="Arial"/>
          <w:sz w:val="24"/>
          <w:szCs w:val="24"/>
        </w:rPr>
        <w:t>working in wetlands or mudflats must</w:t>
      </w:r>
      <w:r w:rsidR="00D73035" w:rsidRPr="009B30C7">
        <w:rPr>
          <w:rFonts w:ascii="Arial" w:hAnsi="Arial" w:cs="Arial"/>
          <w:sz w:val="24"/>
          <w:szCs w:val="24"/>
        </w:rPr>
        <w:t xml:space="preserve"> </w:t>
      </w:r>
      <w:r w:rsidRPr="009B30C7">
        <w:rPr>
          <w:rFonts w:ascii="Arial" w:hAnsi="Arial" w:cs="Arial"/>
          <w:sz w:val="24"/>
          <w:szCs w:val="24"/>
        </w:rPr>
        <w:t>be placed on mats, or other measures</w:t>
      </w:r>
      <w:r w:rsidR="00D73035" w:rsidRPr="009B30C7">
        <w:rPr>
          <w:rFonts w:ascii="Arial" w:hAnsi="Arial" w:cs="Arial"/>
          <w:sz w:val="24"/>
          <w:szCs w:val="24"/>
        </w:rPr>
        <w:t xml:space="preserve"> </w:t>
      </w:r>
      <w:r w:rsidRPr="009B30C7">
        <w:rPr>
          <w:rFonts w:ascii="Arial" w:hAnsi="Arial" w:cs="Arial"/>
          <w:sz w:val="24"/>
          <w:szCs w:val="24"/>
        </w:rPr>
        <w:t>must be taken to minimize soil</w:t>
      </w:r>
      <w:r w:rsidR="00D73035" w:rsidRPr="009B30C7">
        <w:rPr>
          <w:rFonts w:ascii="Arial" w:hAnsi="Arial" w:cs="Arial"/>
          <w:sz w:val="24"/>
          <w:szCs w:val="24"/>
        </w:rPr>
        <w:t xml:space="preserve"> </w:t>
      </w:r>
      <w:r w:rsidRPr="009B30C7">
        <w:rPr>
          <w:rFonts w:ascii="Arial" w:hAnsi="Arial" w:cs="Arial"/>
          <w:sz w:val="24"/>
          <w:szCs w:val="24"/>
        </w:rPr>
        <w:t>disturbance.</w:t>
      </w:r>
    </w:p>
    <w:p w14:paraId="0F136EAA" w14:textId="77777777" w:rsidR="00D73035" w:rsidRPr="009B30C7" w:rsidRDefault="00D73035" w:rsidP="00CF52DC">
      <w:pPr>
        <w:pStyle w:val="PlainText"/>
        <w:rPr>
          <w:rFonts w:ascii="Arial" w:hAnsi="Arial" w:cs="Arial"/>
          <w:sz w:val="24"/>
          <w:szCs w:val="24"/>
        </w:rPr>
      </w:pPr>
    </w:p>
    <w:p w14:paraId="532CEABC" w14:textId="454F0F00"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12. </w:t>
      </w:r>
      <w:r w:rsidRPr="009B30C7">
        <w:rPr>
          <w:rFonts w:ascii="Arial" w:hAnsi="Arial" w:cs="Arial"/>
          <w:b/>
          <w:bCs/>
          <w:sz w:val="24"/>
          <w:szCs w:val="24"/>
        </w:rPr>
        <w:t>Soil Erosion and Sediment</w:t>
      </w:r>
      <w:r w:rsidR="00D73035" w:rsidRPr="009B30C7">
        <w:rPr>
          <w:rFonts w:ascii="Arial" w:hAnsi="Arial" w:cs="Arial"/>
          <w:b/>
          <w:bCs/>
          <w:sz w:val="24"/>
          <w:szCs w:val="24"/>
        </w:rPr>
        <w:t xml:space="preserve"> </w:t>
      </w:r>
      <w:r w:rsidRPr="009B30C7">
        <w:rPr>
          <w:rFonts w:ascii="Arial" w:hAnsi="Arial" w:cs="Arial"/>
          <w:b/>
          <w:bCs/>
          <w:sz w:val="24"/>
          <w:szCs w:val="24"/>
        </w:rPr>
        <w:t>Controls.</w:t>
      </w:r>
      <w:r w:rsidRPr="009B30C7">
        <w:rPr>
          <w:rFonts w:ascii="Arial" w:hAnsi="Arial" w:cs="Arial"/>
          <w:sz w:val="24"/>
          <w:szCs w:val="24"/>
        </w:rPr>
        <w:t xml:space="preserve"> Appropriate soil erosion and</w:t>
      </w:r>
      <w:r w:rsidR="00D73035" w:rsidRPr="009B30C7">
        <w:rPr>
          <w:rFonts w:ascii="Arial" w:hAnsi="Arial" w:cs="Arial"/>
          <w:sz w:val="24"/>
          <w:szCs w:val="24"/>
        </w:rPr>
        <w:t xml:space="preserve"> </w:t>
      </w:r>
      <w:r w:rsidRPr="009B30C7">
        <w:rPr>
          <w:rFonts w:ascii="Arial" w:hAnsi="Arial" w:cs="Arial"/>
          <w:sz w:val="24"/>
          <w:szCs w:val="24"/>
        </w:rPr>
        <w:t>sediment controls must be used and</w:t>
      </w:r>
      <w:r w:rsidR="00D73035" w:rsidRPr="009B30C7">
        <w:rPr>
          <w:rFonts w:ascii="Arial" w:hAnsi="Arial" w:cs="Arial"/>
          <w:sz w:val="24"/>
          <w:szCs w:val="24"/>
        </w:rPr>
        <w:t xml:space="preserve"> </w:t>
      </w:r>
      <w:r w:rsidRPr="009B30C7">
        <w:rPr>
          <w:rFonts w:ascii="Arial" w:hAnsi="Arial" w:cs="Arial"/>
          <w:sz w:val="24"/>
          <w:szCs w:val="24"/>
        </w:rPr>
        <w:t>maintained in effective operating</w:t>
      </w:r>
      <w:r w:rsidR="00D73035" w:rsidRPr="009B30C7">
        <w:rPr>
          <w:rFonts w:ascii="Arial" w:hAnsi="Arial" w:cs="Arial"/>
          <w:sz w:val="24"/>
          <w:szCs w:val="24"/>
        </w:rPr>
        <w:t xml:space="preserve"> </w:t>
      </w:r>
      <w:r w:rsidRPr="009B30C7">
        <w:rPr>
          <w:rFonts w:ascii="Arial" w:hAnsi="Arial" w:cs="Arial"/>
          <w:sz w:val="24"/>
          <w:szCs w:val="24"/>
        </w:rPr>
        <w:t>condition during construction, and all</w:t>
      </w:r>
      <w:r w:rsidR="00D73035" w:rsidRPr="009B30C7">
        <w:rPr>
          <w:rFonts w:ascii="Arial" w:hAnsi="Arial" w:cs="Arial"/>
          <w:sz w:val="24"/>
          <w:szCs w:val="24"/>
        </w:rPr>
        <w:t xml:space="preserve"> </w:t>
      </w:r>
      <w:r w:rsidRPr="009B30C7">
        <w:rPr>
          <w:rFonts w:ascii="Arial" w:hAnsi="Arial" w:cs="Arial"/>
          <w:sz w:val="24"/>
          <w:szCs w:val="24"/>
        </w:rPr>
        <w:t>exposed soil and other fills, as well as</w:t>
      </w:r>
      <w:r w:rsidR="00D73035" w:rsidRPr="009B30C7">
        <w:rPr>
          <w:rFonts w:ascii="Arial" w:hAnsi="Arial" w:cs="Arial"/>
          <w:sz w:val="24"/>
          <w:szCs w:val="24"/>
        </w:rPr>
        <w:t xml:space="preserve"> </w:t>
      </w:r>
      <w:r w:rsidRPr="009B30C7">
        <w:rPr>
          <w:rFonts w:ascii="Arial" w:hAnsi="Arial" w:cs="Arial"/>
          <w:sz w:val="24"/>
          <w:szCs w:val="24"/>
        </w:rPr>
        <w:t>any work below the ordinary high water</w:t>
      </w:r>
      <w:r w:rsidR="00D73035" w:rsidRPr="009B30C7">
        <w:rPr>
          <w:rFonts w:ascii="Arial" w:hAnsi="Arial" w:cs="Arial"/>
          <w:sz w:val="24"/>
          <w:szCs w:val="24"/>
        </w:rPr>
        <w:t xml:space="preserve"> </w:t>
      </w:r>
      <w:r w:rsidRPr="009B30C7">
        <w:rPr>
          <w:rFonts w:ascii="Arial" w:hAnsi="Arial" w:cs="Arial"/>
          <w:sz w:val="24"/>
          <w:szCs w:val="24"/>
        </w:rPr>
        <w:t>mark or high tide line, must be</w:t>
      </w:r>
      <w:r w:rsidR="00F50FB0" w:rsidRPr="009B30C7">
        <w:rPr>
          <w:rFonts w:ascii="Arial" w:hAnsi="Arial" w:cs="Arial"/>
          <w:sz w:val="24"/>
          <w:szCs w:val="24"/>
        </w:rPr>
        <w:t xml:space="preserve"> </w:t>
      </w:r>
      <w:r w:rsidRPr="009B30C7">
        <w:rPr>
          <w:rFonts w:ascii="Arial" w:hAnsi="Arial" w:cs="Arial"/>
          <w:sz w:val="24"/>
          <w:szCs w:val="24"/>
        </w:rPr>
        <w:t>permanently stabilized at the earliest</w:t>
      </w:r>
      <w:r w:rsidR="00D73035" w:rsidRPr="009B30C7">
        <w:rPr>
          <w:rFonts w:ascii="Arial" w:hAnsi="Arial" w:cs="Arial"/>
          <w:sz w:val="24"/>
          <w:szCs w:val="24"/>
        </w:rPr>
        <w:t xml:space="preserve"> </w:t>
      </w:r>
      <w:r w:rsidRPr="009B30C7">
        <w:rPr>
          <w:rFonts w:ascii="Arial" w:hAnsi="Arial" w:cs="Arial"/>
          <w:sz w:val="24"/>
          <w:szCs w:val="24"/>
        </w:rPr>
        <w:t>practicable date. Permittees are</w:t>
      </w:r>
      <w:r w:rsidR="00D73035" w:rsidRPr="009B30C7">
        <w:rPr>
          <w:rFonts w:ascii="Arial" w:hAnsi="Arial" w:cs="Arial"/>
          <w:sz w:val="24"/>
          <w:szCs w:val="24"/>
        </w:rPr>
        <w:t xml:space="preserve"> </w:t>
      </w:r>
      <w:r w:rsidRPr="009B30C7">
        <w:rPr>
          <w:rFonts w:ascii="Arial" w:hAnsi="Arial" w:cs="Arial"/>
          <w:sz w:val="24"/>
          <w:szCs w:val="24"/>
        </w:rPr>
        <w:t>encouraged to perform work within</w:t>
      </w:r>
      <w:r w:rsidR="00D73035" w:rsidRPr="009B30C7">
        <w:rPr>
          <w:rFonts w:ascii="Arial" w:hAnsi="Arial" w:cs="Arial"/>
          <w:sz w:val="24"/>
          <w:szCs w:val="24"/>
        </w:rPr>
        <w:t xml:space="preserve"> </w:t>
      </w:r>
      <w:r w:rsidRPr="009B30C7">
        <w:rPr>
          <w:rFonts w:ascii="Arial" w:hAnsi="Arial" w:cs="Arial"/>
          <w:sz w:val="24"/>
          <w:szCs w:val="24"/>
        </w:rPr>
        <w:t>waters of the United States during</w:t>
      </w:r>
      <w:r w:rsidR="00D73035" w:rsidRPr="009B30C7">
        <w:rPr>
          <w:rFonts w:ascii="Arial" w:hAnsi="Arial" w:cs="Arial"/>
          <w:sz w:val="24"/>
          <w:szCs w:val="24"/>
        </w:rPr>
        <w:t xml:space="preserve"> </w:t>
      </w:r>
      <w:r w:rsidRPr="009B30C7">
        <w:rPr>
          <w:rFonts w:ascii="Arial" w:hAnsi="Arial" w:cs="Arial"/>
          <w:sz w:val="24"/>
          <w:szCs w:val="24"/>
        </w:rPr>
        <w:t>periods of low-flow or no-flow, or</w:t>
      </w:r>
      <w:r w:rsidR="00D73035" w:rsidRPr="009B30C7">
        <w:rPr>
          <w:rFonts w:ascii="Arial" w:hAnsi="Arial" w:cs="Arial"/>
          <w:sz w:val="24"/>
          <w:szCs w:val="24"/>
        </w:rPr>
        <w:t xml:space="preserve"> </w:t>
      </w:r>
      <w:r w:rsidRPr="009B30C7">
        <w:rPr>
          <w:rFonts w:ascii="Arial" w:hAnsi="Arial" w:cs="Arial"/>
          <w:sz w:val="24"/>
          <w:szCs w:val="24"/>
        </w:rPr>
        <w:t>during low tides.</w:t>
      </w:r>
    </w:p>
    <w:p w14:paraId="2C2808AE" w14:textId="77777777" w:rsidR="00D73035" w:rsidRPr="009B30C7" w:rsidRDefault="00D73035" w:rsidP="00CF52DC">
      <w:pPr>
        <w:pStyle w:val="PlainText"/>
        <w:rPr>
          <w:rFonts w:ascii="Arial" w:hAnsi="Arial" w:cs="Arial"/>
          <w:sz w:val="24"/>
          <w:szCs w:val="24"/>
        </w:rPr>
      </w:pPr>
    </w:p>
    <w:p w14:paraId="5316DCC2" w14:textId="52925600"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13. </w:t>
      </w:r>
      <w:r w:rsidRPr="009B30C7">
        <w:rPr>
          <w:rFonts w:ascii="Arial" w:hAnsi="Arial" w:cs="Arial"/>
          <w:b/>
          <w:bCs/>
          <w:sz w:val="24"/>
          <w:szCs w:val="24"/>
        </w:rPr>
        <w:t>Removal of Temporary Structures</w:t>
      </w:r>
      <w:r w:rsidR="00D73035" w:rsidRPr="009B30C7">
        <w:rPr>
          <w:rFonts w:ascii="Arial" w:hAnsi="Arial" w:cs="Arial"/>
          <w:b/>
          <w:bCs/>
          <w:sz w:val="24"/>
          <w:szCs w:val="24"/>
        </w:rPr>
        <w:t xml:space="preserve"> </w:t>
      </w:r>
      <w:r w:rsidRPr="009B30C7">
        <w:rPr>
          <w:rFonts w:ascii="Arial" w:hAnsi="Arial" w:cs="Arial"/>
          <w:b/>
          <w:bCs/>
          <w:sz w:val="24"/>
          <w:szCs w:val="24"/>
        </w:rPr>
        <w:t xml:space="preserve">and Fills. </w:t>
      </w:r>
      <w:r w:rsidRPr="009B30C7">
        <w:rPr>
          <w:rFonts w:ascii="Arial" w:hAnsi="Arial" w:cs="Arial"/>
          <w:sz w:val="24"/>
          <w:szCs w:val="24"/>
        </w:rPr>
        <w:t>Temporary structures must be</w:t>
      </w:r>
      <w:r w:rsidR="00D73035" w:rsidRPr="009B30C7">
        <w:rPr>
          <w:rFonts w:ascii="Arial" w:hAnsi="Arial" w:cs="Arial"/>
          <w:sz w:val="24"/>
          <w:szCs w:val="24"/>
        </w:rPr>
        <w:t xml:space="preserve"> </w:t>
      </w:r>
      <w:r w:rsidRPr="009B30C7">
        <w:rPr>
          <w:rFonts w:ascii="Arial" w:hAnsi="Arial" w:cs="Arial"/>
          <w:sz w:val="24"/>
          <w:szCs w:val="24"/>
        </w:rPr>
        <w:t>removed, to the maximum extent</w:t>
      </w:r>
      <w:r w:rsidR="00D73035" w:rsidRPr="009B30C7">
        <w:rPr>
          <w:rFonts w:ascii="Arial" w:hAnsi="Arial" w:cs="Arial"/>
          <w:sz w:val="24"/>
          <w:szCs w:val="24"/>
        </w:rPr>
        <w:t xml:space="preserve"> </w:t>
      </w:r>
      <w:r w:rsidRPr="009B30C7">
        <w:rPr>
          <w:rFonts w:ascii="Arial" w:hAnsi="Arial" w:cs="Arial"/>
          <w:sz w:val="24"/>
          <w:szCs w:val="24"/>
        </w:rPr>
        <w:t>practicable, after their use has been</w:t>
      </w:r>
      <w:r w:rsidR="00D73035" w:rsidRPr="009B30C7">
        <w:rPr>
          <w:rFonts w:ascii="Arial" w:hAnsi="Arial" w:cs="Arial"/>
          <w:sz w:val="24"/>
          <w:szCs w:val="24"/>
        </w:rPr>
        <w:t xml:space="preserve"> </w:t>
      </w:r>
      <w:r w:rsidRPr="009B30C7">
        <w:rPr>
          <w:rFonts w:ascii="Arial" w:hAnsi="Arial" w:cs="Arial"/>
          <w:sz w:val="24"/>
          <w:szCs w:val="24"/>
        </w:rPr>
        <w:t>discontinued. Temporary fills must be</w:t>
      </w:r>
      <w:r w:rsidR="00F50FB0" w:rsidRPr="009B30C7">
        <w:rPr>
          <w:rFonts w:ascii="Arial" w:hAnsi="Arial" w:cs="Arial"/>
          <w:sz w:val="24"/>
          <w:szCs w:val="24"/>
        </w:rPr>
        <w:t xml:space="preserve"> </w:t>
      </w:r>
      <w:r w:rsidRPr="009B30C7">
        <w:rPr>
          <w:rFonts w:ascii="Arial" w:hAnsi="Arial" w:cs="Arial"/>
          <w:sz w:val="24"/>
          <w:szCs w:val="24"/>
        </w:rPr>
        <w:t>removed in their entirety and the</w:t>
      </w:r>
      <w:r w:rsidR="00D73035" w:rsidRPr="009B30C7">
        <w:rPr>
          <w:rFonts w:ascii="Arial" w:hAnsi="Arial" w:cs="Arial"/>
          <w:sz w:val="24"/>
          <w:szCs w:val="24"/>
        </w:rPr>
        <w:t xml:space="preserve"> </w:t>
      </w:r>
      <w:r w:rsidRPr="009B30C7">
        <w:rPr>
          <w:rFonts w:ascii="Arial" w:hAnsi="Arial" w:cs="Arial"/>
          <w:sz w:val="24"/>
          <w:szCs w:val="24"/>
        </w:rPr>
        <w:t>affected areas returned to preconstruction</w:t>
      </w:r>
      <w:r w:rsidR="00D73035" w:rsidRPr="009B30C7">
        <w:rPr>
          <w:rFonts w:ascii="Arial" w:hAnsi="Arial" w:cs="Arial"/>
          <w:sz w:val="24"/>
          <w:szCs w:val="24"/>
        </w:rPr>
        <w:t xml:space="preserve"> </w:t>
      </w:r>
      <w:r w:rsidRPr="009B30C7">
        <w:rPr>
          <w:rFonts w:ascii="Arial" w:hAnsi="Arial" w:cs="Arial"/>
          <w:sz w:val="24"/>
          <w:szCs w:val="24"/>
        </w:rPr>
        <w:t>elevations. The affected</w:t>
      </w:r>
      <w:r w:rsidR="00D73035" w:rsidRPr="009B30C7">
        <w:rPr>
          <w:rFonts w:ascii="Arial" w:hAnsi="Arial" w:cs="Arial"/>
          <w:sz w:val="24"/>
          <w:szCs w:val="24"/>
        </w:rPr>
        <w:t xml:space="preserve"> </w:t>
      </w:r>
      <w:r w:rsidRPr="009B30C7">
        <w:rPr>
          <w:rFonts w:ascii="Arial" w:hAnsi="Arial" w:cs="Arial"/>
          <w:sz w:val="24"/>
          <w:szCs w:val="24"/>
        </w:rPr>
        <w:t>areas must be revegetated, as</w:t>
      </w:r>
      <w:r w:rsidR="00D73035" w:rsidRPr="009B30C7">
        <w:rPr>
          <w:rFonts w:ascii="Arial" w:hAnsi="Arial" w:cs="Arial"/>
          <w:sz w:val="24"/>
          <w:szCs w:val="24"/>
        </w:rPr>
        <w:t xml:space="preserve"> </w:t>
      </w:r>
      <w:r w:rsidRPr="009B30C7">
        <w:rPr>
          <w:rFonts w:ascii="Arial" w:hAnsi="Arial" w:cs="Arial"/>
          <w:sz w:val="24"/>
          <w:szCs w:val="24"/>
        </w:rPr>
        <w:t>appropriate.</w:t>
      </w:r>
    </w:p>
    <w:p w14:paraId="21BF816B" w14:textId="77777777" w:rsidR="00D73035" w:rsidRPr="009B30C7" w:rsidRDefault="00D73035" w:rsidP="00CF52DC">
      <w:pPr>
        <w:pStyle w:val="PlainText"/>
        <w:rPr>
          <w:rFonts w:ascii="Arial" w:hAnsi="Arial" w:cs="Arial"/>
          <w:sz w:val="24"/>
          <w:szCs w:val="24"/>
        </w:rPr>
      </w:pPr>
    </w:p>
    <w:p w14:paraId="2BB2B9A4" w14:textId="7F3AED7A"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14. </w:t>
      </w:r>
      <w:r w:rsidRPr="009B30C7">
        <w:rPr>
          <w:rFonts w:ascii="Arial" w:hAnsi="Arial" w:cs="Arial"/>
          <w:b/>
          <w:bCs/>
          <w:sz w:val="24"/>
          <w:szCs w:val="24"/>
        </w:rPr>
        <w:t>Proper Maintenance.</w:t>
      </w:r>
      <w:r w:rsidRPr="009B30C7">
        <w:rPr>
          <w:rFonts w:ascii="Arial" w:hAnsi="Arial" w:cs="Arial"/>
          <w:sz w:val="24"/>
          <w:szCs w:val="24"/>
        </w:rPr>
        <w:t xml:space="preserve"> Any</w:t>
      </w:r>
      <w:r w:rsidR="00D73035" w:rsidRPr="009B30C7">
        <w:rPr>
          <w:rFonts w:ascii="Arial" w:hAnsi="Arial" w:cs="Arial"/>
          <w:sz w:val="24"/>
          <w:szCs w:val="24"/>
        </w:rPr>
        <w:t xml:space="preserve"> </w:t>
      </w:r>
      <w:r w:rsidRPr="009B30C7">
        <w:rPr>
          <w:rFonts w:ascii="Arial" w:hAnsi="Arial" w:cs="Arial"/>
          <w:sz w:val="24"/>
          <w:szCs w:val="24"/>
        </w:rPr>
        <w:t>authorized structure or fill shall be</w:t>
      </w:r>
      <w:r w:rsidR="00D73035" w:rsidRPr="009B30C7">
        <w:rPr>
          <w:rFonts w:ascii="Arial" w:hAnsi="Arial" w:cs="Arial"/>
          <w:sz w:val="24"/>
          <w:szCs w:val="24"/>
        </w:rPr>
        <w:t xml:space="preserve"> </w:t>
      </w:r>
      <w:r w:rsidRPr="009B30C7">
        <w:rPr>
          <w:rFonts w:ascii="Arial" w:hAnsi="Arial" w:cs="Arial"/>
          <w:sz w:val="24"/>
          <w:szCs w:val="24"/>
        </w:rPr>
        <w:t>properly maintained, including</w:t>
      </w:r>
      <w:r w:rsidR="004F70CD" w:rsidRPr="009B30C7">
        <w:rPr>
          <w:rFonts w:ascii="Arial" w:hAnsi="Arial" w:cs="Arial"/>
          <w:sz w:val="24"/>
          <w:szCs w:val="24"/>
        </w:rPr>
        <w:t xml:space="preserve"> </w:t>
      </w:r>
      <w:r w:rsidRPr="009B30C7">
        <w:rPr>
          <w:rFonts w:ascii="Arial" w:hAnsi="Arial" w:cs="Arial"/>
          <w:sz w:val="24"/>
          <w:szCs w:val="24"/>
        </w:rPr>
        <w:t>maintenance to ensure public safety and</w:t>
      </w:r>
      <w:r w:rsidR="00D73035" w:rsidRPr="009B30C7">
        <w:rPr>
          <w:rFonts w:ascii="Arial" w:hAnsi="Arial" w:cs="Arial"/>
          <w:sz w:val="24"/>
          <w:szCs w:val="24"/>
        </w:rPr>
        <w:t xml:space="preserve"> </w:t>
      </w:r>
      <w:r w:rsidRPr="009B30C7">
        <w:rPr>
          <w:rFonts w:ascii="Arial" w:hAnsi="Arial" w:cs="Arial"/>
          <w:sz w:val="24"/>
          <w:szCs w:val="24"/>
        </w:rPr>
        <w:t>compliance with applicable NWP</w:t>
      </w:r>
      <w:r w:rsidR="00D73035" w:rsidRPr="009B30C7">
        <w:rPr>
          <w:rFonts w:ascii="Arial" w:hAnsi="Arial" w:cs="Arial"/>
          <w:sz w:val="24"/>
          <w:szCs w:val="24"/>
        </w:rPr>
        <w:t xml:space="preserve"> </w:t>
      </w:r>
      <w:r w:rsidRPr="009B30C7">
        <w:rPr>
          <w:rFonts w:ascii="Arial" w:hAnsi="Arial" w:cs="Arial"/>
          <w:sz w:val="24"/>
          <w:szCs w:val="24"/>
        </w:rPr>
        <w:t>general conditions, as well as any</w:t>
      </w:r>
      <w:r w:rsidR="00D73035" w:rsidRPr="009B30C7">
        <w:rPr>
          <w:rFonts w:ascii="Arial" w:hAnsi="Arial" w:cs="Arial"/>
          <w:sz w:val="24"/>
          <w:szCs w:val="24"/>
        </w:rPr>
        <w:t xml:space="preserve"> </w:t>
      </w:r>
      <w:r w:rsidRPr="009B30C7">
        <w:rPr>
          <w:rFonts w:ascii="Arial" w:hAnsi="Arial" w:cs="Arial"/>
          <w:sz w:val="24"/>
          <w:szCs w:val="24"/>
        </w:rPr>
        <w:t>activity-specific conditions added by</w:t>
      </w:r>
      <w:r w:rsidR="00D73035" w:rsidRPr="009B30C7">
        <w:rPr>
          <w:rFonts w:ascii="Arial" w:hAnsi="Arial" w:cs="Arial"/>
          <w:sz w:val="24"/>
          <w:szCs w:val="24"/>
        </w:rPr>
        <w:t xml:space="preserve"> </w:t>
      </w:r>
      <w:r w:rsidRPr="009B30C7">
        <w:rPr>
          <w:rFonts w:ascii="Arial" w:hAnsi="Arial" w:cs="Arial"/>
          <w:sz w:val="24"/>
          <w:szCs w:val="24"/>
        </w:rPr>
        <w:t>the district engineer to an NWP</w:t>
      </w:r>
      <w:r w:rsidR="00D73035" w:rsidRPr="009B30C7">
        <w:rPr>
          <w:rFonts w:ascii="Arial" w:hAnsi="Arial" w:cs="Arial"/>
          <w:sz w:val="24"/>
          <w:szCs w:val="24"/>
        </w:rPr>
        <w:t xml:space="preserve"> </w:t>
      </w:r>
      <w:r w:rsidRPr="009B30C7">
        <w:rPr>
          <w:rFonts w:ascii="Arial" w:hAnsi="Arial" w:cs="Arial"/>
          <w:sz w:val="24"/>
          <w:szCs w:val="24"/>
        </w:rPr>
        <w:t>authorization.</w:t>
      </w:r>
    </w:p>
    <w:p w14:paraId="4F09C697" w14:textId="77777777" w:rsidR="00D73035" w:rsidRPr="009B30C7" w:rsidRDefault="00D73035" w:rsidP="00CF52DC">
      <w:pPr>
        <w:pStyle w:val="PlainText"/>
        <w:rPr>
          <w:rFonts w:ascii="Arial" w:hAnsi="Arial" w:cs="Arial"/>
          <w:sz w:val="24"/>
          <w:szCs w:val="24"/>
        </w:rPr>
      </w:pPr>
    </w:p>
    <w:p w14:paraId="407A1B1A" w14:textId="1633CCCB"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15. </w:t>
      </w:r>
      <w:r w:rsidRPr="009B30C7">
        <w:rPr>
          <w:rFonts w:ascii="Arial" w:hAnsi="Arial" w:cs="Arial"/>
          <w:b/>
          <w:bCs/>
          <w:sz w:val="24"/>
          <w:szCs w:val="24"/>
        </w:rPr>
        <w:t>Single and Complete Project.</w:t>
      </w:r>
      <w:r w:rsidRPr="009B30C7">
        <w:rPr>
          <w:rFonts w:ascii="Arial" w:hAnsi="Arial" w:cs="Arial"/>
          <w:sz w:val="24"/>
          <w:szCs w:val="24"/>
        </w:rPr>
        <w:t xml:space="preserve"> The</w:t>
      </w:r>
      <w:r w:rsidR="00D73035" w:rsidRPr="009B30C7">
        <w:rPr>
          <w:rFonts w:ascii="Arial" w:hAnsi="Arial" w:cs="Arial"/>
          <w:sz w:val="24"/>
          <w:szCs w:val="24"/>
        </w:rPr>
        <w:t xml:space="preserve"> </w:t>
      </w:r>
      <w:r w:rsidRPr="009B30C7">
        <w:rPr>
          <w:rFonts w:ascii="Arial" w:hAnsi="Arial" w:cs="Arial"/>
          <w:sz w:val="24"/>
          <w:szCs w:val="24"/>
        </w:rPr>
        <w:t>activity must be a single and complete</w:t>
      </w:r>
      <w:r w:rsidR="00D73035" w:rsidRPr="009B30C7">
        <w:rPr>
          <w:rFonts w:ascii="Arial" w:hAnsi="Arial" w:cs="Arial"/>
          <w:sz w:val="24"/>
          <w:szCs w:val="24"/>
        </w:rPr>
        <w:t xml:space="preserve"> </w:t>
      </w:r>
      <w:r w:rsidRPr="009B30C7">
        <w:rPr>
          <w:rFonts w:ascii="Arial" w:hAnsi="Arial" w:cs="Arial"/>
          <w:sz w:val="24"/>
          <w:szCs w:val="24"/>
        </w:rPr>
        <w:t>project. The same NWP cannot be used</w:t>
      </w:r>
      <w:r w:rsidR="00D73035" w:rsidRPr="009B30C7">
        <w:rPr>
          <w:rFonts w:ascii="Arial" w:hAnsi="Arial" w:cs="Arial"/>
          <w:sz w:val="24"/>
          <w:szCs w:val="24"/>
        </w:rPr>
        <w:t xml:space="preserve"> </w:t>
      </w:r>
      <w:r w:rsidRPr="009B30C7">
        <w:rPr>
          <w:rFonts w:ascii="Arial" w:hAnsi="Arial" w:cs="Arial"/>
          <w:sz w:val="24"/>
          <w:szCs w:val="24"/>
        </w:rPr>
        <w:t>more than once for the same single and</w:t>
      </w:r>
      <w:r w:rsidR="00D73035" w:rsidRPr="009B30C7">
        <w:rPr>
          <w:rFonts w:ascii="Arial" w:hAnsi="Arial" w:cs="Arial"/>
          <w:sz w:val="24"/>
          <w:szCs w:val="24"/>
        </w:rPr>
        <w:t xml:space="preserve"> </w:t>
      </w:r>
      <w:r w:rsidRPr="009B30C7">
        <w:rPr>
          <w:rFonts w:ascii="Arial" w:hAnsi="Arial" w:cs="Arial"/>
          <w:sz w:val="24"/>
          <w:szCs w:val="24"/>
        </w:rPr>
        <w:t>complete project.</w:t>
      </w:r>
    </w:p>
    <w:p w14:paraId="4376BB55" w14:textId="77777777" w:rsidR="002A6A70" w:rsidRPr="009B30C7" w:rsidRDefault="002A6A70" w:rsidP="00CF52DC">
      <w:pPr>
        <w:pStyle w:val="PlainText"/>
        <w:rPr>
          <w:rFonts w:ascii="Arial" w:hAnsi="Arial" w:cs="Arial"/>
          <w:sz w:val="24"/>
          <w:szCs w:val="24"/>
        </w:rPr>
      </w:pPr>
    </w:p>
    <w:p w14:paraId="50E46099" w14:textId="0F237E1F" w:rsidR="004F70CD" w:rsidRPr="009B30C7" w:rsidRDefault="00CF52DC" w:rsidP="00CF52DC">
      <w:pPr>
        <w:pStyle w:val="PlainText"/>
        <w:rPr>
          <w:rFonts w:ascii="Arial" w:hAnsi="Arial" w:cs="Arial"/>
          <w:sz w:val="24"/>
          <w:szCs w:val="24"/>
        </w:rPr>
      </w:pPr>
      <w:r w:rsidRPr="009B30C7">
        <w:rPr>
          <w:rFonts w:ascii="Arial" w:hAnsi="Arial" w:cs="Arial"/>
          <w:sz w:val="24"/>
          <w:szCs w:val="24"/>
        </w:rPr>
        <w:t xml:space="preserve">16. </w:t>
      </w:r>
      <w:r w:rsidRPr="009B30C7">
        <w:rPr>
          <w:rFonts w:ascii="Arial" w:hAnsi="Arial" w:cs="Arial"/>
          <w:b/>
          <w:bCs/>
          <w:sz w:val="24"/>
          <w:szCs w:val="24"/>
        </w:rPr>
        <w:t>Wild and Scenic Rivers.</w:t>
      </w:r>
      <w:r w:rsidRPr="009B30C7">
        <w:rPr>
          <w:rFonts w:ascii="Arial" w:hAnsi="Arial" w:cs="Arial"/>
          <w:sz w:val="24"/>
          <w:szCs w:val="24"/>
        </w:rPr>
        <w:t xml:space="preserve"> </w:t>
      </w:r>
    </w:p>
    <w:p w14:paraId="5FAA1B5D" w14:textId="77777777" w:rsidR="00C7575F" w:rsidRPr="009B30C7" w:rsidRDefault="00C7575F" w:rsidP="00CF52DC">
      <w:pPr>
        <w:pStyle w:val="PlainText"/>
        <w:rPr>
          <w:rFonts w:ascii="Arial" w:hAnsi="Arial" w:cs="Arial"/>
          <w:sz w:val="24"/>
          <w:szCs w:val="24"/>
        </w:rPr>
      </w:pPr>
    </w:p>
    <w:p w14:paraId="3E5AEB7D" w14:textId="08AC9374" w:rsidR="00CF52DC" w:rsidRPr="009B30C7" w:rsidRDefault="00CF52DC" w:rsidP="007229D4">
      <w:pPr>
        <w:pStyle w:val="PlainText"/>
        <w:numPr>
          <w:ilvl w:val="0"/>
          <w:numId w:val="37"/>
        </w:numPr>
        <w:rPr>
          <w:rFonts w:ascii="Arial" w:hAnsi="Arial" w:cs="Arial"/>
          <w:sz w:val="24"/>
          <w:szCs w:val="24"/>
        </w:rPr>
      </w:pPr>
      <w:r w:rsidRPr="009B30C7">
        <w:rPr>
          <w:rFonts w:ascii="Arial" w:hAnsi="Arial" w:cs="Arial"/>
          <w:sz w:val="24"/>
          <w:szCs w:val="24"/>
        </w:rPr>
        <w:t>No</w:t>
      </w:r>
      <w:r w:rsidR="00D73035" w:rsidRPr="009B30C7">
        <w:rPr>
          <w:rFonts w:ascii="Arial" w:hAnsi="Arial" w:cs="Arial"/>
          <w:sz w:val="24"/>
          <w:szCs w:val="24"/>
        </w:rPr>
        <w:t xml:space="preserve"> </w:t>
      </w:r>
      <w:r w:rsidRPr="009B30C7">
        <w:rPr>
          <w:rFonts w:ascii="Arial" w:hAnsi="Arial" w:cs="Arial"/>
          <w:sz w:val="24"/>
          <w:szCs w:val="24"/>
        </w:rPr>
        <w:t>NWP activity may occur in a component</w:t>
      </w:r>
      <w:r w:rsidR="00D73035" w:rsidRPr="009B30C7">
        <w:rPr>
          <w:rFonts w:ascii="Arial" w:hAnsi="Arial" w:cs="Arial"/>
          <w:sz w:val="24"/>
          <w:szCs w:val="24"/>
        </w:rPr>
        <w:t xml:space="preserve"> </w:t>
      </w:r>
      <w:r w:rsidRPr="009B30C7">
        <w:rPr>
          <w:rFonts w:ascii="Arial" w:hAnsi="Arial" w:cs="Arial"/>
          <w:sz w:val="24"/>
          <w:szCs w:val="24"/>
        </w:rPr>
        <w:t>of the National Wild and Scenic River</w:t>
      </w:r>
      <w:r w:rsidR="00D73035" w:rsidRPr="009B30C7">
        <w:rPr>
          <w:rFonts w:ascii="Arial" w:hAnsi="Arial" w:cs="Arial"/>
          <w:sz w:val="24"/>
          <w:szCs w:val="24"/>
        </w:rPr>
        <w:t xml:space="preserve"> </w:t>
      </w:r>
      <w:r w:rsidRPr="009B30C7">
        <w:rPr>
          <w:rFonts w:ascii="Arial" w:hAnsi="Arial" w:cs="Arial"/>
          <w:sz w:val="24"/>
          <w:szCs w:val="24"/>
        </w:rPr>
        <w:t>System, or in a river officially</w:t>
      </w:r>
      <w:r w:rsidR="00D73035" w:rsidRPr="009B30C7">
        <w:rPr>
          <w:rFonts w:ascii="Arial" w:hAnsi="Arial" w:cs="Arial"/>
          <w:sz w:val="24"/>
          <w:szCs w:val="24"/>
        </w:rPr>
        <w:t xml:space="preserve"> </w:t>
      </w:r>
      <w:r w:rsidRPr="009B30C7">
        <w:rPr>
          <w:rFonts w:ascii="Arial" w:hAnsi="Arial" w:cs="Arial"/>
          <w:sz w:val="24"/>
          <w:szCs w:val="24"/>
        </w:rPr>
        <w:t>designated by Congress as a ‘‘study</w:t>
      </w:r>
    </w:p>
    <w:p w14:paraId="14B67CAC" w14:textId="333B7502" w:rsidR="00CF52DC" w:rsidRPr="009B30C7" w:rsidRDefault="00CF52DC" w:rsidP="007229D4">
      <w:pPr>
        <w:pStyle w:val="PlainText"/>
        <w:numPr>
          <w:ilvl w:val="0"/>
          <w:numId w:val="37"/>
        </w:numPr>
        <w:rPr>
          <w:rFonts w:ascii="Arial" w:hAnsi="Arial" w:cs="Arial"/>
          <w:sz w:val="24"/>
          <w:szCs w:val="24"/>
        </w:rPr>
      </w:pPr>
      <w:r w:rsidRPr="009B30C7">
        <w:rPr>
          <w:rFonts w:ascii="Arial" w:hAnsi="Arial" w:cs="Arial"/>
          <w:sz w:val="24"/>
          <w:szCs w:val="24"/>
        </w:rPr>
        <w:t>river’’ for possible inclusion in the</w:t>
      </w:r>
      <w:r w:rsidR="00D73035" w:rsidRPr="009B30C7">
        <w:rPr>
          <w:rFonts w:ascii="Arial" w:hAnsi="Arial" w:cs="Arial"/>
          <w:sz w:val="24"/>
          <w:szCs w:val="24"/>
        </w:rPr>
        <w:t xml:space="preserve"> </w:t>
      </w:r>
      <w:r w:rsidRPr="009B30C7">
        <w:rPr>
          <w:rFonts w:ascii="Arial" w:hAnsi="Arial" w:cs="Arial"/>
          <w:sz w:val="24"/>
          <w:szCs w:val="24"/>
        </w:rPr>
        <w:t>system while the river is in an official</w:t>
      </w:r>
      <w:r w:rsidR="00D73035" w:rsidRPr="009B30C7">
        <w:rPr>
          <w:rFonts w:ascii="Arial" w:hAnsi="Arial" w:cs="Arial"/>
          <w:sz w:val="24"/>
          <w:szCs w:val="24"/>
        </w:rPr>
        <w:t xml:space="preserve"> </w:t>
      </w:r>
      <w:r w:rsidRPr="009B30C7">
        <w:rPr>
          <w:rFonts w:ascii="Arial" w:hAnsi="Arial" w:cs="Arial"/>
          <w:sz w:val="24"/>
          <w:szCs w:val="24"/>
        </w:rPr>
        <w:t>study status, unless the appropriate</w:t>
      </w:r>
      <w:r w:rsidR="00D73035" w:rsidRPr="009B30C7">
        <w:rPr>
          <w:rFonts w:ascii="Arial" w:hAnsi="Arial" w:cs="Arial"/>
          <w:sz w:val="24"/>
          <w:szCs w:val="24"/>
        </w:rPr>
        <w:t xml:space="preserve"> </w:t>
      </w:r>
      <w:r w:rsidRPr="009B30C7">
        <w:rPr>
          <w:rFonts w:ascii="Arial" w:hAnsi="Arial" w:cs="Arial"/>
          <w:sz w:val="24"/>
          <w:szCs w:val="24"/>
        </w:rPr>
        <w:t>Federal agency with direct management</w:t>
      </w:r>
      <w:r w:rsidR="00D73035" w:rsidRPr="009B30C7">
        <w:rPr>
          <w:rFonts w:ascii="Arial" w:hAnsi="Arial" w:cs="Arial"/>
          <w:sz w:val="24"/>
          <w:szCs w:val="24"/>
        </w:rPr>
        <w:t xml:space="preserve"> </w:t>
      </w:r>
      <w:r w:rsidRPr="009B30C7">
        <w:rPr>
          <w:rFonts w:ascii="Arial" w:hAnsi="Arial" w:cs="Arial"/>
          <w:sz w:val="24"/>
          <w:szCs w:val="24"/>
        </w:rPr>
        <w:t>responsibility for such river, has</w:t>
      </w:r>
      <w:r w:rsidR="00D73035" w:rsidRPr="009B30C7">
        <w:rPr>
          <w:rFonts w:ascii="Arial" w:hAnsi="Arial" w:cs="Arial"/>
          <w:sz w:val="24"/>
          <w:szCs w:val="24"/>
        </w:rPr>
        <w:t xml:space="preserve"> </w:t>
      </w:r>
      <w:r w:rsidRPr="009B30C7">
        <w:rPr>
          <w:rFonts w:ascii="Arial" w:hAnsi="Arial" w:cs="Arial"/>
          <w:sz w:val="24"/>
          <w:szCs w:val="24"/>
        </w:rPr>
        <w:t xml:space="preserve">determined in writing that </w:t>
      </w:r>
      <w:r w:rsidRPr="009B30C7">
        <w:rPr>
          <w:rFonts w:ascii="Arial" w:hAnsi="Arial" w:cs="Arial"/>
          <w:sz w:val="24"/>
          <w:szCs w:val="24"/>
        </w:rPr>
        <w:lastRenderedPageBreak/>
        <w:t>the proposed</w:t>
      </w:r>
      <w:r w:rsidR="00D73035" w:rsidRPr="009B30C7">
        <w:rPr>
          <w:rFonts w:ascii="Arial" w:hAnsi="Arial" w:cs="Arial"/>
          <w:sz w:val="24"/>
          <w:szCs w:val="24"/>
        </w:rPr>
        <w:t xml:space="preserve"> </w:t>
      </w:r>
      <w:r w:rsidRPr="009B30C7">
        <w:rPr>
          <w:rFonts w:ascii="Arial" w:hAnsi="Arial" w:cs="Arial"/>
          <w:sz w:val="24"/>
          <w:szCs w:val="24"/>
        </w:rPr>
        <w:t>activity will not adversely affect the</w:t>
      </w:r>
      <w:r w:rsidR="00D73035" w:rsidRPr="009B30C7">
        <w:rPr>
          <w:rFonts w:ascii="Arial" w:hAnsi="Arial" w:cs="Arial"/>
          <w:sz w:val="24"/>
          <w:szCs w:val="24"/>
        </w:rPr>
        <w:t xml:space="preserve"> </w:t>
      </w:r>
      <w:r w:rsidRPr="009B30C7">
        <w:rPr>
          <w:rFonts w:ascii="Arial" w:hAnsi="Arial" w:cs="Arial"/>
          <w:sz w:val="24"/>
          <w:szCs w:val="24"/>
        </w:rPr>
        <w:t>Wild and Scenic River designation or</w:t>
      </w:r>
      <w:r w:rsidR="00D73035" w:rsidRPr="009B30C7">
        <w:rPr>
          <w:rFonts w:ascii="Arial" w:hAnsi="Arial" w:cs="Arial"/>
          <w:sz w:val="24"/>
          <w:szCs w:val="24"/>
        </w:rPr>
        <w:t xml:space="preserve"> </w:t>
      </w:r>
      <w:r w:rsidRPr="009B30C7">
        <w:rPr>
          <w:rFonts w:ascii="Arial" w:hAnsi="Arial" w:cs="Arial"/>
          <w:sz w:val="24"/>
          <w:szCs w:val="24"/>
        </w:rPr>
        <w:t>study status.</w:t>
      </w:r>
    </w:p>
    <w:p w14:paraId="35201F85" w14:textId="5FA16D7B" w:rsidR="00CF52DC" w:rsidRPr="009B30C7" w:rsidRDefault="00CF52DC" w:rsidP="007229D4">
      <w:pPr>
        <w:pStyle w:val="PlainText"/>
        <w:numPr>
          <w:ilvl w:val="0"/>
          <w:numId w:val="37"/>
        </w:numPr>
        <w:rPr>
          <w:rFonts w:ascii="Arial" w:hAnsi="Arial" w:cs="Arial"/>
          <w:sz w:val="24"/>
          <w:szCs w:val="24"/>
        </w:rPr>
      </w:pPr>
      <w:r w:rsidRPr="009B30C7">
        <w:rPr>
          <w:rFonts w:ascii="Arial" w:hAnsi="Arial" w:cs="Arial"/>
          <w:sz w:val="24"/>
          <w:szCs w:val="24"/>
        </w:rPr>
        <w:t>If a proposed NWP activity will</w:t>
      </w:r>
      <w:r w:rsidR="00D73035" w:rsidRPr="009B30C7">
        <w:rPr>
          <w:rFonts w:ascii="Arial" w:hAnsi="Arial" w:cs="Arial"/>
          <w:sz w:val="24"/>
          <w:szCs w:val="24"/>
        </w:rPr>
        <w:t xml:space="preserve"> </w:t>
      </w:r>
      <w:r w:rsidRPr="009B30C7">
        <w:rPr>
          <w:rFonts w:ascii="Arial" w:hAnsi="Arial" w:cs="Arial"/>
          <w:sz w:val="24"/>
          <w:szCs w:val="24"/>
        </w:rPr>
        <w:t>occur in a component of the National</w:t>
      </w:r>
      <w:r w:rsidR="00D73035" w:rsidRPr="009B30C7">
        <w:rPr>
          <w:rFonts w:ascii="Arial" w:hAnsi="Arial" w:cs="Arial"/>
          <w:sz w:val="24"/>
          <w:szCs w:val="24"/>
        </w:rPr>
        <w:t xml:space="preserve"> </w:t>
      </w:r>
      <w:r w:rsidRPr="009B30C7">
        <w:rPr>
          <w:rFonts w:ascii="Arial" w:hAnsi="Arial" w:cs="Arial"/>
          <w:sz w:val="24"/>
          <w:szCs w:val="24"/>
        </w:rPr>
        <w:t>Wild and Scenic River System, or in a</w:t>
      </w:r>
      <w:r w:rsidR="00D73035" w:rsidRPr="009B30C7">
        <w:rPr>
          <w:rFonts w:ascii="Arial" w:hAnsi="Arial" w:cs="Arial"/>
          <w:sz w:val="24"/>
          <w:szCs w:val="24"/>
        </w:rPr>
        <w:t xml:space="preserve"> </w:t>
      </w:r>
      <w:r w:rsidRPr="009B30C7">
        <w:rPr>
          <w:rFonts w:ascii="Arial" w:hAnsi="Arial" w:cs="Arial"/>
          <w:sz w:val="24"/>
          <w:szCs w:val="24"/>
        </w:rPr>
        <w:t>river officially designated by Congress</w:t>
      </w:r>
      <w:r w:rsidR="00D73035" w:rsidRPr="009B30C7">
        <w:rPr>
          <w:rFonts w:ascii="Arial" w:hAnsi="Arial" w:cs="Arial"/>
          <w:sz w:val="24"/>
          <w:szCs w:val="24"/>
        </w:rPr>
        <w:t xml:space="preserve"> </w:t>
      </w:r>
      <w:r w:rsidRPr="009B30C7">
        <w:rPr>
          <w:rFonts w:ascii="Arial" w:hAnsi="Arial" w:cs="Arial"/>
          <w:sz w:val="24"/>
          <w:szCs w:val="24"/>
        </w:rPr>
        <w:t>as a ‘‘study river’’ for possible inclusion</w:t>
      </w:r>
      <w:r w:rsidR="00C7575F" w:rsidRPr="009B30C7">
        <w:rPr>
          <w:rFonts w:ascii="Arial" w:hAnsi="Arial" w:cs="Arial"/>
          <w:sz w:val="24"/>
          <w:szCs w:val="24"/>
        </w:rPr>
        <w:t xml:space="preserve"> </w:t>
      </w:r>
      <w:r w:rsidRPr="009B30C7">
        <w:rPr>
          <w:rFonts w:ascii="Arial" w:hAnsi="Arial" w:cs="Arial"/>
          <w:sz w:val="24"/>
          <w:szCs w:val="24"/>
        </w:rPr>
        <w:t>in the system while the river is in an</w:t>
      </w:r>
      <w:r w:rsidR="00D73035" w:rsidRPr="009B30C7">
        <w:rPr>
          <w:rFonts w:ascii="Arial" w:hAnsi="Arial" w:cs="Arial"/>
          <w:sz w:val="24"/>
          <w:szCs w:val="24"/>
        </w:rPr>
        <w:t xml:space="preserve"> </w:t>
      </w:r>
      <w:r w:rsidRPr="009B30C7">
        <w:rPr>
          <w:rFonts w:ascii="Arial" w:hAnsi="Arial" w:cs="Arial"/>
          <w:sz w:val="24"/>
          <w:szCs w:val="24"/>
        </w:rPr>
        <w:t>official study status, the permittee must</w:t>
      </w:r>
      <w:r w:rsidR="00D73035" w:rsidRPr="009B30C7">
        <w:rPr>
          <w:rFonts w:ascii="Arial" w:hAnsi="Arial" w:cs="Arial"/>
          <w:sz w:val="24"/>
          <w:szCs w:val="24"/>
        </w:rPr>
        <w:t xml:space="preserve"> </w:t>
      </w:r>
      <w:r w:rsidRPr="009B30C7">
        <w:rPr>
          <w:rFonts w:ascii="Arial" w:hAnsi="Arial" w:cs="Arial"/>
          <w:sz w:val="24"/>
          <w:szCs w:val="24"/>
        </w:rPr>
        <w:t>submit a pre-construction notification</w:t>
      </w:r>
      <w:r w:rsidR="00D73035" w:rsidRPr="009B30C7">
        <w:rPr>
          <w:rFonts w:ascii="Arial" w:hAnsi="Arial" w:cs="Arial"/>
          <w:sz w:val="24"/>
          <w:szCs w:val="24"/>
        </w:rPr>
        <w:t xml:space="preserve"> </w:t>
      </w:r>
      <w:r w:rsidRPr="009B30C7">
        <w:rPr>
          <w:rFonts w:ascii="Arial" w:hAnsi="Arial" w:cs="Arial"/>
          <w:sz w:val="24"/>
          <w:szCs w:val="24"/>
        </w:rPr>
        <w:t>(see general condition 32). The district</w:t>
      </w:r>
      <w:r w:rsidR="00D73035" w:rsidRPr="009B30C7">
        <w:rPr>
          <w:rFonts w:ascii="Arial" w:hAnsi="Arial" w:cs="Arial"/>
          <w:sz w:val="24"/>
          <w:szCs w:val="24"/>
        </w:rPr>
        <w:t xml:space="preserve"> </w:t>
      </w:r>
      <w:r w:rsidRPr="009B30C7">
        <w:rPr>
          <w:rFonts w:ascii="Arial" w:hAnsi="Arial" w:cs="Arial"/>
          <w:sz w:val="24"/>
          <w:szCs w:val="24"/>
        </w:rPr>
        <w:t>engineer will coordinate the PCN with</w:t>
      </w:r>
      <w:r w:rsidR="00D73035" w:rsidRPr="009B30C7">
        <w:rPr>
          <w:rFonts w:ascii="Arial" w:hAnsi="Arial" w:cs="Arial"/>
          <w:sz w:val="24"/>
          <w:szCs w:val="24"/>
        </w:rPr>
        <w:t xml:space="preserve"> </w:t>
      </w:r>
      <w:r w:rsidRPr="009B30C7">
        <w:rPr>
          <w:rFonts w:ascii="Arial" w:hAnsi="Arial" w:cs="Arial"/>
          <w:sz w:val="24"/>
          <w:szCs w:val="24"/>
        </w:rPr>
        <w:t>the Federal agency with direct</w:t>
      </w:r>
      <w:r w:rsidR="00D73035" w:rsidRPr="009B30C7">
        <w:rPr>
          <w:rFonts w:ascii="Arial" w:hAnsi="Arial" w:cs="Arial"/>
          <w:sz w:val="24"/>
          <w:szCs w:val="24"/>
        </w:rPr>
        <w:t xml:space="preserve"> </w:t>
      </w:r>
      <w:r w:rsidRPr="009B30C7">
        <w:rPr>
          <w:rFonts w:ascii="Arial" w:hAnsi="Arial" w:cs="Arial"/>
          <w:sz w:val="24"/>
          <w:szCs w:val="24"/>
        </w:rPr>
        <w:t>management responsibility for that</w:t>
      </w:r>
      <w:r w:rsidR="00D73035" w:rsidRPr="009B30C7">
        <w:rPr>
          <w:rFonts w:ascii="Arial" w:hAnsi="Arial" w:cs="Arial"/>
          <w:sz w:val="24"/>
          <w:szCs w:val="24"/>
        </w:rPr>
        <w:t xml:space="preserve"> </w:t>
      </w:r>
      <w:r w:rsidRPr="009B30C7">
        <w:rPr>
          <w:rFonts w:ascii="Arial" w:hAnsi="Arial" w:cs="Arial"/>
          <w:sz w:val="24"/>
          <w:szCs w:val="24"/>
        </w:rPr>
        <w:t>river. Permittees shall not begin the</w:t>
      </w:r>
      <w:r w:rsidR="00D73035" w:rsidRPr="009B30C7">
        <w:rPr>
          <w:rFonts w:ascii="Arial" w:hAnsi="Arial" w:cs="Arial"/>
          <w:sz w:val="24"/>
          <w:szCs w:val="24"/>
        </w:rPr>
        <w:t xml:space="preserve"> </w:t>
      </w:r>
      <w:r w:rsidRPr="009B30C7">
        <w:rPr>
          <w:rFonts w:ascii="Arial" w:hAnsi="Arial" w:cs="Arial"/>
          <w:sz w:val="24"/>
          <w:szCs w:val="24"/>
        </w:rPr>
        <w:t>NWP activity until notified by the</w:t>
      </w:r>
      <w:r w:rsidR="00D73035" w:rsidRPr="009B30C7">
        <w:rPr>
          <w:rFonts w:ascii="Arial" w:hAnsi="Arial" w:cs="Arial"/>
          <w:sz w:val="24"/>
          <w:szCs w:val="24"/>
        </w:rPr>
        <w:t xml:space="preserve"> </w:t>
      </w:r>
      <w:r w:rsidRPr="009B30C7">
        <w:rPr>
          <w:rFonts w:ascii="Arial" w:hAnsi="Arial" w:cs="Arial"/>
          <w:sz w:val="24"/>
          <w:szCs w:val="24"/>
        </w:rPr>
        <w:t>district engineer that the Federal agency</w:t>
      </w:r>
      <w:r w:rsidR="00C7575F" w:rsidRPr="009B30C7">
        <w:rPr>
          <w:rFonts w:ascii="Arial" w:hAnsi="Arial" w:cs="Arial"/>
          <w:sz w:val="24"/>
          <w:szCs w:val="24"/>
        </w:rPr>
        <w:t xml:space="preserve"> </w:t>
      </w:r>
      <w:r w:rsidRPr="009B30C7">
        <w:rPr>
          <w:rFonts w:ascii="Arial" w:hAnsi="Arial" w:cs="Arial"/>
          <w:sz w:val="24"/>
          <w:szCs w:val="24"/>
        </w:rPr>
        <w:t>with direct management responsibility</w:t>
      </w:r>
      <w:r w:rsidR="00D73035" w:rsidRPr="009B30C7">
        <w:rPr>
          <w:rFonts w:ascii="Arial" w:hAnsi="Arial" w:cs="Arial"/>
          <w:sz w:val="24"/>
          <w:szCs w:val="24"/>
        </w:rPr>
        <w:t xml:space="preserve"> </w:t>
      </w:r>
      <w:r w:rsidRPr="009B30C7">
        <w:rPr>
          <w:rFonts w:ascii="Arial" w:hAnsi="Arial" w:cs="Arial"/>
          <w:sz w:val="24"/>
          <w:szCs w:val="24"/>
        </w:rPr>
        <w:t>for that river has determined in writing</w:t>
      </w:r>
      <w:r w:rsidR="00D73035" w:rsidRPr="009B30C7">
        <w:rPr>
          <w:rFonts w:ascii="Arial" w:hAnsi="Arial" w:cs="Arial"/>
          <w:sz w:val="24"/>
          <w:szCs w:val="24"/>
        </w:rPr>
        <w:t xml:space="preserve"> </w:t>
      </w:r>
      <w:r w:rsidRPr="009B30C7">
        <w:rPr>
          <w:rFonts w:ascii="Arial" w:hAnsi="Arial" w:cs="Arial"/>
          <w:sz w:val="24"/>
          <w:szCs w:val="24"/>
        </w:rPr>
        <w:t>that the proposed NWP activity will not</w:t>
      </w:r>
      <w:r w:rsidR="00D73035" w:rsidRPr="009B30C7">
        <w:rPr>
          <w:rFonts w:ascii="Arial" w:hAnsi="Arial" w:cs="Arial"/>
          <w:sz w:val="24"/>
          <w:szCs w:val="24"/>
        </w:rPr>
        <w:t xml:space="preserve"> </w:t>
      </w:r>
      <w:r w:rsidRPr="009B30C7">
        <w:rPr>
          <w:rFonts w:ascii="Arial" w:hAnsi="Arial" w:cs="Arial"/>
          <w:sz w:val="24"/>
          <w:szCs w:val="24"/>
        </w:rPr>
        <w:t>adversely affect the Wild and Scenic</w:t>
      </w:r>
      <w:r w:rsidR="00D73035" w:rsidRPr="009B30C7">
        <w:rPr>
          <w:rFonts w:ascii="Arial" w:hAnsi="Arial" w:cs="Arial"/>
          <w:sz w:val="24"/>
          <w:szCs w:val="24"/>
        </w:rPr>
        <w:t xml:space="preserve"> </w:t>
      </w:r>
      <w:r w:rsidRPr="009B30C7">
        <w:rPr>
          <w:rFonts w:ascii="Arial" w:hAnsi="Arial" w:cs="Arial"/>
          <w:sz w:val="24"/>
          <w:szCs w:val="24"/>
        </w:rPr>
        <w:t>River designation or study status.</w:t>
      </w:r>
    </w:p>
    <w:p w14:paraId="1BC6EC83" w14:textId="4EF1E532" w:rsidR="00CF52DC" w:rsidRPr="009B30C7" w:rsidRDefault="00CF52DC" w:rsidP="007229D4">
      <w:pPr>
        <w:pStyle w:val="PlainText"/>
        <w:numPr>
          <w:ilvl w:val="0"/>
          <w:numId w:val="37"/>
        </w:numPr>
        <w:rPr>
          <w:rFonts w:ascii="Arial" w:hAnsi="Arial" w:cs="Arial"/>
          <w:sz w:val="24"/>
          <w:szCs w:val="24"/>
        </w:rPr>
      </w:pPr>
      <w:r w:rsidRPr="009B30C7">
        <w:rPr>
          <w:rFonts w:ascii="Arial" w:hAnsi="Arial" w:cs="Arial"/>
          <w:sz w:val="24"/>
          <w:szCs w:val="24"/>
        </w:rPr>
        <w:t>Information on Wild and Scenic</w:t>
      </w:r>
      <w:r w:rsidR="00D73035" w:rsidRPr="009B30C7">
        <w:rPr>
          <w:rFonts w:ascii="Arial" w:hAnsi="Arial" w:cs="Arial"/>
          <w:sz w:val="24"/>
          <w:szCs w:val="24"/>
        </w:rPr>
        <w:t xml:space="preserve"> </w:t>
      </w:r>
      <w:r w:rsidRPr="009B30C7">
        <w:rPr>
          <w:rFonts w:ascii="Arial" w:hAnsi="Arial" w:cs="Arial"/>
          <w:sz w:val="24"/>
          <w:szCs w:val="24"/>
        </w:rPr>
        <w:t>Rivers may be obtained from the</w:t>
      </w:r>
      <w:r w:rsidR="00D73035" w:rsidRPr="009B30C7">
        <w:rPr>
          <w:rFonts w:ascii="Arial" w:hAnsi="Arial" w:cs="Arial"/>
          <w:sz w:val="24"/>
          <w:szCs w:val="24"/>
        </w:rPr>
        <w:t xml:space="preserve"> </w:t>
      </w:r>
      <w:r w:rsidRPr="009B30C7">
        <w:rPr>
          <w:rFonts w:ascii="Arial" w:hAnsi="Arial" w:cs="Arial"/>
          <w:sz w:val="24"/>
          <w:szCs w:val="24"/>
        </w:rPr>
        <w:t>appropriate Federal land management</w:t>
      </w:r>
      <w:r w:rsidR="00D73035" w:rsidRPr="009B30C7">
        <w:rPr>
          <w:rFonts w:ascii="Arial" w:hAnsi="Arial" w:cs="Arial"/>
          <w:sz w:val="24"/>
          <w:szCs w:val="24"/>
        </w:rPr>
        <w:t xml:space="preserve"> </w:t>
      </w:r>
      <w:r w:rsidRPr="009B30C7">
        <w:rPr>
          <w:rFonts w:ascii="Arial" w:hAnsi="Arial" w:cs="Arial"/>
          <w:sz w:val="24"/>
          <w:szCs w:val="24"/>
        </w:rPr>
        <w:t>agency responsible for the designated</w:t>
      </w:r>
      <w:r w:rsidR="00D73035" w:rsidRPr="009B30C7">
        <w:rPr>
          <w:rFonts w:ascii="Arial" w:hAnsi="Arial" w:cs="Arial"/>
          <w:sz w:val="24"/>
          <w:szCs w:val="24"/>
        </w:rPr>
        <w:t xml:space="preserve"> </w:t>
      </w:r>
      <w:r w:rsidRPr="009B30C7">
        <w:rPr>
          <w:rFonts w:ascii="Arial" w:hAnsi="Arial" w:cs="Arial"/>
          <w:sz w:val="24"/>
          <w:szCs w:val="24"/>
        </w:rPr>
        <w:t>Wild and Scenic River or study river</w:t>
      </w:r>
      <w:r w:rsidR="00C7575F" w:rsidRPr="009B30C7">
        <w:rPr>
          <w:rFonts w:ascii="Arial" w:hAnsi="Arial" w:cs="Arial"/>
          <w:sz w:val="24"/>
          <w:szCs w:val="24"/>
        </w:rPr>
        <w:t xml:space="preserve"> </w:t>
      </w:r>
      <w:r w:rsidRPr="009B30C7">
        <w:rPr>
          <w:rFonts w:ascii="Arial" w:hAnsi="Arial" w:cs="Arial"/>
          <w:sz w:val="24"/>
          <w:szCs w:val="24"/>
        </w:rPr>
        <w:t>(e.g., National Park Service, U.S. Forest</w:t>
      </w:r>
      <w:r w:rsidR="00D73035" w:rsidRPr="009B30C7">
        <w:rPr>
          <w:rFonts w:ascii="Arial" w:hAnsi="Arial" w:cs="Arial"/>
          <w:sz w:val="24"/>
          <w:szCs w:val="24"/>
        </w:rPr>
        <w:t xml:space="preserve"> </w:t>
      </w:r>
      <w:r w:rsidRPr="009B30C7">
        <w:rPr>
          <w:rFonts w:ascii="Arial" w:hAnsi="Arial" w:cs="Arial"/>
          <w:sz w:val="24"/>
          <w:szCs w:val="24"/>
        </w:rPr>
        <w:t>Service, Bureau of Land Management,</w:t>
      </w:r>
      <w:r w:rsidR="00D73035" w:rsidRPr="009B30C7">
        <w:rPr>
          <w:rFonts w:ascii="Arial" w:hAnsi="Arial" w:cs="Arial"/>
          <w:sz w:val="24"/>
          <w:szCs w:val="24"/>
        </w:rPr>
        <w:t xml:space="preserve"> </w:t>
      </w:r>
      <w:r w:rsidRPr="009B30C7">
        <w:rPr>
          <w:rFonts w:ascii="Arial" w:hAnsi="Arial" w:cs="Arial"/>
          <w:sz w:val="24"/>
          <w:szCs w:val="24"/>
        </w:rPr>
        <w:t>U.S. Fish and Wildlife Service).</w:t>
      </w:r>
      <w:r w:rsidR="00D73035" w:rsidRPr="009B30C7">
        <w:rPr>
          <w:rFonts w:ascii="Arial" w:hAnsi="Arial" w:cs="Arial"/>
          <w:sz w:val="24"/>
          <w:szCs w:val="24"/>
        </w:rPr>
        <w:t xml:space="preserve">  </w:t>
      </w:r>
      <w:r w:rsidRPr="009B30C7">
        <w:rPr>
          <w:rFonts w:ascii="Arial" w:hAnsi="Arial" w:cs="Arial"/>
          <w:sz w:val="24"/>
          <w:szCs w:val="24"/>
        </w:rPr>
        <w:t>Information on these rivers is also</w:t>
      </w:r>
      <w:r w:rsidR="00D73035" w:rsidRPr="009B30C7">
        <w:rPr>
          <w:rFonts w:ascii="Arial" w:hAnsi="Arial" w:cs="Arial"/>
          <w:sz w:val="24"/>
          <w:szCs w:val="24"/>
        </w:rPr>
        <w:t xml:space="preserve"> </w:t>
      </w:r>
      <w:r w:rsidRPr="009B30C7">
        <w:rPr>
          <w:rFonts w:ascii="Arial" w:hAnsi="Arial" w:cs="Arial"/>
          <w:sz w:val="24"/>
          <w:szCs w:val="24"/>
        </w:rPr>
        <w:t xml:space="preserve">available at: </w:t>
      </w:r>
      <w:hyperlink r:id="rId34" w:history="1">
        <w:r w:rsidR="00D73035" w:rsidRPr="009B30C7">
          <w:rPr>
            <w:rStyle w:val="Hyperlink"/>
            <w:rFonts w:ascii="Arial" w:hAnsi="Arial" w:cs="Arial"/>
            <w:sz w:val="24"/>
            <w:szCs w:val="24"/>
          </w:rPr>
          <w:t>http://www.rivers.gov/</w:t>
        </w:r>
      </w:hyperlink>
      <w:r w:rsidRPr="009B30C7">
        <w:rPr>
          <w:rFonts w:ascii="Arial" w:hAnsi="Arial" w:cs="Arial"/>
          <w:sz w:val="24"/>
          <w:szCs w:val="24"/>
        </w:rPr>
        <w:t>.</w:t>
      </w:r>
    </w:p>
    <w:p w14:paraId="49B5CA82" w14:textId="77777777" w:rsidR="00D73035" w:rsidRPr="009B30C7" w:rsidRDefault="00D73035" w:rsidP="00CF52DC">
      <w:pPr>
        <w:pStyle w:val="PlainText"/>
        <w:rPr>
          <w:rFonts w:ascii="Arial" w:hAnsi="Arial" w:cs="Arial"/>
          <w:sz w:val="24"/>
          <w:szCs w:val="24"/>
        </w:rPr>
      </w:pPr>
    </w:p>
    <w:p w14:paraId="62B12FD0" w14:textId="40DFE8C9"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17. </w:t>
      </w:r>
      <w:r w:rsidRPr="009B30C7">
        <w:rPr>
          <w:rFonts w:ascii="Arial" w:hAnsi="Arial" w:cs="Arial"/>
          <w:b/>
          <w:bCs/>
          <w:sz w:val="24"/>
          <w:szCs w:val="24"/>
        </w:rPr>
        <w:t>Tribal Rights.</w:t>
      </w:r>
      <w:r w:rsidRPr="009B30C7">
        <w:rPr>
          <w:rFonts w:ascii="Arial" w:hAnsi="Arial" w:cs="Arial"/>
          <w:sz w:val="24"/>
          <w:szCs w:val="24"/>
        </w:rPr>
        <w:t xml:space="preserve"> No activity or its</w:t>
      </w:r>
      <w:r w:rsidR="00D73035" w:rsidRPr="009B30C7">
        <w:rPr>
          <w:rFonts w:ascii="Arial" w:hAnsi="Arial" w:cs="Arial"/>
          <w:sz w:val="24"/>
          <w:szCs w:val="24"/>
        </w:rPr>
        <w:t xml:space="preserve"> </w:t>
      </w:r>
      <w:r w:rsidRPr="009B30C7">
        <w:rPr>
          <w:rFonts w:ascii="Arial" w:hAnsi="Arial" w:cs="Arial"/>
          <w:sz w:val="24"/>
          <w:szCs w:val="24"/>
        </w:rPr>
        <w:t>operation may impair reserved tribal</w:t>
      </w:r>
      <w:r w:rsidR="00D73035" w:rsidRPr="009B30C7">
        <w:rPr>
          <w:rFonts w:ascii="Arial" w:hAnsi="Arial" w:cs="Arial"/>
          <w:sz w:val="24"/>
          <w:szCs w:val="24"/>
        </w:rPr>
        <w:t xml:space="preserve"> </w:t>
      </w:r>
      <w:r w:rsidRPr="009B30C7">
        <w:rPr>
          <w:rFonts w:ascii="Arial" w:hAnsi="Arial" w:cs="Arial"/>
          <w:sz w:val="24"/>
          <w:szCs w:val="24"/>
        </w:rPr>
        <w:t>rights, including, but not limited to,</w:t>
      </w:r>
      <w:r w:rsidR="00D73035" w:rsidRPr="009B30C7">
        <w:rPr>
          <w:rFonts w:ascii="Arial" w:hAnsi="Arial" w:cs="Arial"/>
          <w:sz w:val="24"/>
          <w:szCs w:val="24"/>
        </w:rPr>
        <w:t xml:space="preserve"> </w:t>
      </w:r>
      <w:r w:rsidRPr="009B30C7">
        <w:rPr>
          <w:rFonts w:ascii="Arial" w:hAnsi="Arial" w:cs="Arial"/>
          <w:sz w:val="24"/>
          <w:szCs w:val="24"/>
        </w:rPr>
        <w:t>reserved water rights and treaty fishing</w:t>
      </w:r>
      <w:r w:rsidR="00D73035" w:rsidRPr="009B30C7">
        <w:rPr>
          <w:rFonts w:ascii="Arial" w:hAnsi="Arial" w:cs="Arial"/>
          <w:sz w:val="24"/>
          <w:szCs w:val="24"/>
        </w:rPr>
        <w:t xml:space="preserve"> </w:t>
      </w:r>
      <w:r w:rsidRPr="009B30C7">
        <w:rPr>
          <w:rFonts w:ascii="Arial" w:hAnsi="Arial" w:cs="Arial"/>
          <w:sz w:val="24"/>
          <w:szCs w:val="24"/>
        </w:rPr>
        <w:t>and hunting rights.</w:t>
      </w:r>
    </w:p>
    <w:p w14:paraId="68F239F7" w14:textId="2422803E" w:rsidR="00D73035" w:rsidRPr="009B30C7" w:rsidRDefault="00D73035" w:rsidP="00CF52DC">
      <w:pPr>
        <w:pStyle w:val="PlainText"/>
        <w:rPr>
          <w:rFonts w:ascii="Arial" w:hAnsi="Arial" w:cs="Arial"/>
          <w:sz w:val="24"/>
          <w:szCs w:val="24"/>
        </w:rPr>
      </w:pPr>
    </w:p>
    <w:p w14:paraId="6F9D8A28" w14:textId="10F7EDC6" w:rsidR="004F70CD" w:rsidRPr="009B30C7" w:rsidRDefault="00CF52DC" w:rsidP="00CF52DC">
      <w:pPr>
        <w:pStyle w:val="PlainText"/>
        <w:rPr>
          <w:rFonts w:ascii="Arial" w:hAnsi="Arial" w:cs="Arial"/>
          <w:sz w:val="24"/>
          <w:szCs w:val="24"/>
        </w:rPr>
      </w:pPr>
      <w:r w:rsidRPr="009B30C7">
        <w:rPr>
          <w:rFonts w:ascii="Arial" w:hAnsi="Arial" w:cs="Arial"/>
          <w:sz w:val="24"/>
          <w:szCs w:val="24"/>
        </w:rPr>
        <w:t xml:space="preserve">18. </w:t>
      </w:r>
      <w:r w:rsidRPr="009B30C7">
        <w:rPr>
          <w:rFonts w:ascii="Arial" w:hAnsi="Arial" w:cs="Arial"/>
          <w:b/>
          <w:bCs/>
          <w:sz w:val="24"/>
          <w:szCs w:val="24"/>
        </w:rPr>
        <w:t>Endangered Species.</w:t>
      </w:r>
      <w:r w:rsidRPr="009B30C7">
        <w:rPr>
          <w:rFonts w:ascii="Arial" w:hAnsi="Arial" w:cs="Arial"/>
          <w:sz w:val="24"/>
          <w:szCs w:val="24"/>
        </w:rPr>
        <w:t xml:space="preserve"> </w:t>
      </w:r>
    </w:p>
    <w:p w14:paraId="12697F74" w14:textId="77777777" w:rsidR="00C7575F" w:rsidRPr="009B30C7" w:rsidRDefault="00C7575F" w:rsidP="00CF52DC">
      <w:pPr>
        <w:pStyle w:val="PlainText"/>
        <w:rPr>
          <w:rFonts w:ascii="Arial" w:hAnsi="Arial" w:cs="Arial"/>
          <w:sz w:val="24"/>
          <w:szCs w:val="24"/>
        </w:rPr>
      </w:pPr>
    </w:p>
    <w:p w14:paraId="2FE9232C" w14:textId="0041A71B"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No</w:t>
      </w:r>
      <w:r w:rsidR="00D73035" w:rsidRPr="009B30C7">
        <w:rPr>
          <w:rFonts w:ascii="Arial" w:hAnsi="Arial" w:cs="Arial"/>
          <w:sz w:val="24"/>
          <w:szCs w:val="24"/>
        </w:rPr>
        <w:t xml:space="preserve"> </w:t>
      </w:r>
      <w:r w:rsidRPr="009B30C7">
        <w:rPr>
          <w:rFonts w:ascii="Arial" w:hAnsi="Arial" w:cs="Arial"/>
          <w:sz w:val="24"/>
          <w:szCs w:val="24"/>
        </w:rPr>
        <w:t>activity is authorized under any NWP</w:t>
      </w:r>
      <w:r w:rsidR="00D73035" w:rsidRPr="009B30C7">
        <w:rPr>
          <w:rFonts w:ascii="Arial" w:hAnsi="Arial" w:cs="Arial"/>
          <w:sz w:val="24"/>
          <w:szCs w:val="24"/>
        </w:rPr>
        <w:t xml:space="preserve"> </w:t>
      </w:r>
      <w:r w:rsidRPr="009B30C7">
        <w:rPr>
          <w:rFonts w:ascii="Arial" w:hAnsi="Arial" w:cs="Arial"/>
          <w:sz w:val="24"/>
          <w:szCs w:val="24"/>
        </w:rPr>
        <w:t xml:space="preserve">which is likely to </w:t>
      </w:r>
      <w:proofErr w:type="gramStart"/>
      <w:r w:rsidRPr="009B30C7">
        <w:rPr>
          <w:rFonts w:ascii="Arial" w:hAnsi="Arial" w:cs="Arial"/>
          <w:sz w:val="24"/>
          <w:szCs w:val="24"/>
        </w:rPr>
        <w:t>directly or indirectly</w:t>
      </w:r>
      <w:r w:rsidR="00D73035" w:rsidRPr="009B30C7">
        <w:rPr>
          <w:rFonts w:ascii="Arial" w:hAnsi="Arial" w:cs="Arial"/>
          <w:sz w:val="24"/>
          <w:szCs w:val="24"/>
        </w:rPr>
        <w:t xml:space="preserve"> </w:t>
      </w:r>
      <w:r w:rsidRPr="009B30C7">
        <w:rPr>
          <w:rFonts w:ascii="Arial" w:hAnsi="Arial" w:cs="Arial"/>
          <w:sz w:val="24"/>
          <w:szCs w:val="24"/>
        </w:rPr>
        <w:t>jeopardize the continued existence of a</w:t>
      </w:r>
      <w:r w:rsidR="00D73035" w:rsidRPr="009B30C7">
        <w:rPr>
          <w:rFonts w:ascii="Arial" w:hAnsi="Arial" w:cs="Arial"/>
          <w:sz w:val="24"/>
          <w:szCs w:val="24"/>
        </w:rPr>
        <w:t xml:space="preserve"> </w:t>
      </w:r>
      <w:r w:rsidRPr="009B30C7">
        <w:rPr>
          <w:rFonts w:ascii="Arial" w:hAnsi="Arial" w:cs="Arial"/>
          <w:sz w:val="24"/>
          <w:szCs w:val="24"/>
        </w:rPr>
        <w:t>threatened or endangered species or a</w:t>
      </w:r>
      <w:proofErr w:type="gramEnd"/>
    </w:p>
    <w:p w14:paraId="136A18A0" w14:textId="4CECE8DD"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species proposed for such designation,</w:t>
      </w:r>
      <w:r w:rsidR="00D73035" w:rsidRPr="009B30C7">
        <w:rPr>
          <w:rFonts w:ascii="Arial" w:hAnsi="Arial" w:cs="Arial"/>
          <w:sz w:val="24"/>
          <w:szCs w:val="24"/>
        </w:rPr>
        <w:t xml:space="preserve"> </w:t>
      </w:r>
      <w:r w:rsidRPr="009B30C7">
        <w:rPr>
          <w:rFonts w:ascii="Arial" w:hAnsi="Arial" w:cs="Arial"/>
          <w:sz w:val="24"/>
          <w:szCs w:val="24"/>
        </w:rPr>
        <w:t>as identified under the Federal</w:t>
      </w:r>
      <w:r w:rsidR="00D73035" w:rsidRPr="009B30C7">
        <w:rPr>
          <w:rFonts w:ascii="Arial" w:hAnsi="Arial" w:cs="Arial"/>
          <w:sz w:val="24"/>
          <w:szCs w:val="24"/>
        </w:rPr>
        <w:t xml:space="preserve"> </w:t>
      </w:r>
      <w:r w:rsidRPr="009B30C7">
        <w:rPr>
          <w:rFonts w:ascii="Arial" w:hAnsi="Arial" w:cs="Arial"/>
          <w:sz w:val="24"/>
          <w:szCs w:val="24"/>
        </w:rPr>
        <w:t>Endangered Species Act (ESA), or</w:t>
      </w:r>
      <w:r w:rsidR="00D73035" w:rsidRPr="009B30C7">
        <w:rPr>
          <w:rFonts w:ascii="Arial" w:hAnsi="Arial" w:cs="Arial"/>
          <w:sz w:val="24"/>
          <w:szCs w:val="24"/>
        </w:rPr>
        <w:t xml:space="preserve"> </w:t>
      </w:r>
      <w:r w:rsidRPr="009B30C7">
        <w:rPr>
          <w:rFonts w:ascii="Arial" w:hAnsi="Arial" w:cs="Arial"/>
          <w:sz w:val="24"/>
          <w:szCs w:val="24"/>
        </w:rPr>
        <w:t>which will directly or indirectly destroy</w:t>
      </w:r>
      <w:r w:rsidR="00D73035" w:rsidRPr="009B30C7">
        <w:rPr>
          <w:rFonts w:ascii="Arial" w:hAnsi="Arial" w:cs="Arial"/>
          <w:sz w:val="24"/>
          <w:szCs w:val="24"/>
        </w:rPr>
        <w:t xml:space="preserve"> </w:t>
      </w:r>
      <w:r w:rsidRPr="009B30C7">
        <w:rPr>
          <w:rFonts w:ascii="Arial" w:hAnsi="Arial" w:cs="Arial"/>
          <w:sz w:val="24"/>
          <w:szCs w:val="24"/>
        </w:rPr>
        <w:t>or adversely modify designated critical</w:t>
      </w:r>
      <w:r w:rsidR="00C7575F" w:rsidRPr="009B30C7">
        <w:rPr>
          <w:rFonts w:ascii="Arial" w:hAnsi="Arial" w:cs="Arial"/>
          <w:sz w:val="24"/>
          <w:szCs w:val="24"/>
        </w:rPr>
        <w:t xml:space="preserve"> </w:t>
      </w:r>
      <w:r w:rsidRPr="009B30C7">
        <w:rPr>
          <w:rFonts w:ascii="Arial" w:hAnsi="Arial" w:cs="Arial"/>
          <w:sz w:val="24"/>
          <w:szCs w:val="24"/>
        </w:rPr>
        <w:t>habitat or critical habitat proposed for</w:t>
      </w:r>
      <w:r w:rsidR="00D73035" w:rsidRPr="009B30C7">
        <w:rPr>
          <w:rFonts w:ascii="Arial" w:hAnsi="Arial" w:cs="Arial"/>
          <w:sz w:val="24"/>
          <w:szCs w:val="24"/>
        </w:rPr>
        <w:t xml:space="preserve"> </w:t>
      </w:r>
      <w:r w:rsidRPr="009B30C7">
        <w:rPr>
          <w:rFonts w:ascii="Arial" w:hAnsi="Arial" w:cs="Arial"/>
          <w:sz w:val="24"/>
          <w:szCs w:val="24"/>
        </w:rPr>
        <w:t>such designation. No activity is</w:t>
      </w:r>
      <w:r w:rsidR="00D73035" w:rsidRPr="009B30C7">
        <w:rPr>
          <w:rFonts w:ascii="Arial" w:hAnsi="Arial" w:cs="Arial"/>
          <w:sz w:val="24"/>
          <w:szCs w:val="24"/>
        </w:rPr>
        <w:t xml:space="preserve"> </w:t>
      </w:r>
      <w:r w:rsidRPr="009B30C7">
        <w:rPr>
          <w:rFonts w:ascii="Arial" w:hAnsi="Arial" w:cs="Arial"/>
          <w:sz w:val="24"/>
          <w:szCs w:val="24"/>
        </w:rPr>
        <w:t>authorized under any NWP which ‘‘may</w:t>
      </w:r>
      <w:r w:rsidR="00D73035" w:rsidRPr="009B30C7">
        <w:rPr>
          <w:rFonts w:ascii="Arial" w:hAnsi="Arial" w:cs="Arial"/>
          <w:sz w:val="24"/>
          <w:szCs w:val="24"/>
        </w:rPr>
        <w:t xml:space="preserve"> </w:t>
      </w:r>
      <w:r w:rsidRPr="009B30C7">
        <w:rPr>
          <w:rFonts w:ascii="Arial" w:hAnsi="Arial" w:cs="Arial"/>
          <w:sz w:val="24"/>
          <w:szCs w:val="24"/>
        </w:rPr>
        <w:t>affect’’ a listed species or critical</w:t>
      </w:r>
      <w:r w:rsidR="00D73035" w:rsidRPr="009B30C7">
        <w:rPr>
          <w:rFonts w:ascii="Arial" w:hAnsi="Arial" w:cs="Arial"/>
          <w:sz w:val="24"/>
          <w:szCs w:val="24"/>
        </w:rPr>
        <w:t xml:space="preserve"> </w:t>
      </w:r>
      <w:proofErr w:type="gramStart"/>
      <w:r w:rsidRPr="009B30C7">
        <w:rPr>
          <w:rFonts w:ascii="Arial" w:hAnsi="Arial" w:cs="Arial"/>
          <w:sz w:val="24"/>
          <w:szCs w:val="24"/>
        </w:rPr>
        <w:t>habitat, unless</w:t>
      </w:r>
      <w:proofErr w:type="gramEnd"/>
      <w:r w:rsidRPr="009B30C7">
        <w:rPr>
          <w:rFonts w:ascii="Arial" w:hAnsi="Arial" w:cs="Arial"/>
          <w:sz w:val="24"/>
          <w:szCs w:val="24"/>
        </w:rPr>
        <w:t xml:space="preserve"> ESA section 7</w:t>
      </w:r>
      <w:r w:rsidR="00D73035" w:rsidRPr="009B30C7">
        <w:rPr>
          <w:rFonts w:ascii="Arial" w:hAnsi="Arial" w:cs="Arial"/>
          <w:sz w:val="24"/>
          <w:szCs w:val="24"/>
        </w:rPr>
        <w:t xml:space="preserve"> </w:t>
      </w:r>
      <w:r w:rsidRPr="009B30C7">
        <w:rPr>
          <w:rFonts w:ascii="Arial" w:hAnsi="Arial" w:cs="Arial"/>
          <w:sz w:val="24"/>
          <w:szCs w:val="24"/>
        </w:rPr>
        <w:t>consultation addressing the</w:t>
      </w:r>
      <w:r w:rsidR="00D73035" w:rsidRPr="009B30C7">
        <w:rPr>
          <w:rFonts w:ascii="Arial" w:hAnsi="Arial" w:cs="Arial"/>
          <w:sz w:val="24"/>
          <w:szCs w:val="24"/>
        </w:rPr>
        <w:t xml:space="preserve"> </w:t>
      </w:r>
      <w:r w:rsidRPr="009B30C7">
        <w:rPr>
          <w:rFonts w:ascii="Arial" w:hAnsi="Arial" w:cs="Arial"/>
          <w:sz w:val="24"/>
          <w:szCs w:val="24"/>
        </w:rPr>
        <w:t>consequences of the proposed activity</w:t>
      </w:r>
      <w:r w:rsidR="00D73035" w:rsidRPr="009B30C7">
        <w:rPr>
          <w:rFonts w:ascii="Arial" w:hAnsi="Arial" w:cs="Arial"/>
          <w:sz w:val="24"/>
          <w:szCs w:val="24"/>
        </w:rPr>
        <w:t xml:space="preserve"> </w:t>
      </w:r>
      <w:r w:rsidRPr="009B30C7">
        <w:rPr>
          <w:rFonts w:ascii="Arial" w:hAnsi="Arial" w:cs="Arial"/>
          <w:sz w:val="24"/>
          <w:szCs w:val="24"/>
        </w:rPr>
        <w:t>on listed species or critical habitat has</w:t>
      </w:r>
      <w:r w:rsidR="00C7575F" w:rsidRPr="009B30C7">
        <w:rPr>
          <w:rFonts w:ascii="Arial" w:hAnsi="Arial" w:cs="Arial"/>
          <w:sz w:val="24"/>
          <w:szCs w:val="24"/>
        </w:rPr>
        <w:t xml:space="preserve"> </w:t>
      </w:r>
      <w:r w:rsidRPr="009B30C7">
        <w:rPr>
          <w:rFonts w:ascii="Arial" w:hAnsi="Arial" w:cs="Arial"/>
          <w:sz w:val="24"/>
          <w:szCs w:val="24"/>
        </w:rPr>
        <w:t>been completed. See 50 CFR 402.02 for</w:t>
      </w:r>
      <w:r w:rsidR="00D73035" w:rsidRPr="009B30C7">
        <w:rPr>
          <w:rFonts w:ascii="Arial" w:hAnsi="Arial" w:cs="Arial"/>
          <w:sz w:val="24"/>
          <w:szCs w:val="24"/>
        </w:rPr>
        <w:t xml:space="preserve"> </w:t>
      </w:r>
      <w:r w:rsidRPr="009B30C7">
        <w:rPr>
          <w:rFonts w:ascii="Arial" w:hAnsi="Arial" w:cs="Arial"/>
          <w:sz w:val="24"/>
          <w:szCs w:val="24"/>
        </w:rPr>
        <w:t>the definition of ‘‘effects of the action’’</w:t>
      </w:r>
      <w:r w:rsidR="00D73035" w:rsidRPr="009B30C7">
        <w:rPr>
          <w:rFonts w:ascii="Arial" w:hAnsi="Arial" w:cs="Arial"/>
          <w:sz w:val="24"/>
          <w:szCs w:val="24"/>
        </w:rPr>
        <w:t xml:space="preserve"> </w:t>
      </w:r>
      <w:r w:rsidRPr="009B30C7">
        <w:rPr>
          <w:rFonts w:ascii="Arial" w:hAnsi="Arial" w:cs="Arial"/>
          <w:sz w:val="24"/>
          <w:szCs w:val="24"/>
        </w:rPr>
        <w:t>for the purposes of ESA section 7</w:t>
      </w:r>
      <w:r w:rsidR="00D73035" w:rsidRPr="009B30C7">
        <w:rPr>
          <w:rFonts w:ascii="Arial" w:hAnsi="Arial" w:cs="Arial"/>
          <w:sz w:val="24"/>
          <w:szCs w:val="24"/>
        </w:rPr>
        <w:t xml:space="preserve"> </w:t>
      </w:r>
      <w:r w:rsidRPr="009B30C7">
        <w:rPr>
          <w:rFonts w:ascii="Arial" w:hAnsi="Arial" w:cs="Arial"/>
          <w:sz w:val="24"/>
          <w:szCs w:val="24"/>
        </w:rPr>
        <w:t>consultation, as well as 50 CFR 402.17,</w:t>
      </w:r>
      <w:r w:rsidR="00D73035" w:rsidRPr="009B30C7">
        <w:rPr>
          <w:rFonts w:ascii="Arial" w:hAnsi="Arial" w:cs="Arial"/>
          <w:sz w:val="24"/>
          <w:szCs w:val="24"/>
        </w:rPr>
        <w:t xml:space="preserve"> </w:t>
      </w:r>
      <w:r w:rsidRPr="009B30C7">
        <w:rPr>
          <w:rFonts w:ascii="Arial" w:hAnsi="Arial" w:cs="Arial"/>
          <w:sz w:val="24"/>
          <w:szCs w:val="24"/>
        </w:rPr>
        <w:t>which provides further explanation</w:t>
      </w:r>
      <w:r w:rsidR="00C7575F" w:rsidRPr="009B30C7">
        <w:rPr>
          <w:rFonts w:ascii="Arial" w:hAnsi="Arial" w:cs="Arial"/>
          <w:sz w:val="24"/>
          <w:szCs w:val="24"/>
        </w:rPr>
        <w:t xml:space="preserve"> </w:t>
      </w:r>
      <w:r w:rsidRPr="009B30C7">
        <w:rPr>
          <w:rFonts w:ascii="Arial" w:hAnsi="Arial" w:cs="Arial"/>
          <w:sz w:val="24"/>
          <w:szCs w:val="24"/>
        </w:rPr>
        <w:t>under ESA section 7 regarding</w:t>
      </w:r>
      <w:r w:rsidR="00D73035" w:rsidRPr="009B30C7">
        <w:rPr>
          <w:rFonts w:ascii="Arial" w:hAnsi="Arial" w:cs="Arial"/>
          <w:sz w:val="24"/>
          <w:szCs w:val="24"/>
        </w:rPr>
        <w:t xml:space="preserve"> </w:t>
      </w:r>
      <w:r w:rsidRPr="009B30C7">
        <w:rPr>
          <w:rFonts w:ascii="Arial" w:hAnsi="Arial" w:cs="Arial"/>
          <w:sz w:val="24"/>
          <w:szCs w:val="24"/>
        </w:rPr>
        <w:t>‘‘activities that are reasonably certain to</w:t>
      </w:r>
      <w:r w:rsidR="00D73035" w:rsidRPr="009B30C7">
        <w:rPr>
          <w:rFonts w:ascii="Arial" w:hAnsi="Arial" w:cs="Arial"/>
          <w:sz w:val="24"/>
          <w:szCs w:val="24"/>
        </w:rPr>
        <w:t xml:space="preserve"> </w:t>
      </w:r>
      <w:r w:rsidRPr="009B30C7">
        <w:rPr>
          <w:rFonts w:ascii="Arial" w:hAnsi="Arial" w:cs="Arial"/>
          <w:sz w:val="24"/>
          <w:szCs w:val="24"/>
        </w:rPr>
        <w:t>occur’’ and ‘‘consequences caused by</w:t>
      </w:r>
      <w:r w:rsidR="00D73035" w:rsidRPr="009B30C7">
        <w:rPr>
          <w:rFonts w:ascii="Arial" w:hAnsi="Arial" w:cs="Arial"/>
          <w:sz w:val="24"/>
          <w:szCs w:val="24"/>
        </w:rPr>
        <w:t xml:space="preserve"> </w:t>
      </w:r>
      <w:r w:rsidRPr="009B30C7">
        <w:rPr>
          <w:rFonts w:ascii="Arial" w:hAnsi="Arial" w:cs="Arial"/>
          <w:sz w:val="24"/>
          <w:szCs w:val="24"/>
        </w:rPr>
        <w:t>the proposed action.’’</w:t>
      </w:r>
    </w:p>
    <w:p w14:paraId="0690A1D3" w14:textId="71B47692"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Federal agencies should follow</w:t>
      </w:r>
      <w:r w:rsidR="00824D11" w:rsidRPr="009B30C7">
        <w:rPr>
          <w:rFonts w:ascii="Arial" w:hAnsi="Arial" w:cs="Arial"/>
          <w:sz w:val="24"/>
          <w:szCs w:val="24"/>
        </w:rPr>
        <w:t xml:space="preserve"> </w:t>
      </w:r>
      <w:r w:rsidRPr="009B30C7">
        <w:rPr>
          <w:rFonts w:ascii="Arial" w:hAnsi="Arial" w:cs="Arial"/>
          <w:sz w:val="24"/>
          <w:szCs w:val="24"/>
        </w:rPr>
        <w:t>their own procedures for complying</w:t>
      </w:r>
      <w:r w:rsidR="00824D11" w:rsidRPr="009B30C7">
        <w:rPr>
          <w:rFonts w:ascii="Arial" w:hAnsi="Arial" w:cs="Arial"/>
          <w:sz w:val="24"/>
          <w:szCs w:val="24"/>
        </w:rPr>
        <w:t xml:space="preserve"> </w:t>
      </w:r>
      <w:r w:rsidRPr="009B30C7">
        <w:rPr>
          <w:rFonts w:ascii="Arial" w:hAnsi="Arial" w:cs="Arial"/>
          <w:sz w:val="24"/>
          <w:szCs w:val="24"/>
        </w:rPr>
        <w:t>with the requirements of the ESA (see</w:t>
      </w:r>
      <w:r w:rsidR="00824D11" w:rsidRPr="009B30C7">
        <w:rPr>
          <w:rFonts w:ascii="Arial" w:hAnsi="Arial" w:cs="Arial"/>
          <w:sz w:val="24"/>
          <w:szCs w:val="24"/>
        </w:rPr>
        <w:t xml:space="preserve"> </w:t>
      </w:r>
      <w:r w:rsidRPr="009B30C7">
        <w:rPr>
          <w:rFonts w:ascii="Arial" w:hAnsi="Arial" w:cs="Arial"/>
          <w:sz w:val="24"/>
          <w:szCs w:val="24"/>
        </w:rPr>
        <w:t>33 CFR 330.4(f)(1)). If pre-construction</w:t>
      </w:r>
      <w:r w:rsidR="00824D11" w:rsidRPr="009B30C7">
        <w:rPr>
          <w:rFonts w:ascii="Arial" w:hAnsi="Arial" w:cs="Arial"/>
          <w:sz w:val="24"/>
          <w:szCs w:val="24"/>
        </w:rPr>
        <w:t xml:space="preserve"> </w:t>
      </w:r>
      <w:r w:rsidRPr="009B30C7">
        <w:rPr>
          <w:rFonts w:ascii="Arial" w:hAnsi="Arial" w:cs="Arial"/>
          <w:sz w:val="24"/>
          <w:szCs w:val="24"/>
        </w:rPr>
        <w:t>notification is required for the proposed</w:t>
      </w:r>
      <w:r w:rsidR="00C7575F" w:rsidRPr="009B30C7">
        <w:rPr>
          <w:rFonts w:ascii="Arial" w:hAnsi="Arial" w:cs="Arial"/>
          <w:sz w:val="24"/>
          <w:szCs w:val="24"/>
        </w:rPr>
        <w:t xml:space="preserve"> </w:t>
      </w:r>
      <w:r w:rsidRPr="009B30C7">
        <w:rPr>
          <w:rFonts w:ascii="Arial" w:hAnsi="Arial" w:cs="Arial"/>
          <w:sz w:val="24"/>
          <w:szCs w:val="24"/>
        </w:rPr>
        <w:t>activity, the Federal permittee must</w:t>
      </w:r>
      <w:r w:rsidR="00824D11" w:rsidRPr="009B30C7">
        <w:rPr>
          <w:rFonts w:ascii="Arial" w:hAnsi="Arial" w:cs="Arial"/>
          <w:sz w:val="24"/>
          <w:szCs w:val="24"/>
        </w:rPr>
        <w:t xml:space="preserve"> </w:t>
      </w:r>
      <w:r w:rsidRPr="009B30C7">
        <w:rPr>
          <w:rFonts w:ascii="Arial" w:hAnsi="Arial" w:cs="Arial"/>
          <w:sz w:val="24"/>
          <w:szCs w:val="24"/>
        </w:rPr>
        <w:t>provide the district engineer with the</w:t>
      </w:r>
      <w:r w:rsidR="00824D11" w:rsidRPr="009B30C7">
        <w:rPr>
          <w:rFonts w:ascii="Arial" w:hAnsi="Arial" w:cs="Arial"/>
          <w:sz w:val="24"/>
          <w:szCs w:val="24"/>
        </w:rPr>
        <w:t xml:space="preserve"> </w:t>
      </w:r>
      <w:r w:rsidRPr="009B30C7">
        <w:rPr>
          <w:rFonts w:ascii="Arial" w:hAnsi="Arial" w:cs="Arial"/>
          <w:sz w:val="24"/>
          <w:szCs w:val="24"/>
        </w:rPr>
        <w:t>appropriate documentation to</w:t>
      </w:r>
      <w:r w:rsidR="00824D11" w:rsidRPr="009B30C7">
        <w:rPr>
          <w:rFonts w:ascii="Arial" w:hAnsi="Arial" w:cs="Arial"/>
          <w:sz w:val="24"/>
          <w:szCs w:val="24"/>
        </w:rPr>
        <w:t xml:space="preserve"> </w:t>
      </w:r>
      <w:r w:rsidRPr="009B30C7">
        <w:rPr>
          <w:rFonts w:ascii="Arial" w:hAnsi="Arial" w:cs="Arial"/>
          <w:sz w:val="24"/>
          <w:szCs w:val="24"/>
        </w:rPr>
        <w:t>demonstrate compliance with those</w:t>
      </w:r>
      <w:r w:rsidR="00824D11" w:rsidRPr="009B30C7">
        <w:rPr>
          <w:rFonts w:ascii="Arial" w:hAnsi="Arial" w:cs="Arial"/>
          <w:sz w:val="24"/>
          <w:szCs w:val="24"/>
        </w:rPr>
        <w:t xml:space="preserve"> </w:t>
      </w:r>
      <w:r w:rsidRPr="009B30C7">
        <w:rPr>
          <w:rFonts w:ascii="Arial" w:hAnsi="Arial" w:cs="Arial"/>
          <w:sz w:val="24"/>
          <w:szCs w:val="24"/>
        </w:rPr>
        <w:t xml:space="preserve">requirements. The district engineer </w:t>
      </w:r>
      <w:r w:rsidRPr="009B30C7">
        <w:rPr>
          <w:rFonts w:ascii="Arial" w:hAnsi="Arial" w:cs="Arial"/>
          <w:sz w:val="24"/>
          <w:szCs w:val="24"/>
        </w:rPr>
        <w:lastRenderedPageBreak/>
        <w:t>will</w:t>
      </w:r>
      <w:r w:rsidR="00C7575F" w:rsidRPr="009B30C7">
        <w:rPr>
          <w:rFonts w:ascii="Arial" w:hAnsi="Arial" w:cs="Arial"/>
          <w:sz w:val="24"/>
          <w:szCs w:val="24"/>
        </w:rPr>
        <w:t xml:space="preserve"> </w:t>
      </w:r>
      <w:r w:rsidRPr="009B30C7">
        <w:rPr>
          <w:rFonts w:ascii="Arial" w:hAnsi="Arial" w:cs="Arial"/>
          <w:sz w:val="24"/>
          <w:szCs w:val="24"/>
        </w:rPr>
        <w:t>verify that the appropriate</w:t>
      </w:r>
      <w:r w:rsidR="00824D11" w:rsidRPr="009B30C7">
        <w:rPr>
          <w:rFonts w:ascii="Arial" w:hAnsi="Arial" w:cs="Arial"/>
          <w:sz w:val="24"/>
          <w:szCs w:val="24"/>
        </w:rPr>
        <w:t xml:space="preserve"> </w:t>
      </w:r>
      <w:r w:rsidRPr="009B30C7">
        <w:rPr>
          <w:rFonts w:ascii="Arial" w:hAnsi="Arial" w:cs="Arial"/>
          <w:sz w:val="24"/>
          <w:szCs w:val="24"/>
        </w:rPr>
        <w:t>documentation has been submitted. If</w:t>
      </w:r>
      <w:r w:rsidR="00824D11" w:rsidRPr="009B30C7">
        <w:rPr>
          <w:rFonts w:ascii="Arial" w:hAnsi="Arial" w:cs="Arial"/>
          <w:sz w:val="24"/>
          <w:szCs w:val="24"/>
        </w:rPr>
        <w:t xml:space="preserve"> </w:t>
      </w:r>
      <w:r w:rsidRPr="009B30C7">
        <w:rPr>
          <w:rFonts w:ascii="Arial" w:hAnsi="Arial" w:cs="Arial"/>
          <w:sz w:val="24"/>
          <w:szCs w:val="24"/>
        </w:rPr>
        <w:t>the appropriate documentation has not</w:t>
      </w:r>
      <w:r w:rsidR="00824D11" w:rsidRPr="009B30C7">
        <w:rPr>
          <w:rFonts w:ascii="Arial" w:hAnsi="Arial" w:cs="Arial"/>
          <w:sz w:val="24"/>
          <w:szCs w:val="24"/>
        </w:rPr>
        <w:t xml:space="preserve"> </w:t>
      </w:r>
      <w:r w:rsidRPr="009B30C7">
        <w:rPr>
          <w:rFonts w:ascii="Arial" w:hAnsi="Arial" w:cs="Arial"/>
          <w:sz w:val="24"/>
          <w:szCs w:val="24"/>
        </w:rPr>
        <w:t>been submitted, additional ESA section</w:t>
      </w:r>
      <w:r w:rsidR="00824D11" w:rsidRPr="009B30C7">
        <w:rPr>
          <w:rFonts w:ascii="Arial" w:hAnsi="Arial" w:cs="Arial"/>
          <w:sz w:val="24"/>
          <w:szCs w:val="24"/>
        </w:rPr>
        <w:t xml:space="preserve"> </w:t>
      </w:r>
      <w:r w:rsidRPr="009B30C7">
        <w:rPr>
          <w:rFonts w:ascii="Arial" w:hAnsi="Arial" w:cs="Arial"/>
          <w:sz w:val="24"/>
          <w:szCs w:val="24"/>
        </w:rPr>
        <w:t>7 consultation may be necessary for the</w:t>
      </w:r>
      <w:r w:rsidR="00C7575F" w:rsidRPr="009B30C7">
        <w:rPr>
          <w:rFonts w:ascii="Arial" w:hAnsi="Arial" w:cs="Arial"/>
          <w:sz w:val="24"/>
          <w:szCs w:val="24"/>
        </w:rPr>
        <w:t xml:space="preserve"> </w:t>
      </w:r>
      <w:r w:rsidRPr="009B30C7">
        <w:rPr>
          <w:rFonts w:ascii="Arial" w:hAnsi="Arial" w:cs="Arial"/>
          <w:sz w:val="24"/>
          <w:szCs w:val="24"/>
        </w:rPr>
        <w:t>activity and the respective federal</w:t>
      </w:r>
      <w:r w:rsidR="00824D11" w:rsidRPr="009B30C7">
        <w:rPr>
          <w:rFonts w:ascii="Arial" w:hAnsi="Arial" w:cs="Arial"/>
          <w:sz w:val="24"/>
          <w:szCs w:val="24"/>
        </w:rPr>
        <w:t xml:space="preserve"> </w:t>
      </w:r>
      <w:r w:rsidRPr="009B30C7">
        <w:rPr>
          <w:rFonts w:ascii="Arial" w:hAnsi="Arial" w:cs="Arial"/>
          <w:sz w:val="24"/>
          <w:szCs w:val="24"/>
        </w:rPr>
        <w:t>agency would be responsible for</w:t>
      </w:r>
      <w:r w:rsidR="00824D11" w:rsidRPr="009B30C7">
        <w:rPr>
          <w:rFonts w:ascii="Arial" w:hAnsi="Arial" w:cs="Arial"/>
          <w:sz w:val="24"/>
          <w:szCs w:val="24"/>
        </w:rPr>
        <w:t xml:space="preserve"> </w:t>
      </w:r>
      <w:r w:rsidRPr="009B30C7">
        <w:rPr>
          <w:rFonts w:ascii="Arial" w:hAnsi="Arial" w:cs="Arial"/>
          <w:sz w:val="24"/>
          <w:szCs w:val="24"/>
        </w:rPr>
        <w:t>fulfilling its obligation under section 7</w:t>
      </w:r>
      <w:r w:rsidR="00824D11" w:rsidRPr="009B30C7">
        <w:rPr>
          <w:rFonts w:ascii="Arial" w:hAnsi="Arial" w:cs="Arial"/>
          <w:sz w:val="24"/>
          <w:szCs w:val="24"/>
        </w:rPr>
        <w:t xml:space="preserve"> </w:t>
      </w:r>
      <w:r w:rsidRPr="009B30C7">
        <w:rPr>
          <w:rFonts w:ascii="Arial" w:hAnsi="Arial" w:cs="Arial"/>
          <w:sz w:val="24"/>
          <w:szCs w:val="24"/>
        </w:rPr>
        <w:t>of the ESA.</w:t>
      </w:r>
    </w:p>
    <w:p w14:paraId="3064B090" w14:textId="3335AEFC"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Non-federal permittees must</w:t>
      </w:r>
      <w:r w:rsidR="00824D11" w:rsidRPr="009B30C7">
        <w:rPr>
          <w:rFonts w:ascii="Arial" w:hAnsi="Arial" w:cs="Arial"/>
          <w:sz w:val="24"/>
          <w:szCs w:val="24"/>
        </w:rPr>
        <w:t xml:space="preserve"> </w:t>
      </w:r>
      <w:r w:rsidRPr="009B30C7">
        <w:rPr>
          <w:rFonts w:ascii="Arial" w:hAnsi="Arial" w:cs="Arial"/>
          <w:sz w:val="24"/>
          <w:szCs w:val="24"/>
        </w:rPr>
        <w:t>submit a pre-construction notification to</w:t>
      </w:r>
      <w:r w:rsidR="00824D11" w:rsidRPr="009B30C7">
        <w:rPr>
          <w:rFonts w:ascii="Arial" w:hAnsi="Arial" w:cs="Arial"/>
          <w:sz w:val="24"/>
          <w:szCs w:val="24"/>
        </w:rPr>
        <w:t xml:space="preserve"> </w:t>
      </w:r>
      <w:r w:rsidRPr="009B30C7">
        <w:rPr>
          <w:rFonts w:ascii="Arial" w:hAnsi="Arial" w:cs="Arial"/>
          <w:sz w:val="24"/>
          <w:szCs w:val="24"/>
        </w:rPr>
        <w:t>the district engineer if any listed species</w:t>
      </w:r>
      <w:r w:rsidR="00824D11" w:rsidRPr="009B30C7">
        <w:rPr>
          <w:rFonts w:ascii="Arial" w:hAnsi="Arial" w:cs="Arial"/>
          <w:sz w:val="24"/>
          <w:szCs w:val="24"/>
        </w:rPr>
        <w:t xml:space="preserve"> </w:t>
      </w:r>
      <w:r w:rsidRPr="009B30C7">
        <w:rPr>
          <w:rFonts w:ascii="Arial" w:hAnsi="Arial" w:cs="Arial"/>
          <w:sz w:val="24"/>
          <w:szCs w:val="24"/>
        </w:rPr>
        <w:t>(or species proposed for listing) or</w:t>
      </w:r>
      <w:r w:rsidR="00824D11" w:rsidRPr="009B30C7">
        <w:rPr>
          <w:rFonts w:ascii="Arial" w:hAnsi="Arial" w:cs="Arial"/>
          <w:sz w:val="24"/>
          <w:szCs w:val="24"/>
        </w:rPr>
        <w:t xml:space="preserve"> </w:t>
      </w:r>
      <w:r w:rsidRPr="009B30C7">
        <w:rPr>
          <w:rFonts w:ascii="Arial" w:hAnsi="Arial" w:cs="Arial"/>
          <w:sz w:val="24"/>
          <w:szCs w:val="24"/>
        </w:rPr>
        <w:t>designated critical habitat (or critical</w:t>
      </w:r>
      <w:r w:rsidR="00C7575F" w:rsidRPr="009B30C7">
        <w:rPr>
          <w:rFonts w:ascii="Arial" w:hAnsi="Arial" w:cs="Arial"/>
          <w:sz w:val="24"/>
          <w:szCs w:val="24"/>
        </w:rPr>
        <w:t xml:space="preserve"> </w:t>
      </w:r>
      <w:r w:rsidRPr="009B30C7">
        <w:rPr>
          <w:rFonts w:ascii="Arial" w:hAnsi="Arial" w:cs="Arial"/>
          <w:sz w:val="24"/>
          <w:szCs w:val="24"/>
        </w:rPr>
        <w:t>habitat proposed such designation)</w:t>
      </w:r>
      <w:r w:rsidR="00824D11" w:rsidRPr="009B30C7">
        <w:rPr>
          <w:rFonts w:ascii="Arial" w:hAnsi="Arial" w:cs="Arial"/>
          <w:sz w:val="24"/>
          <w:szCs w:val="24"/>
        </w:rPr>
        <w:t xml:space="preserve"> </w:t>
      </w:r>
      <w:r w:rsidRPr="009B30C7">
        <w:rPr>
          <w:rFonts w:ascii="Arial" w:hAnsi="Arial" w:cs="Arial"/>
          <w:sz w:val="24"/>
          <w:szCs w:val="24"/>
        </w:rPr>
        <w:t>might be affected or is in the vicinity of</w:t>
      </w:r>
      <w:r w:rsidR="00824D11" w:rsidRPr="009B30C7">
        <w:rPr>
          <w:rFonts w:ascii="Arial" w:hAnsi="Arial" w:cs="Arial"/>
          <w:sz w:val="24"/>
          <w:szCs w:val="24"/>
        </w:rPr>
        <w:t xml:space="preserve"> </w:t>
      </w:r>
      <w:r w:rsidRPr="009B30C7">
        <w:rPr>
          <w:rFonts w:ascii="Arial" w:hAnsi="Arial" w:cs="Arial"/>
          <w:sz w:val="24"/>
          <w:szCs w:val="24"/>
        </w:rPr>
        <w:t>the activity, or if the activity is located</w:t>
      </w:r>
      <w:r w:rsidR="00824D11" w:rsidRPr="009B30C7">
        <w:rPr>
          <w:rFonts w:ascii="Arial" w:hAnsi="Arial" w:cs="Arial"/>
          <w:sz w:val="24"/>
          <w:szCs w:val="24"/>
        </w:rPr>
        <w:t xml:space="preserve"> </w:t>
      </w:r>
      <w:r w:rsidRPr="009B30C7">
        <w:rPr>
          <w:rFonts w:ascii="Arial" w:hAnsi="Arial" w:cs="Arial"/>
          <w:sz w:val="24"/>
          <w:szCs w:val="24"/>
        </w:rPr>
        <w:t>in designated critical habitat or critical</w:t>
      </w:r>
      <w:r w:rsidR="00824D11" w:rsidRPr="009B30C7">
        <w:rPr>
          <w:rFonts w:ascii="Arial" w:hAnsi="Arial" w:cs="Arial"/>
          <w:sz w:val="24"/>
          <w:szCs w:val="24"/>
        </w:rPr>
        <w:t xml:space="preserve"> </w:t>
      </w:r>
      <w:r w:rsidRPr="009B30C7">
        <w:rPr>
          <w:rFonts w:ascii="Arial" w:hAnsi="Arial" w:cs="Arial"/>
          <w:sz w:val="24"/>
          <w:szCs w:val="24"/>
        </w:rPr>
        <w:t>habitat proposed for such designation,</w:t>
      </w:r>
      <w:r w:rsidR="00C7575F" w:rsidRPr="009B30C7">
        <w:rPr>
          <w:rFonts w:ascii="Arial" w:hAnsi="Arial" w:cs="Arial"/>
          <w:sz w:val="24"/>
          <w:szCs w:val="24"/>
        </w:rPr>
        <w:t xml:space="preserve"> </w:t>
      </w:r>
      <w:r w:rsidRPr="009B30C7">
        <w:rPr>
          <w:rFonts w:ascii="Arial" w:hAnsi="Arial" w:cs="Arial"/>
          <w:sz w:val="24"/>
          <w:szCs w:val="24"/>
        </w:rPr>
        <w:t>and shall not begin work on the activity</w:t>
      </w:r>
      <w:r w:rsidR="00824D11" w:rsidRPr="009B30C7">
        <w:rPr>
          <w:rFonts w:ascii="Arial" w:hAnsi="Arial" w:cs="Arial"/>
          <w:sz w:val="24"/>
          <w:szCs w:val="24"/>
        </w:rPr>
        <w:t xml:space="preserve"> </w:t>
      </w:r>
      <w:r w:rsidRPr="009B30C7">
        <w:rPr>
          <w:rFonts w:ascii="Arial" w:hAnsi="Arial" w:cs="Arial"/>
          <w:sz w:val="24"/>
          <w:szCs w:val="24"/>
        </w:rPr>
        <w:t>until notified by the district engineer</w:t>
      </w:r>
      <w:r w:rsidR="00824D11" w:rsidRPr="009B30C7">
        <w:rPr>
          <w:rFonts w:ascii="Arial" w:hAnsi="Arial" w:cs="Arial"/>
          <w:sz w:val="24"/>
          <w:szCs w:val="24"/>
        </w:rPr>
        <w:t xml:space="preserve"> </w:t>
      </w:r>
      <w:r w:rsidRPr="009B30C7">
        <w:rPr>
          <w:rFonts w:ascii="Arial" w:hAnsi="Arial" w:cs="Arial"/>
          <w:sz w:val="24"/>
          <w:szCs w:val="24"/>
        </w:rPr>
        <w:t>that the requirements of the ESA have</w:t>
      </w:r>
      <w:r w:rsidR="00824D11" w:rsidRPr="009B30C7">
        <w:rPr>
          <w:rFonts w:ascii="Arial" w:hAnsi="Arial" w:cs="Arial"/>
          <w:sz w:val="24"/>
          <w:szCs w:val="24"/>
        </w:rPr>
        <w:t xml:space="preserve"> </w:t>
      </w:r>
      <w:r w:rsidRPr="009B30C7">
        <w:rPr>
          <w:rFonts w:ascii="Arial" w:hAnsi="Arial" w:cs="Arial"/>
          <w:sz w:val="24"/>
          <w:szCs w:val="24"/>
        </w:rPr>
        <w:t>been satisfied and that the activity is</w:t>
      </w:r>
      <w:r w:rsidR="00824D11" w:rsidRPr="009B30C7">
        <w:rPr>
          <w:rFonts w:ascii="Arial" w:hAnsi="Arial" w:cs="Arial"/>
          <w:sz w:val="24"/>
          <w:szCs w:val="24"/>
        </w:rPr>
        <w:t xml:space="preserve"> </w:t>
      </w:r>
      <w:r w:rsidRPr="009B30C7">
        <w:rPr>
          <w:rFonts w:ascii="Arial" w:hAnsi="Arial" w:cs="Arial"/>
          <w:sz w:val="24"/>
          <w:szCs w:val="24"/>
        </w:rPr>
        <w:t>authorized. For activities that might</w:t>
      </w:r>
      <w:r w:rsidR="00824D11" w:rsidRPr="009B30C7">
        <w:rPr>
          <w:rFonts w:ascii="Arial" w:hAnsi="Arial" w:cs="Arial"/>
          <w:sz w:val="24"/>
          <w:szCs w:val="24"/>
        </w:rPr>
        <w:t xml:space="preserve"> </w:t>
      </w:r>
      <w:r w:rsidRPr="009B30C7">
        <w:rPr>
          <w:rFonts w:ascii="Arial" w:hAnsi="Arial" w:cs="Arial"/>
          <w:sz w:val="24"/>
          <w:szCs w:val="24"/>
        </w:rPr>
        <w:t>affect Federally-listed endangered or</w:t>
      </w:r>
      <w:r w:rsidR="00824D11" w:rsidRPr="009B30C7">
        <w:rPr>
          <w:rFonts w:ascii="Arial" w:hAnsi="Arial" w:cs="Arial"/>
          <w:sz w:val="24"/>
          <w:szCs w:val="24"/>
        </w:rPr>
        <w:t xml:space="preserve"> </w:t>
      </w:r>
      <w:r w:rsidRPr="009B30C7">
        <w:rPr>
          <w:rFonts w:ascii="Arial" w:hAnsi="Arial" w:cs="Arial"/>
          <w:sz w:val="24"/>
          <w:szCs w:val="24"/>
        </w:rPr>
        <w:t>threatened species (or species proposed</w:t>
      </w:r>
      <w:r w:rsidR="00824D11" w:rsidRPr="009B30C7">
        <w:rPr>
          <w:rFonts w:ascii="Arial" w:hAnsi="Arial" w:cs="Arial"/>
          <w:sz w:val="24"/>
          <w:szCs w:val="24"/>
        </w:rPr>
        <w:t xml:space="preserve"> </w:t>
      </w:r>
      <w:r w:rsidRPr="009B30C7">
        <w:rPr>
          <w:rFonts w:ascii="Arial" w:hAnsi="Arial" w:cs="Arial"/>
          <w:sz w:val="24"/>
          <w:szCs w:val="24"/>
        </w:rPr>
        <w:t>for listing) or designated critical habitat</w:t>
      </w:r>
      <w:r w:rsidR="00824D11" w:rsidRPr="009B30C7">
        <w:rPr>
          <w:rFonts w:ascii="Arial" w:hAnsi="Arial" w:cs="Arial"/>
          <w:sz w:val="24"/>
          <w:szCs w:val="24"/>
        </w:rPr>
        <w:t xml:space="preserve"> </w:t>
      </w:r>
      <w:r w:rsidRPr="009B30C7">
        <w:rPr>
          <w:rFonts w:ascii="Arial" w:hAnsi="Arial" w:cs="Arial"/>
          <w:sz w:val="24"/>
          <w:szCs w:val="24"/>
        </w:rPr>
        <w:t>(or critical habitat proposed for such</w:t>
      </w:r>
      <w:r w:rsidR="00824D11" w:rsidRPr="009B30C7">
        <w:rPr>
          <w:rFonts w:ascii="Arial" w:hAnsi="Arial" w:cs="Arial"/>
          <w:sz w:val="24"/>
          <w:szCs w:val="24"/>
        </w:rPr>
        <w:t xml:space="preserve"> </w:t>
      </w:r>
      <w:r w:rsidRPr="009B30C7">
        <w:rPr>
          <w:rFonts w:ascii="Arial" w:hAnsi="Arial" w:cs="Arial"/>
          <w:sz w:val="24"/>
          <w:szCs w:val="24"/>
        </w:rPr>
        <w:t>designation), the pre-construction</w:t>
      </w:r>
      <w:r w:rsidR="00C7575F" w:rsidRPr="009B30C7">
        <w:rPr>
          <w:rFonts w:ascii="Arial" w:hAnsi="Arial" w:cs="Arial"/>
          <w:sz w:val="24"/>
          <w:szCs w:val="24"/>
        </w:rPr>
        <w:t xml:space="preserve"> </w:t>
      </w:r>
      <w:r w:rsidRPr="009B30C7">
        <w:rPr>
          <w:rFonts w:ascii="Arial" w:hAnsi="Arial" w:cs="Arial"/>
          <w:sz w:val="24"/>
          <w:szCs w:val="24"/>
        </w:rPr>
        <w:t>notification must include the name(s) of</w:t>
      </w:r>
      <w:r w:rsidR="00824D11" w:rsidRPr="009B30C7">
        <w:rPr>
          <w:rFonts w:ascii="Arial" w:hAnsi="Arial" w:cs="Arial"/>
          <w:sz w:val="24"/>
          <w:szCs w:val="24"/>
        </w:rPr>
        <w:t xml:space="preserve"> </w:t>
      </w:r>
      <w:r w:rsidRPr="009B30C7">
        <w:rPr>
          <w:rFonts w:ascii="Arial" w:hAnsi="Arial" w:cs="Arial"/>
          <w:sz w:val="24"/>
          <w:szCs w:val="24"/>
        </w:rPr>
        <w:t>the endangered or threatened species (or</w:t>
      </w:r>
      <w:r w:rsidR="00824D11" w:rsidRPr="009B30C7">
        <w:rPr>
          <w:rFonts w:ascii="Arial" w:hAnsi="Arial" w:cs="Arial"/>
          <w:sz w:val="24"/>
          <w:szCs w:val="24"/>
        </w:rPr>
        <w:t xml:space="preserve"> </w:t>
      </w:r>
      <w:r w:rsidRPr="009B30C7">
        <w:rPr>
          <w:rFonts w:ascii="Arial" w:hAnsi="Arial" w:cs="Arial"/>
          <w:sz w:val="24"/>
          <w:szCs w:val="24"/>
        </w:rPr>
        <w:t>species proposed for listing) that might</w:t>
      </w:r>
      <w:r w:rsidR="00824D11" w:rsidRPr="009B30C7">
        <w:rPr>
          <w:rFonts w:ascii="Arial" w:hAnsi="Arial" w:cs="Arial"/>
          <w:sz w:val="24"/>
          <w:szCs w:val="24"/>
        </w:rPr>
        <w:t xml:space="preserve"> </w:t>
      </w:r>
      <w:r w:rsidRPr="009B30C7">
        <w:rPr>
          <w:rFonts w:ascii="Arial" w:hAnsi="Arial" w:cs="Arial"/>
          <w:sz w:val="24"/>
          <w:szCs w:val="24"/>
        </w:rPr>
        <w:t>be affected by the proposed activity or</w:t>
      </w:r>
      <w:r w:rsidR="00824D11" w:rsidRPr="009B30C7">
        <w:rPr>
          <w:rFonts w:ascii="Arial" w:hAnsi="Arial" w:cs="Arial"/>
          <w:sz w:val="24"/>
          <w:szCs w:val="24"/>
        </w:rPr>
        <w:t xml:space="preserve"> </w:t>
      </w:r>
      <w:r w:rsidRPr="009B30C7">
        <w:rPr>
          <w:rFonts w:ascii="Arial" w:hAnsi="Arial" w:cs="Arial"/>
          <w:sz w:val="24"/>
          <w:szCs w:val="24"/>
        </w:rPr>
        <w:t>that utilize the designated critical</w:t>
      </w:r>
      <w:r w:rsidR="00824D11" w:rsidRPr="009B30C7">
        <w:rPr>
          <w:rFonts w:ascii="Arial" w:hAnsi="Arial" w:cs="Arial"/>
          <w:sz w:val="24"/>
          <w:szCs w:val="24"/>
        </w:rPr>
        <w:t xml:space="preserve"> </w:t>
      </w:r>
      <w:r w:rsidRPr="009B30C7">
        <w:rPr>
          <w:rFonts w:ascii="Arial" w:hAnsi="Arial" w:cs="Arial"/>
          <w:sz w:val="24"/>
          <w:szCs w:val="24"/>
        </w:rPr>
        <w:t>habitat (or critical habitat proposed for</w:t>
      </w:r>
      <w:r w:rsidR="00824D11" w:rsidRPr="009B30C7">
        <w:rPr>
          <w:rFonts w:ascii="Arial" w:hAnsi="Arial" w:cs="Arial"/>
          <w:sz w:val="24"/>
          <w:szCs w:val="24"/>
        </w:rPr>
        <w:t xml:space="preserve"> </w:t>
      </w:r>
      <w:r w:rsidRPr="009B30C7">
        <w:rPr>
          <w:rFonts w:ascii="Arial" w:hAnsi="Arial" w:cs="Arial"/>
          <w:sz w:val="24"/>
          <w:szCs w:val="24"/>
        </w:rPr>
        <w:t>such designation) that might be affected</w:t>
      </w:r>
      <w:r w:rsidR="00824D11" w:rsidRPr="009B30C7">
        <w:rPr>
          <w:rFonts w:ascii="Arial" w:hAnsi="Arial" w:cs="Arial"/>
          <w:sz w:val="24"/>
          <w:szCs w:val="24"/>
        </w:rPr>
        <w:t xml:space="preserve"> </w:t>
      </w:r>
      <w:r w:rsidRPr="009B30C7">
        <w:rPr>
          <w:rFonts w:ascii="Arial" w:hAnsi="Arial" w:cs="Arial"/>
          <w:sz w:val="24"/>
          <w:szCs w:val="24"/>
        </w:rPr>
        <w:t>by the proposed activity. The district</w:t>
      </w:r>
      <w:r w:rsidR="00824D11" w:rsidRPr="009B30C7">
        <w:rPr>
          <w:rFonts w:ascii="Arial" w:hAnsi="Arial" w:cs="Arial"/>
          <w:sz w:val="24"/>
          <w:szCs w:val="24"/>
        </w:rPr>
        <w:t xml:space="preserve"> </w:t>
      </w:r>
      <w:r w:rsidRPr="009B30C7">
        <w:rPr>
          <w:rFonts w:ascii="Arial" w:hAnsi="Arial" w:cs="Arial"/>
          <w:sz w:val="24"/>
          <w:szCs w:val="24"/>
        </w:rPr>
        <w:t>engineer will determine whether the</w:t>
      </w:r>
      <w:r w:rsidR="00824D11" w:rsidRPr="009B30C7">
        <w:rPr>
          <w:rFonts w:ascii="Arial" w:hAnsi="Arial" w:cs="Arial"/>
          <w:sz w:val="24"/>
          <w:szCs w:val="24"/>
        </w:rPr>
        <w:t xml:space="preserve"> </w:t>
      </w:r>
      <w:r w:rsidRPr="009B30C7">
        <w:rPr>
          <w:rFonts w:ascii="Arial" w:hAnsi="Arial" w:cs="Arial"/>
          <w:sz w:val="24"/>
          <w:szCs w:val="24"/>
        </w:rPr>
        <w:t>proposed activity ‘‘may affect’’ or will</w:t>
      </w:r>
      <w:r w:rsidR="00824D11" w:rsidRPr="009B30C7">
        <w:rPr>
          <w:rFonts w:ascii="Arial" w:hAnsi="Arial" w:cs="Arial"/>
          <w:sz w:val="24"/>
          <w:szCs w:val="24"/>
        </w:rPr>
        <w:t xml:space="preserve"> </w:t>
      </w:r>
      <w:r w:rsidRPr="009B30C7">
        <w:rPr>
          <w:rFonts w:ascii="Arial" w:hAnsi="Arial" w:cs="Arial"/>
          <w:sz w:val="24"/>
          <w:szCs w:val="24"/>
        </w:rPr>
        <w:t>have ‘‘no effect’’ to listed species and</w:t>
      </w:r>
      <w:r w:rsidR="00824D11" w:rsidRPr="009B30C7">
        <w:rPr>
          <w:rFonts w:ascii="Arial" w:hAnsi="Arial" w:cs="Arial"/>
          <w:sz w:val="24"/>
          <w:szCs w:val="24"/>
        </w:rPr>
        <w:t xml:space="preserve"> </w:t>
      </w:r>
      <w:r w:rsidRPr="009B30C7">
        <w:rPr>
          <w:rFonts w:ascii="Arial" w:hAnsi="Arial" w:cs="Arial"/>
          <w:sz w:val="24"/>
          <w:szCs w:val="24"/>
        </w:rPr>
        <w:t>designated critical habitat and will</w:t>
      </w:r>
      <w:r w:rsidR="00C7575F" w:rsidRPr="009B30C7">
        <w:rPr>
          <w:rFonts w:ascii="Arial" w:hAnsi="Arial" w:cs="Arial"/>
          <w:sz w:val="24"/>
          <w:szCs w:val="24"/>
        </w:rPr>
        <w:t xml:space="preserve"> </w:t>
      </w:r>
      <w:r w:rsidRPr="009B30C7">
        <w:rPr>
          <w:rFonts w:ascii="Arial" w:hAnsi="Arial" w:cs="Arial"/>
          <w:sz w:val="24"/>
          <w:szCs w:val="24"/>
        </w:rPr>
        <w:t>notify the non-Federal applicant of the</w:t>
      </w:r>
      <w:r w:rsidR="00824D11" w:rsidRPr="009B30C7">
        <w:rPr>
          <w:rFonts w:ascii="Arial" w:hAnsi="Arial" w:cs="Arial"/>
          <w:sz w:val="24"/>
          <w:szCs w:val="24"/>
        </w:rPr>
        <w:t xml:space="preserve"> </w:t>
      </w:r>
      <w:r w:rsidRPr="009B30C7">
        <w:rPr>
          <w:rFonts w:ascii="Arial" w:hAnsi="Arial" w:cs="Arial"/>
          <w:sz w:val="24"/>
          <w:szCs w:val="24"/>
        </w:rPr>
        <w:t>Corps’ determination within 45 days of</w:t>
      </w:r>
      <w:r w:rsidR="00824D11" w:rsidRPr="009B30C7">
        <w:rPr>
          <w:rFonts w:ascii="Arial" w:hAnsi="Arial" w:cs="Arial"/>
          <w:sz w:val="24"/>
          <w:szCs w:val="24"/>
        </w:rPr>
        <w:t xml:space="preserve"> </w:t>
      </w:r>
      <w:r w:rsidRPr="009B30C7">
        <w:rPr>
          <w:rFonts w:ascii="Arial" w:hAnsi="Arial" w:cs="Arial"/>
          <w:sz w:val="24"/>
          <w:szCs w:val="24"/>
        </w:rPr>
        <w:t>receipt of a complete pre-construction</w:t>
      </w:r>
      <w:r w:rsidR="00824D11" w:rsidRPr="009B30C7">
        <w:rPr>
          <w:rFonts w:ascii="Arial" w:hAnsi="Arial" w:cs="Arial"/>
          <w:sz w:val="24"/>
          <w:szCs w:val="24"/>
        </w:rPr>
        <w:t xml:space="preserve"> </w:t>
      </w:r>
      <w:r w:rsidRPr="009B30C7">
        <w:rPr>
          <w:rFonts w:ascii="Arial" w:hAnsi="Arial" w:cs="Arial"/>
          <w:sz w:val="24"/>
          <w:szCs w:val="24"/>
        </w:rPr>
        <w:t>notification. For activities where the</w:t>
      </w:r>
      <w:r w:rsidR="00824D11" w:rsidRPr="009B30C7">
        <w:rPr>
          <w:rFonts w:ascii="Arial" w:hAnsi="Arial" w:cs="Arial"/>
          <w:sz w:val="24"/>
          <w:szCs w:val="24"/>
        </w:rPr>
        <w:t xml:space="preserve"> </w:t>
      </w:r>
      <w:r w:rsidRPr="009B30C7">
        <w:rPr>
          <w:rFonts w:ascii="Arial" w:hAnsi="Arial" w:cs="Arial"/>
          <w:sz w:val="24"/>
          <w:szCs w:val="24"/>
        </w:rPr>
        <w:t>non-Federal applicant has identified</w:t>
      </w:r>
      <w:r w:rsidR="00824D11" w:rsidRPr="009B30C7">
        <w:rPr>
          <w:rFonts w:ascii="Arial" w:hAnsi="Arial" w:cs="Arial"/>
          <w:sz w:val="24"/>
          <w:szCs w:val="24"/>
        </w:rPr>
        <w:t xml:space="preserve"> </w:t>
      </w:r>
      <w:r w:rsidRPr="009B30C7">
        <w:rPr>
          <w:rFonts w:ascii="Arial" w:hAnsi="Arial" w:cs="Arial"/>
          <w:sz w:val="24"/>
          <w:szCs w:val="24"/>
        </w:rPr>
        <w:t>listed species (or species proposed for</w:t>
      </w:r>
      <w:r w:rsidR="00824D11" w:rsidRPr="009B30C7">
        <w:rPr>
          <w:rFonts w:ascii="Arial" w:hAnsi="Arial" w:cs="Arial"/>
          <w:sz w:val="24"/>
          <w:szCs w:val="24"/>
        </w:rPr>
        <w:t xml:space="preserve"> </w:t>
      </w:r>
      <w:r w:rsidRPr="009B30C7">
        <w:rPr>
          <w:rFonts w:ascii="Arial" w:hAnsi="Arial" w:cs="Arial"/>
          <w:sz w:val="24"/>
          <w:szCs w:val="24"/>
        </w:rPr>
        <w:t>listing) or designated critical habitat (or</w:t>
      </w:r>
      <w:r w:rsidR="00C7575F" w:rsidRPr="009B30C7">
        <w:rPr>
          <w:rFonts w:ascii="Arial" w:hAnsi="Arial" w:cs="Arial"/>
          <w:sz w:val="24"/>
          <w:szCs w:val="24"/>
        </w:rPr>
        <w:t xml:space="preserve"> </w:t>
      </w:r>
      <w:r w:rsidRPr="009B30C7">
        <w:rPr>
          <w:rFonts w:ascii="Arial" w:hAnsi="Arial" w:cs="Arial"/>
          <w:sz w:val="24"/>
          <w:szCs w:val="24"/>
        </w:rPr>
        <w:t>critical habitat proposed for such</w:t>
      </w:r>
      <w:r w:rsidR="00824D11" w:rsidRPr="009B30C7">
        <w:rPr>
          <w:rFonts w:ascii="Arial" w:hAnsi="Arial" w:cs="Arial"/>
          <w:sz w:val="24"/>
          <w:szCs w:val="24"/>
        </w:rPr>
        <w:t xml:space="preserve"> </w:t>
      </w:r>
      <w:r w:rsidRPr="009B30C7">
        <w:rPr>
          <w:rFonts w:ascii="Arial" w:hAnsi="Arial" w:cs="Arial"/>
          <w:sz w:val="24"/>
          <w:szCs w:val="24"/>
        </w:rPr>
        <w:t>designation) that might be affected or is</w:t>
      </w:r>
      <w:r w:rsidR="00824D11" w:rsidRPr="009B30C7">
        <w:rPr>
          <w:rFonts w:ascii="Arial" w:hAnsi="Arial" w:cs="Arial"/>
          <w:sz w:val="24"/>
          <w:szCs w:val="24"/>
        </w:rPr>
        <w:t xml:space="preserve"> </w:t>
      </w:r>
      <w:r w:rsidRPr="009B30C7">
        <w:rPr>
          <w:rFonts w:ascii="Arial" w:hAnsi="Arial" w:cs="Arial"/>
          <w:sz w:val="24"/>
          <w:szCs w:val="24"/>
        </w:rPr>
        <w:t>in the vicinity of the activity, and has</w:t>
      </w:r>
      <w:r w:rsidR="00824D11" w:rsidRPr="009B30C7">
        <w:rPr>
          <w:rFonts w:ascii="Arial" w:hAnsi="Arial" w:cs="Arial"/>
          <w:sz w:val="24"/>
          <w:szCs w:val="24"/>
        </w:rPr>
        <w:t xml:space="preserve"> </w:t>
      </w:r>
      <w:r w:rsidRPr="009B30C7">
        <w:rPr>
          <w:rFonts w:ascii="Arial" w:hAnsi="Arial" w:cs="Arial"/>
          <w:sz w:val="24"/>
          <w:szCs w:val="24"/>
        </w:rPr>
        <w:t>so notified the Corps, the applicant shall</w:t>
      </w:r>
      <w:r w:rsidR="00824D11" w:rsidRPr="009B30C7">
        <w:rPr>
          <w:rFonts w:ascii="Arial" w:hAnsi="Arial" w:cs="Arial"/>
          <w:sz w:val="24"/>
          <w:szCs w:val="24"/>
        </w:rPr>
        <w:t xml:space="preserve"> </w:t>
      </w:r>
      <w:r w:rsidRPr="009B30C7">
        <w:rPr>
          <w:rFonts w:ascii="Arial" w:hAnsi="Arial" w:cs="Arial"/>
          <w:sz w:val="24"/>
          <w:szCs w:val="24"/>
        </w:rPr>
        <w:t>not begin work until the Corps has</w:t>
      </w:r>
      <w:r w:rsidR="00C7575F" w:rsidRPr="009B30C7">
        <w:rPr>
          <w:rFonts w:ascii="Arial" w:hAnsi="Arial" w:cs="Arial"/>
          <w:sz w:val="24"/>
          <w:szCs w:val="24"/>
        </w:rPr>
        <w:t xml:space="preserve"> </w:t>
      </w:r>
      <w:r w:rsidRPr="009B30C7">
        <w:rPr>
          <w:rFonts w:ascii="Arial" w:hAnsi="Arial" w:cs="Arial"/>
          <w:sz w:val="24"/>
          <w:szCs w:val="24"/>
        </w:rPr>
        <w:t>provided notification that the proposed</w:t>
      </w:r>
      <w:r w:rsidR="00824D11" w:rsidRPr="009B30C7">
        <w:rPr>
          <w:rFonts w:ascii="Arial" w:hAnsi="Arial" w:cs="Arial"/>
          <w:sz w:val="24"/>
          <w:szCs w:val="24"/>
        </w:rPr>
        <w:t xml:space="preserve"> </w:t>
      </w:r>
      <w:r w:rsidRPr="009B30C7">
        <w:rPr>
          <w:rFonts w:ascii="Arial" w:hAnsi="Arial" w:cs="Arial"/>
          <w:sz w:val="24"/>
          <w:szCs w:val="24"/>
        </w:rPr>
        <w:t>activity will have ‘‘no effect’’ on listed</w:t>
      </w:r>
      <w:r w:rsidR="00824D11" w:rsidRPr="009B30C7">
        <w:rPr>
          <w:rFonts w:ascii="Arial" w:hAnsi="Arial" w:cs="Arial"/>
          <w:sz w:val="24"/>
          <w:szCs w:val="24"/>
        </w:rPr>
        <w:t xml:space="preserve"> </w:t>
      </w:r>
      <w:r w:rsidRPr="009B30C7">
        <w:rPr>
          <w:rFonts w:ascii="Arial" w:hAnsi="Arial" w:cs="Arial"/>
          <w:sz w:val="24"/>
          <w:szCs w:val="24"/>
        </w:rPr>
        <w:t>species (or species proposed for listing</w:t>
      </w:r>
      <w:r w:rsidR="00824D11" w:rsidRPr="009B30C7">
        <w:rPr>
          <w:rFonts w:ascii="Arial" w:hAnsi="Arial" w:cs="Arial"/>
          <w:sz w:val="24"/>
          <w:szCs w:val="24"/>
        </w:rPr>
        <w:t xml:space="preserve"> </w:t>
      </w:r>
      <w:r w:rsidRPr="009B30C7">
        <w:rPr>
          <w:rFonts w:ascii="Arial" w:hAnsi="Arial" w:cs="Arial"/>
          <w:sz w:val="24"/>
          <w:szCs w:val="24"/>
        </w:rPr>
        <w:t>or designated critical habitat (or critical</w:t>
      </w:r>
      <w:r w:rsidR="00824D11" w:rsidRPr="009B30C7">
        <w:rPr>
          <w:rFonts w:ascii="Arial" w:hAnsi="Arial" w:cs="Arial"/>
          <w:sz w:val="24"/>
          <w:szCs w:val="24"/>
        </w:rPr>
        <w:t xml:space="preserve"> </w:t>
      </w:r>
      <w:r w:rsidRPr="009B30C7">
        <w:rPr>
          <w:rFonts w:ascii="Arial" w:hAnsi="Arial" w:cs="Arial"/>
          <w:sz w:val="24"/>
          <w:szCs w:val="24"/>
        </w:rPr>
        <w:t>habitat proposed for such designation),</w:t>
      </w:r>
      <w:r w:rsidR="00824D11" w:rsidRPr="009B30C7">
        <w:rPr>
          <w:rFonts w:ascii="Arial" w:hAnsi="Arial" w:cs="Arial"/>
          <w:sz w:val="24"/>
          <w:szCs w:val="24"/>
        </w:rPr>
        <w:t xml:space="preserve"> </w:t>
      </w:r>
      <w:r w:rsidRPr="009B30C7">
        <w:rPr>
          <w:rFonts w:ascii="Arial" w:hAnsi="Arial" w:cs="Arial"/>
          <w:sz w:val="24"/>
          <w:szCs w:val="24"/>
        </w:rPr>
        <w:t>or until ESA section 7 consultation or</w:t>
      </w:r>
      <w:r w:rsidR="00824D11" w:rsidRPr="009B30C7">
        <w:rPr>
          <w:rFonts w:ascii="Arial" w:hAnsi="Arial" w:cs="Arial"/>
          <w:sz w:val="24"/>
          <w:szCs w:val="24"/>
        </w:rPr>
        <w:t xml:space="preserve"> </w:t>
      </w:r>
      <w:r w:rsidRPr="009B30C7">
        <w:rPr>
          <w:rFonts w:ascii="Arial" w:hAnsi="Arial" w:cs="Arial"/>
          <w:sz w:val="24"/>
          <w:szCs w:val="24"/>
        </w:rPr>
        <w:t>conference has been completed. If the</w:t>
      </w:r>
      <w:r w:rsidR="00C7575F" w:rsidRPr="009B30C7">
        <w:rPr>
          <w:rFonts w:ascii="Arial" w:hAnsi="Arial" w:cs="Arial"/>
          <w:sz w:val="24"/>
          <w:szCs w:val="24"/>
        </w:rPr>
        <w:t xml:space="preserve"> </w:t>
      </w:r>
      <w:r w:rsidRPr="009B30C7">
        <w:rPr>
          <w:rFonts w:ascii="Arial" w:hAnsi="Arial" w:cs="Arial"/>
          <w:sz w:val="24"/>
          <w:szCs w:val="24"/>
        </w:rPr>
        <w:t>non-Federal applicant has not heard</w:t>
      </w:r>
      <w:r w:rsidR="00824D11" w:rsidRPr="009B30C7">
        <w:rPr>
          <w:rFonts w:ascii="Arial" w:hAnsi="Arial" w:cs="Arial"/>
          <w:sz w:val="24"/>
          <w:szCs w:val="24"/>
        </w:rPr>
        <w:t xml:space="preserve"> </w:t>
      </w:r>
      <w:r w:rsidRPr="009B30C7">
        <w:rPr>
          <w:rFonts w:ascii="Arial" w:hAnsi="Arial" w:cs="Arial"/>
          <w:sz w:val="24"/>
          <w:szCs w:val="24"/>
        </w:rPr>
        <w:t>back from the Corps within 45 days, the</w:t>
      </w:r>
      <w:r w:rsidR="00824D11" w:rsidRPr="009B30C7">
        <w:rPr>
          <w:rFonts w:ascii="Arial" w:hAnsi="Arial" w:cs="Arial"/>
          <w:sz w:val="24"/>
          <w:szCs w:val="24"/>
        </w:rPr>
        <w:t xml:space="preserve"> </w:t>
      </w:r>
      <w:r w:rsidRPr="009B30C7">
        <w:rPr>
          <w:rFonts w:ascii="Arial" w:hAnsi="Arial" w:cs="Arial"/>
          <w:sz w:val="24"/>
          <w:szCs w:val="24"/>
        </w:rPr>
        <w:t>applicant must still wait for notification</w:t>
      </w:r>
      <w:r w:rsidR="00824D11" w:rsidRPr="009B30C7">
        <w:rPr>
          <w:rFonts w:ascii="Arial" w:hAnsi="Arial" w:cs="Arial"/>
          <w:sz w:val="24"/>
          <w:szCs w:val="24"/>
        </w:rPr>
        <w:t xml:space="preserve"> </w:t>
      </w:r>
      <w:r w:rsidRPr="009B30C7">
        <w:rPr>
          <w:rFonts w:ascii="Arial" w:hAnsi="Arial" w:cs="Arial"/>
          <w:sz w:val="24"/>
          <w:szCs w:val="24"/>
        </w:rPr>
        <w:t>from the Corps.</w:t>
      </w:r>
    </w:p>
    <w:p w14:paraId="0098DD8B" w14:textId="2D86C9A6"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As a result of formal or informal</w:t>
      </w:r>
      <w:r w:rsidR="00824D11" w:rsidRPr="009B30C7">
        <w:rPr>
          <w:rFonts w:ascii="Arial" w:hAnsi="Arial" w:cs="Arial"/>
          <w:sz w:val="24"/>
          <w:szCs w:val="24"/>
        </w:rPr>
        <w:t xml:space="preserve"> </w:t>
      </w:r>
      <w:r w:rsidRPr="009B30C7">
        <w:rPr>
          <w:rFonts w:ascii="Arial" w:hAnsi="Arial" w:cs="Arial"/>
          <w:sz w:val="24"/>
          <w:szCs w:val="24"/>
        </w:rPr>
        <w:t>consultation or conference with the</w:t>
      </w:r>
      <w:r w:rsidR="00824D11" w:rsidRPr="009B30C7">
        <w:rPr>
          <w:rFonts w:ascii="Arial" w:hAnsi="Arial" w:cs="Arial"/>
          <w:sz w:val="24"/>
          <w:szCs w:val="24"/>
        </w:rPr>
        <w:t xml:space="preserve"> </w:t>
      </w:r>
      <w:r w:rsidRPr="009B30C7">
        <w:rPr>
          <w:rFonts w:ascii="Arial" w:hAnsi="Arial" w:cs="Arial"/>
          <w:sz w:val="24"/>
          <w:szCs w:val="24"/>
        </w:rPr>
        <w:t>FWS or NMFS the district engineer may</w:t>
      </w:r>
      <w:r w:rsidR="00824D11" w:rsidRPr="009B30C7">
        <w:rPr>
          <w:rFonts w:ascii="Arial" w:hAnsi="Arial" w:cs="Arial"/>
          <w:sz w:val="24"/>
          <w:szCs w:val="24"/>
        </w:rPr>
        <w:t xml:space="preserve"> </w:t>
      </w:r>
      <w:r w:rsidRPr="009B30C7">
        <w:rPr>
          <w:rFonts w:ascii="Arial" w:hAnsi="Arial" w:cs="Arial"/>
          <w:sz w:val="24"/>
          <w:szCs w:val="24"/>
        </w:rPr>
        <w:t>add species-specific permit conditions</w:t>
      </w:r>
      <w:r w:rsidR="00824D11" w:rsidRPr="009B30C7">
        <w:rPr>
          <w:rFonts w:ascii="Arial" w:hAnsi="Arial" w:cs="Arial"/>
          <w:sz w:val="24"/>
          <w:szCs w:val="24"/>
        </w:rPr>
        <w:t xml:space="preserve"> </w:t>
      </w:r>
      <w:r w:rsidRPr="009B30C7">
        <w:rPr>
          <w:rFonts w:ascii="Arial" w:hAnsi="Arial" w:cs="Arial"/>
          <w:sz w:val="24"/>
          <w:szCs w:val="24"/>
        </w:rPr>
        <w:t>to the NWPs.</w:t>
      </w:r>
    </w:p>
    <w:p w14:paraId="79597795" w14:textId="26F29F73"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Authorization of an activity by an</w:t>
      </w:r>
      <w:r w:rsidR="00824D11" w:rsidRPr="009B30C7">
        <w:rPr>
          <w:rFonts w:ascii="Arial" w:hAnsi="Arial" w:cs="Arial"/>
          <w:sz w:val="24"/>
          <w:szCs w:val="24"/>
        </w:rPr>
        <w:t xml:space="preserve"> </w:t>
      </w:r>
      <w:r w:rsidRPr="009B30C7">
        <w:rPr>
          <w:rFonts w:ascii="Arial" w:hAnsi="Arial" w:cs="Arial"/>
          <w:sz w:val="24"/>
          <w:szCs w:val="24"/>
        </w:rPr>
        <w:t>NWP does not authorize the ‘‘take’’ of a</w:t>
      </w:r>
      <w:r w:rsidR="00824D11" w:rsidRPr="009B30C7">
        <w:rPr>
          <w:rFonts w:ascii="Arial" w:hAnsi="Arial" w:cs="Arial"/>
          <w:sz w:val="24"/>
          <w:szCs w:val="24"/>
        </w:rPr>
        <w:t xml:space="preserve"> </w:t>
      </w:r>
      <w:r w:rsidRPr="009B30C7">
        <w:rPr>
          <w:rFonts w:ascii="Arial" w:hAnsi="Arial" w:cs="Arial"/>
          <w:sz w:val="24"/>
          <w:szCs w:val="24"/>
        </w:rPr>
        <w:t>threatened or endangered species as</w:t>
      </w:r>
      <w:r w:rsidR="00824D11" w:rsidRPr="009B30C7">
        <w:rPr>
          <w:rFonts w:ascii="Arial" w:hAnsi="Arial" w:cs="Arial"/>
          <w:sz w:val="24"/>
          <w:szCs w:val="24"/>
        </w:rPr>
        <w:t xml:space="preserve"> </w:t>
      </w:r>
      <w:r w:rsidRPr="009B30C7">
        <w:rPr>
          <w:rFonts w:ascii="Arial" w:hAnsi="Arial" w:cs="Arial"/>
          <w:sz w:val="24"/>
          <w:szCs w:val="24"/>
        </w:rPr>
        <w:t>defined under the ESA. In the absence</w:t>
      </w:r>
      <w:r w:rsidR="00824D11" w:rsidRPr="009B30C7">
        <w:rPr>
          <w:rFonts w:ascii="Arial" w:hAnsi="Arial" w:cs="Arial"/>
          <w:sz w:val="24"/>
          <w:szCs w:val="24"/>
        </w:rPr>
        <w:t xml:space="preserve"> </w:t>
      </w:r>
      <w:r w:rsidRPr="009B30C7">
        <w:rPr>
          <w:rFonts w:ascii="Arial" w:hAnsi="Arial" w:cs="Arial"/>
          <w:sz w:val="24"/>
          <w:szCs w:val="24"/>
        </w:rPr>
        <w:t>of separate authorization (e.g., an ESA</w:t>
      </w:r>
      <w:r w:rsidR="00824D11" w:rsidRPr="009B30C7">
        <w:rPr>
          <w:rFonts w:ascii="Arial" w:hAnsi="Arial" w:cs="Arial"/>
          <w:sz w:val="24"/>
          <w:szCs w:val="24"/>
        </w:rPr>
        <w:t xml:space="preserve"> </w:t>
      </w:r>
      <w:r w:rsidRPr="009B30C7">
        <w:rPr>
          <w:rFonts w:ascii="Arial" w:hAnsi="Arial" w:cs="Arial"/>
          <w:sz w:val="24"/>
          <w:szCs w:val="24"/>
        </w:rPr>
        <w:t>Section 10 Permit, a Biological Opinion</w:t>
      </w:r>
      <w:r w:rsidR="00824D11" w:rsidRPr="009B30C7">
        <w:rPr>
          <w:rFonts w:ascii="Arial" w:hAnsi="Arial" w:cs="Arial"/>
          <w:sz w:val="24"/>
          <w:szCs w:val="24"/>
        </w:rPr>
        <w:t xml:space="preserve"> </w:t>
      </w:r>
      <w:r w:rsidRPr="009B30C7">
        <w:rPr>
          <w:rFonts w:ascii="Arial" w:hAnsi="Arial" w:cs="Arial"/>
          <w:sz w:val="24"/>
          <w:szCs w:val="24"/>
        </w:rPr>
        <w:t>with ‘‘incidental take’’ provisions, etc.)</w:t>
      </w:r>
      <w:r w:rsidR="00824D11" w:rsidRPr="009B30C7">
        <w:rPr>
          <w:rFonts w:ascii="Arial" w:hAnsi="Arial" w:cs="Arial"/>
          <w:sz w:val="24"/>
          <w:szCs w:val="24"/>
        </w:rPr>
        <w:t xml:space="preserve"> </w:t>
      </w:r>
      <w:r w:rsidRPr="009B30C7">
        <w:rPr>
          <w:rFonts w:ascii="Arial" w:hAnsi="Arial" w:cs="Arial"/>
          <w:sz w:val="24"/>
          <w:szCs w:val="24"/>
        </w:rPr>
        <w:t>from the FWS or the NMFS, the</w:t>
      </w:r>
      <w:r w:rsidR="00824D11" w:rsidRPr="009B30C7">
        <w:rPr>
          <w:rFonts w:ascii="Arial" w:hAnsi="Arial" w:cs="Arial"/>
          <w:sz w:val="24"/>
          <w:szCs w:val="24"/>
        </w:rPr>
        <w:t xml:space="preserve"> </w:t>
      </w:r>
      <w:r w:rsidRPr="009B30C7">
        <w:rPr>
          <w:rFonts w:ascii="Arial" w:hAnsi="Arial" w:cs="Arial"/>
          <w:sz w:val="24"/>
          <w:szCs w:val="24"/>
        </w:rPr>
        <w:t>Endangered Species Act prohibits any</w:t>
      </w:r>
      <w:r w:rsidR="00824D11" w:rsidRPr="009B30C7">
        <w:rPr>
          <w:rFonts w:ascii="Arial" w:hAnsi="Arial" w:cs="Arial"/>
          <w:sz w:val="24"/>
          <w:szCs w:val="24"/>
        </w:rPr>
        <w:t xml:space="preserve"> </w:t>
      </w:r>
      <w:r w:rsidRPr="009B30C7">
        <w:rPr>
          <w:rFonts w:ascii="Arial" w:hAnsi="Arial" w:cs="Arial"/>
          <w:sz w:val="24"/>
          <w:szCs w:val="24"/>
        </w:rPr>
        <w:t>person subject to the jurisdiction of the</w:t>
      </w:r>
      <w:r w:rsidR="00824D11" w:rsidRPr="009B30C7">
        <w:rPr>
          <w:rFonts w:ascii="Arial" w:hAnsi="Arial" w:cs="Arial"/>
          <w:sz w:val="24"/>
          <w:szCs w:val="24"/>
        </w:rPr>
        <w:t xml:space="preserve"> </w:t>
      </w:r>
      <w:r w:rsidRPr="009B30C7">
        <w:rPr>
          <w:rFonts w:ascii="Arial" w:hAnsi="Arial" w:cs="Arial"/>
          <w:sz w:val="24"/>
          <w:szCs w:val="24"/>
        </w:rPr>
        <w:t>United States to take a listed species,</w:t>
      </w:r>
      <w:r w:rsidR="00824D11" w:rsidRPr="009B30C7">
        <w:rPr>
          <w:rFonts w:ascii="Arial" w:hAnsi="Arial" w:cs="Arial"/>
          <w:sz w:val="24"/>
          <w:szCs w:val="24"/>
        </w:rPr>
        <w:t xml:space="preserve"> </w:t>
      </w:r>
      <w:r w:rsidRPr="009B30C7">
        <w:rPr>
          <w:rFonts w:ascii="Arial" w:hAnsi="Arial" w:cs="Arial"/>
          <w:sz w:val="24"/>
          <w:szCs w:val="24"/>
        </w:rPr>
        <w:t xml:space="preserve">where ‘‘take’’ </w:t>
      </w:r>
      <w:r w:rsidRPr="009B30C7">
        <w:rPr>
          <w:rFonts w:ascii="Arial" w:hAnsi="Arial" w:cs="Arial"/>
          <w:sz w:val="24"/>
          <w:szCs w:val="24"/>
        </w:rPr>
        <w:lastRenderedPageBreak/>
        <w:t>means to harass, harm,</w:t>
      </w:r>
      <w:r w:rsidR="00824D11" w:rsidRPr="009B30C7">
        <w:rPr>
          <w:rFonts w:ascii="Arial" w:hAnsi="Arial" w:cs="Arial"/>
          <w:sz w:val="24"/>
          <w:szCs w:val="24"/>
        </w:rPr>
        <w:t xml:space="preserve"> </w:t>
      </w:r>
      <w:r w:rsidRPr="009B30C7">
        <w:rPr>
          <w:rFonts w:ascii="Arial" w:hAnsi="Arial" w:cs="Arial"/>
          <w:sz w:val="24"/>
          <w:szCs w:val="24"/>
        </w:rPr>
        <w:t>pursue, hunt, shoot, wound, kill, trap,</w:t>
      </w:r>
      <w:r w:rsidR="00824D11" w:rsidRPr="009B30C7">
        <w:rPr>
          <w:rFonts w:ascii="Arial" w:hAnsi="Arial" w:cs="Arial"/>
          <w:sz w:val="24"/>
          <w:szCs w:val="24"/>
        </w:rPr>
        <w:t xml:space="preserve"> </w:t>
      </w:r>
      <w:r w:rsidRPr="009B30C7">
        <w:rPr>
          <w:rFonts w:ascii="Arial" w:hAnsi="Arial" w:cs="Arial"/>
          <w:sz w:val="24"/>
          <w:szCs w:val="24"/>
        </w:rPr>
        <w:t>capture, or collect, or to attempt to</w:t>
      </w:r>
      <w:r w:rsidR="00824D11" w:rsidRPr="009B30C7">
        <w:rPr>
          <w:rFonts w:ascii="Arial" w:hAnsi="Arial" w:cs="Arial"/>
          <w:sz w:val="24"/>
          <w:szCs w:val="24"/>
        </w:rPr>
        <w:t xml:space="preserve"> </w:t>
      </w:r>
      <w:r w:rsidRPr="009B30C7">
        <w:rPr>
          <w:rFonts w:ascii="Arial" w:hAnsi="Arial" w:cs="Arial"/>
          <w:sz w:val="24"/>
          <w:szCs w:val="24"/>
        </w:rPr>
        <w:t>engage in any such conduct. The word</w:t>
      </w:r>
      <w:r w:rsidR="00824D11" w:rsidRPr="009B30C7">
        <w:rPr>
          <w:rFonts w:ascii="Arial" w:hAnsi="Arial" w:cs="Arial"/>
          <w:sz w:val="24"/>
          <w:szCs w:val="24"/>
        </w:rPr>
        <w:t xml:space="preserve"> </w:t>
      </w:r>
      <w:r w:rsidRPr="009B30C7">
        <w:rPr>
          <w:rFonts w:ascii="Arial" w:hAnsi="Arial" w:cs="Arial"/>
          <w:sz w:val="24"/>
          <w:szCs w:val="24"/>
        </w:rPr>
        <w:t>‘‘harm’’ in the definition of ‘‘take’’</w:t>
      </w:r>
      <w:r w:rsidR="00824D11" w:rsidRPr="009B30C7">
        <w:rPr>
          <w:rFonts w:ascii="Arial" w:hAnsi="Arial" w:cs="Arial"/>
          <w:sz w:val="24"/>
          <w:szCs w:val="24"/>
        </w:rPr>
        <w:t xml:space="preserve"> </w:t>
      </w:r>
      <w:r w:rsidRPr="009B30C7">
        <w:rPr>
          <w:rFonts w:ascii="Arial" w:hAnsi="Arial" w:cs="Arial"/>
          <w:sz w:val="24"/>
          <w:szCs w:val="24"/>
        </w:rPr>
        <w:t>means an act which actually kills or</w:t>
      </w:r>
      <w:r w:rsidR="00824D11" w:rsidRPr="009B30C7">
        <w:rPr>
          <w:rFonts w:ascii="Arial" w:hAnsi="Arial" w:cs="Arial"/>
          <w:sz w:val="24"/>
          <w:szCs w:val="24"/>
        </w:rPr>
        <w:t xml:space="preserve"> </w:t>
      </w:r>
      <w:r w:rsidRPr="009B30C7">
        <w:rPr>
          <w:rFonts w:ascii="Arial" w:hAnsi="Arial" w:cs="Arial"/>
          <w:sz w:val="24"/>
          <w:szCs w:val="24"/>
        </w:rPr>
        <w:t>injures wildlife. Such an act may</w:t>
      </w:r>
      <w:r w:rsidR="00824D11" w:rsidRPr="009B30C7">
        <w:rPr>
          <w:rFonts w:ascii="Arial" w:hAnsi="Arial" w:cs="Arial"/>
          <w:sz w:val="24"/>
          <w:szCs w:val="24"/>
        </w:rPr>
        <w:t xml:space="preserve"> </w:t>
      </w:r>
      <w:r w:rsidRPr="009B30C7">
        <w:rPr>
          <w:rFonts w:ascii="Arial" w:hAnsi="Arial" w:cs="Arial"/>
          <w:sz w:val="24"/>
          <w:szCs w:val="24"/>
        </w:rPr>
        <w:t>include significant habitat modification</w:t>
      </w:r>
      <w:r w:rsidR="00824D11" w:rsidRPr="009B30C7">
        <w:rPr>
          <w:rFonts w:ascii="Arial" w:hAnsi="Arial" w:cs="Arial"/>
          <w:sz w:val="24"/>
          <w:szCs w:val="24"/>
        </w:rPr>
        <w:t xml:space="preserve"> </w:t>
      </w:r>
      <w:r w:rsidRPr="009B30C7">
        <w:rPr>
          <w:rFonts w:ascii="Arial" w:hAnsi="Arial" w:cs="Arial"/>
          <w:sz w:val="24"/>
          <w:szCs w:val="24"/>
        </w:rPr>
        <w:t>or degradation where it actually kills or</w:t>
      </w:r>
      <w:r w:rsidR="00C7575F" w:rsidRPr="009B30C7">
        <w:rPr>
          <w:rFonts w:ascii="Arial" w:hAnsi="Arial" w:cs="Arial"/>
          <w:sz w:val="24"/>
          <w:szCs w:val="24"/>
        </w:rPr>
        <w:t xml:space="preserve"> </w:t>
      </w:r>
      <w:r w:rsidRPr="009B30C7">
        <w:rPr>
          <w:rFonts w:ascii="Arial" w:hAnsi="Arial" w:cs="Arial"/>
          <w:sz w:val="24"/>
          <w:szCs w:val="24"/>
        </w:rPr>
        <w:t>injures wildlife by significantly</w:t>
      </w:r>
      <w:r w:rsidR="00824D11" w:rsidRPr="009B30C7">
        <w:rPr>
          <w:rFonts w:ascii="Arial" w:hAnsi="Arial" w:cs="Arial"/>
          <w:sz w:val="24"/>
          <w:szCs w:val="24"/>
        </w:rPr>
        <w:t xml:space="preserve"> </w:t>
      </w:r>
      <w:r w:rsidRPr="009B30C7">
        <w:rPr>
          <w:rFonts w:ascii="Arial" w:hAnsi="Arial" w:cs="Arial"/>
          <w:sz w:val="24"/>
          <w:szCs w:val="24"/>
        </w:rPr>
        <w:t>impairing essential behavioral patterns,</w:t>
      </w:r>
      <w:r w:rsidR="00824D11" w:rsidRPr="009B30C7">
        <w:rPr>
          <w:rFonts w:ascii="Arial" w:hAnsi="Arial" w:cs="Arial"/>
          <w:sz w:val="24"/>
          <w:szCs w:val="24"/>
        </w:rPr>
        <w:t xml:space="preserve"> </w:t>
      </w:r>
      <w:r w:rsidRPr="009B30C7">
        <w:rPr>
          <w:rFonts w:ascii="Arial" w:hAnsi="Arial" w:cs="Arial"/>
          <w:sz w:val="24"/>
          <w:szCs w:val="24"/>
        </w:rPr>
        <w:t xml:space="preserve">including breeding, </w:t>
      </w:r>
      <w:proofErr w:type="gramStart"/>
      <w:r w:rsidRPr="009B30C7">
        <w:rPr>
          <w:rFonts w:ascii="Arial" w:hAnsi="Arial" w:cs="Arial"/>
          <w:sz w:val="24"/>
          <w:szCs w:val="24"/>
        </w:rPr>
        <w:t>feeding</w:t>
      </w:r>
      <w:proofErr w:type="gramEnd"/>
      <w:r w:rsidRPr="009B30C7">
        <w:rPr>
          <w:rFonts w:ascii="Arial" w:hAnsi="Arial" w:cs="Arial"/>
          <w:sz w:val="24"/>
          <w:szCs w:val="24"/>
        </w:rPr>
        <w:t xml:space="preserve"> or</w:t>
      </w:r>
      <w:r w:rsidR="00824D11" w:rsidRPr="009B30C7">
        <w:rPr>
          <w:rFonts w:ascii="Arial" w:hAnsi="Arial" w:cs="Arial"/>
          <w:sz w:val="24"/>
          <w:szCs w:val="24"/>
        </w:rPr>
        <w:t xml:space="preserve"> </w:t>
      </w:r>
      <w:r w:rsidRPr="009B30C7">
        <w:rPr>
          <w:rFonts w:ascii="Arial" w:hAnsi="Arial" w:cs="Arial"/>
          <w:sz w:val="24"/>
          <w:szCs w:val="24"/>
        </w:rPr>
        <w:t>sheltering.</w:t>
      </w:r>
    </w:p>
    <w:p w14:paraId="5B0BBD75" w14:textId="44DBD6D1"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If the non-federal permittee has a</w:t>
      </w:r>
      <w:r w:rsidR="00824D11" w:rsidRPr="009B30C7">
        <w:rPr>
          <w:rFonts w:ascii="Arial" w:hAnsi="Arial" w:cs="Arial"/>
          <w:sz w:val="24"/>
          <w:szCs w:val="24"/>
        </w:rPr>
        <w:t xml:space="preserve"> </w:t>
      </w:r>
      <w:r w:rsidRPr="009B30C7">
        <w:rPr>
          <w:rFonts w:ascii="Arial" w:hAnsi="Arial" w:cs="Arial"/>
          <w:sz w:val="24"/>
          <w:szCs w:val="24"/>
        </w:rPr>
        <w:t>valid ESA section 10(a)(1)(B) incidental</w:t>
      </w:r>
      <w:r w:rsidR="00824D11" w:rsidRPr="009B30C7">
        <w:rPr>
          <w:rFonts w:ascii="Arial" w:hAnsi="Arial" w:cs="Arial"/>
          <w:sz w:val="24"/>
          <w:szCs w:val="24"/>
        </w:rPr>
        <w:t xml:space="preserve"> </w:t>
      </w:r>
      <w:r w:rsidRPr="009B30C7">
        <w:rPr>
          <w:rFonts w:ascii="Arial" w:hAnsi="Arial" w:cs="Arial"/>
          <w:sz w:val="24"/>
          <w:szCs w:val="24"/>
        </w:rPr>
        <w:t>take permit with an approved Habitat</w:t>
      </w:r>
      <w:r w:rsidR="00824D11" w:rsidRPr="009B30C7">
        <w:rPr>
          <w:rFonts w:ascii="Arial" w:hAnsi="Arial" w:cs="Arial"/>
          <w:sz w:val="24"/>
          <w:szCs w:val="24"/>
        </w:rPr>
        <w:t xml:space="preserve"> </w:t>
      </w:r>
      <w:r w:rsidRPr="009B30C7">
        <w:rPr>
          <w:rFonts w:ascii="Arial" w:hAnsi="Arial" w:cs="Arial"/>
          <w:sz w:val="24"/>
          <w:szCs w:val="24"/>
        </w:rPr>
        <w:t>Conservation Plan for a project or a</w:t>
      </w:r>
      <w:r w:rsidR="00824D11" w:rsidRPr="009B30C7">
        <w:rPr>
          <w:rFonts w:ascii="Arial" w:hAnsi="Arial" w:cs="Arial"/>
          <w:sz w:val="24"/>
          <w:szCs w:val="24"/>
        </w:rPr>
        <w:t xml:space="preserve"> </w:t>
      </w:r>
      <w:r w:rsidRPr="009B30C7">
        <w:rPr>
          <w:rFonts w:ascii="Arial" w:hAnsi="Arial" w:cs="Arial"/>
          <w:sz w:val="24"/>
          <w:szCs w:val="24"/>
        </w:rPr>
        <w:t>group of projects that includes the</w:t>
      </w:r>
      <w:r w:rsidR="004F70CD" w:rsidRPr="009B30C7">
        <w:rPr>
          <w:rFonts w:ascii="Arial" w:hAnsi="Arial" w:cs="Arial"/>
          <w:sz w:val="24"/>
          <w:szCs w:val="24"/>
        </w:rPr>
        <w:t xml:space="preserve"> </w:t>
      </w:r>
      <w:r w:rsidRPr="009B30C7">
        <w:rPr>
          <w:rFonts w:ascii="Arial" w:hAnsi="Arial" w:cs="Arial"/>
          <w:sz w:val="24"/>
          <w:szCs w:val="24"/>
        </w:rPr>
        <w:t>proposed NWP activity, the non-federal</w:t>
      </w:r>
      <w:r w:rsidR="00824D11" w:rsidRPr="009B30C7">
        <w:rPr>
          <w:rFonts w:ascii="Arial" w:hAnsi="Arial" w:cs="Arial"/>
          <w:sz w:val="24"/>
          <w:szCs w:val="24"/>
        </w:rPr>
        <w:t xml:space="preserve"> </w:t>
      </w:r>
      <w:r w:rsidRPr="009B30C7">
        <w:rPr>
          <w:rFonts w:ascii="Arial" w:hAnsi="Arial" w:cs="Arial"/>
          <w:sz w:val="24"/>
          <w:szCs w:val="24"/>
        </w:rPr>
        <w:t>applicant should provide a copy of that</w:t>
      </w:r>
      <w:r w:rsidR="00824D11" w:rsidRPr="009B30C7">
        <w:rPr>
          <w:rFonts w:ascii="Arial" w:hAnsi="Arial" w:cs="Arial"/>
          <w:sz w:val="24"/>
          <w:szCs w:val="24"/>
        </w:rPr>
        <w:t xml:space="preserve"> </w:t>
      </w:r>
      <w:r w:rsidRPr="009B30C7">
        <w:rPr>
          <w:rFonts w:ascii="Arial" w:hAnsi="Arial" w:cs="Arial"/>
          <w:sz w:val="24"/>
          <w:szCs w:val="24"/>
        </w:rPr>
        <w:t>ESA section 10(a)(1)(B) permit with the</w:t>
      </w:r>
      <w:r w:rsidR="00824D11" w:rsidRPr="009B30C7">
        <w:rPr>
          <w:rFonts w:ascii="Arial" w:hAnsi="Arial" w:cs="Arial"/>
          <w:sz w:val="24"/>
          <w:szCs w:val="24"/>
        </w:rPr>
        <w:t xml:space="preserve"> </w:t>
      </w:r>
      <w:r w:rsidRPr="009B30C7">
        <w:rPr>
          <w:rFonts w:ascii="Arial" w:hAnsi="Arial" w:cs="Arial"/>
          <w:sz w:val="24"/>
          <w:szCs w:val="24"/>
        </w:rPr>
        <w:t>PCN required by paragraph (c) of this</w:t>
      </w:r>
      <w:r w:rsidR="00824D11" w:rsidRPr="009B30C7">
        <w:rPr>
          <w:rFonts w:ascii="Arial" w:hAnsi="Arial" w:cs="Arial"/>
          <w:sz w:val="24"/>
          <w:szCs w:val="24"/>
        </w:rPr>
        <w:t xml:space="preserve"> </w:t>
      </w:r>
      <w:r w:rsidRPr="009B30C7">
        <w:rPr>
          <w:rFonts w:ascii="Arial" w:hAnsi="Arial" w:cs="Arial"/>
          <w:sz w:val="24"/>
          <w:szCs w:val="24"/>
        </w:rPr>
        <w:t>general condition. The district engineer</w:t>
      </w:r>
      <w:r w:rsidR="00824D11" w:rsidRPr="009B30C7">
        <w:rPr>
          <w:rFonts w:ascii="Arial" w:hAnsi="Arial" w:cs="Arial"/>
          <w:sz w:val="24"/>
          <w:szCs w:val="24"/>
        </w:rPr>
        <w:t xml:space="preserve"> </w:t>
      </w:r>
      <w:r w:rsidRPr="009B30C7">
        <w:rPr>
          <w:rFonts w:ascii="Arial" w:hAnsi="Arial" w:cs="Arial"/>
          <w:sz w:val="24"/>
          <w:szCs w:val="24"/>
        </w:rPr>
        <w:t>will coordinate with the agency that</w:t>
      </w:r>
      <w:r w:rsidR="00824D11" w:rsidRPr="009B30C7">
        <w:rPr>
          <w:rFonts w:ascii="Arial" w:hAnsi="Arial" w:cs="Arial"/>
          <w:sz w:val="24"/>
          <w:szCs w:val="24"/>
        </w:rPr>
        <w:t xml:space="preserve"> </w:t>
      </w:r>
      <w:r w:rsidRPr="009B30C7">
        <w:rPr>
          <w:rFonts w:ascii="Arial" w:hAnsi="Arial" w:cs="Arial"/>
          <w:sz w:val="24"/>
          <w:szCs w:val="24"/>
        </w:rPr>
        <w:t>issued the ESA section 10(a)(1)(B)</w:t>
      </w:r>
      <w:r w:rsidR="00824D11" w:rsidRPr="009B30C7">
        <w:rPr>
          <w:rFonts w:ascii="Arial" w:hAnsi="Arial" w:cs="Arial"/>
          <w:sz w:val="24"/>
          <w:szCs w:val="24"/>
        </w:rPr>
        <w:t xml:space="preserve"> </w:t>
      </w:r>
      <w:r w:rsidRPr="009B30C7">
        <w:rPr>
          <w:rFonts w:ascii="Arial" w:hAnsi="Arial" w:cs="Arial"/>
          <w:sz w:val="24"/>
          <w:szCs w:val="24"/>
        </w:rPr>
        <w:t>permit to determine whether the</w:t>
      </w:r>
      <w:r w:rsidR="00824D11" w:rsidRPr="009B30C7">
        <w:rPr>
          <w:rFonts w:ascii="Arial" w:hAnsi="Arial" w:cs="Arial"/>
          <w:sz w:val="24"/>
          <w:szCs w:val="24"/>
        </w:rPr>
        <w:t xml:space="preserve"> </w:t>
      </w:r>
      <w:r w:rsidRPr="009B30C7">
        <w:rPr>
          <w:rFonts w:ascii="Arial" w:hAnsi="Arial" w:cs="Arial"/>
          <w:sz w:val="24"/>
          <w:szCs w:val="24"/>
        </w:rPr>
        <w:t>proposed NWP activity and the</w:t>
      </w:r>
      <w:r w:rsidR="00824D11" w:rsidRPr="009B30C7">
        <w:rPr>
          <w:rFonts w:ascii="Arial" w:hAnsi="Arial" w:cs="Arial"/>
          <w:sz w:val="24"/>
          <w:szCs w:val="24"/>
        </w:rPr>
        <w:t xml:space="preserve"> </w:t>
      </w:r>
      <w:r w:rsidRPr="009B30C7">
        <w:rPr>
          <w:rFonts w:ascii="Arial" w:hAnsi="Arial" w:cs="Arial"/>
          <w:sz w:val="24"/>
          <w:szCs w:val="24"/>
        </w:rPr>
        <w:t>associated incidental take were</w:t>
      </w:r>
      <w:r w:rsidR="004F70CD" w:rsidRPr="009B30C7">
        <w:rPr>
          <w:rFonts w:ascii="Arial" w:hAnsi="Arial" w:cs="Arial"/>
          <w:sz w:val="24"/>
          <w:szCs w:val="24"/>
        </w:rPr>
        <w:t xml:space="preserve"> </w:t>
      </w:r>
      <w:r w:rsidRPr="009B30C7">
        <w:rPr>
          <w:rFonts w:ascii="Arial" w:hAnsi="Arial" w:cs="Arial"/>
          <w:sz w:val="24"/>
          <w:szCs w:val="24"/>
        </w:rPr>
        <w:t>considered in the internal ESA section</w:t>
      </w:r>
      <w:r w:rsidR="00824D11" w:rsidRPr="009B30C7">
        <w:rPr>
          <w:rFonts w:ascii="Arial" w:hAnsi="Arial" w:cs="Arial"/>
          <w:sz w:val="24"/>
          <w:szCs w:val="24"/>
        </w:rPr>
        <w:t xml:space="preserve"> </w:t>
      </w:r>
      <w:r w:rsidRPr="009B30C7">
        <w:rPr>
          <w:rFonts w:ascii="Arial" w:hAnsi="Arial" w:cs="Arial"/>
          <w:sz w:val="24"/>
          <w:szCs w:val="24"/>
        </w:rPr>
        <w:t>7 consultation conducted for the ESA</w:t>
      </w:r>
      <w:r w:rsidR="00824D11" w:rsidRPr="009B30C7">
        <w:rPr>
          <w:rFonts w:ascii="Arial" w:hAnsi="Arial" w:cs="Arial"/>
          <w:sz w:val="24"/>
          <w:szCs w:val="24"/>
        </w:rPr>
        <w:t xml:space="preserve"> </w:t>
      </w:r>
      <w:r w:rsidRPr="009B30C7">
        <w:rPr>
          <w:rFonts w:ascii="Arial" w:hAnsi="Arial" w:cs="Arial"/>
          <w:sz w:val="24"/>
          <w:szCs w:val="24"/>
        </w:rPr>
        <w:t>section 10(a)(1)(B) permit. If that</w:t>
      </w:r>
      <w:r w:rsidR="00824D11" w:rsidRPr="009B30C7">
        <w:rPr>
          <w:rFonts w:ascii="Arial" w:hAnsi="Arial" w:cs="Arial"/>
          <w:sz w:val="24"/>
          <w:szCs w:val="24"/>
        </w:rPr>
        <w:t xml:space="preserve"> </w:t>
      </w:r>
      <w:r w:rsidRPr="009B30C7">
        <w:rPr>
          <w:rFonts w:ascii="Arial" w:hAnsi="Arial" w:cs="Arial"/>
          <w:sz w:val="24"/>
          <w:szCs w:val="24"/>
        </w:rPr>
        <w:t>coordination results in concurrence</w:t>
      </w:r>
      <w:r w:rsidR="00824D11" w:rsidRPr="009B30C7">
        <w:rPr>
          <w:rFonts w:ascii="Arial" w:hAnsi="Arial" w:cs="Arial"/>
          <w:sz w:val="24"/>
          <w:szCs w:val="24"/>
        </w:rPr>
        <w:t xml:space="preserve"> </w:t>
      </w:r>
      <w:r w:rsidRPr="009B30C7">
        <w:rPr>
          <w:rFonts w:ascii="Arial" w:hAnsi="Arial" w:cs="Arial"/>
          <w:sz w:val="24"/>
          <w:szCs w:val="24"/>
        </w:rPr>
        <w:t>from the agency that the proposed NWP</w:t>
      </w:r>
      <w:r w:rsidR="004F70CD" w:rsidRPr="009B30C7">
        <w:rPr>
          <w:rFonts w:ascii="Arial" w:hAnsi="Arial" w:cs="Arial"/>
          <w:sz w:val="24"/>
          <w:szCs w:val="24"/>
        </w:rPr>
        <w:t xml:space="preserve"> </w:t>
      </w:r>
      <w:r w:rsidRPr="009B30C7">
        <w:rPr>
          <w:rFonts w:ascii="Arial" w:hAnsi="Arial" w:cs="Arial"/>
          <w:sz w:val="24"/>
          <w:szCs w:val="24"/>
        </w:rPr>
        <w:t>activity and the associated incidental</w:t>
      </w:r>
      <w:r w:rsidR="00824D11" w:rsidRPr="009B30C7">
        <w:rPr>
          <w:rFonts w:ascii="Arial" w:hAnsi="Arial" w:cs="Arial"/>
          <w:sz w:val="24"/>
          <w:szCs w:val="24"/>
        </w:rPr>
        <w:t xml:space="preserve"> </w:t>
      </w:r>
      <w:r w:rsidRPr="009B30C7">
        <w:rPr>
          <w:rFonts w:ascii="Arial" w:hAnsi="Arial" w:cs="Arial"/>
          <w:sz w:val="24"/>
          <w:szCs w:val="24"/>
        </w:rPr>
        <w:t>take were considered in the internal</w:t>
      </w:r>
      <w:r w:rsidR="00824D11" w:rsidRPr="009B30C7">
        <w:rPr>
          <w:rFonts w:ascii="Arial" w:hAnsi="Arial" w:cs="Arial"/>
          <w:sz w:val="24"/>
          <w:szCs w:val="24"/>
        </w:rPr>
        <w:t xml:space="preserve"> </w:t>
      </w:r>
      <w:r w:rsidRPr="009B30C7">
        <w:rPr>
          <w:rFonts w:ascii="Arial" w:hAnsi="Arial" w:cs="Arial"/>
          <w:sz w:val="24"/>
          <w:szCs w:val="24"/>
        </w:rPr>
        <w:t>ESA section 7 consultation for the ESA</w:t>
      </w:r>
      <w:r w:rsidR="00824D11" w:rsidRPr="009B30C7">
        <w:rPr>
          <w:rFonts w:ascii="Arial" w:hAnsi="Arial" w:cs="Arial"/>
          <w:sz w:val="24"/>
          <w:szCs w:val="24"/>
        </w:rPr>
        <w:t xml:space="preserve"> </w:t>
      </w:r>
      <w:r w:rsidRPr="009B30C7">
        <w:rPr>
          <w:rFonts w:ascii="Arial" w:hAnsi="Arial" w:cs="Arial"/>
          <w:sz w:val="24"/>
          <w:szCs w:val="24"/>
        </w:rPr>
        <w:t>section 10(a)(1)(B) permit, the district</w:t>
      </w:r>
      <w:r w:rsidR="00824D11" w:rsidRPr="009B30C7">
        <w:rPr>
          <w:rFonts w:ascii="Arial" w:hAnsi="Arial" w:cs="Arial"/>
          <w:sz w:val="24"/>
          <w:szCs w:val="24"/>
        </w:rPr>
        <w:t xml:space="preserve"> </w:t>
      </w:r>
      <w:r w:rsidRPr="009B30C7">
        <w:rPr>
          <w:rFonts w:ascii="Arial" w:hAnsi="Arial" w:cs="Arial"/>
          <w:sz w:val="24"/>
          <w:szCs w:val="24"/>
        </w:rPr>
        <w:t>engineer does not need to conduct a</w:t>
      </w:r>
      <w:r w:rsidR="00824D11" w:rsidRPr="009B30C7">
        <w:rPr>
          <w:rFonts w:ascii="Arial" w:hAnsi="Arial" w:cs="Arial"/>
          <w:sz w:val="24"/>
          <w:szCs w:val="24"/>
        </w:rPr>
        <w:t xml:space="preserve"> </w:t>
      </w:r>
      <w:r w:rsidRPr="009B30C7">
        <w:rPr>
          <w:rFonts w:ascii="Arial" w:hAnsi="Arial" w:cs="Arial"/>
          <w:sz w:val="24"/>
          <w:szCs w:val="24"/>
        </w:rPr>
        <w:t>separate ESA section 7 consultation for</w:t>
      </w:r>
      <w:r w:rsidR="00824D11" w:rsidRPr="009B30C7">
        <w:rPr>
          <w:rFonts w:ascii="Arial" w:hAnsi="Arial" w:cs="Arial"/>
          <w:sz w:val="24"/>
          <w:szCs w:val="24"/>
        </w:rPr>
        <w:t xml:space="preserve"> </w:t>
      </w:r>
      <w:r w:rsidRPr="009B30C7">
        <w:rPr>
          <w:rFonts w:ascii="Arial" w:hAnsi="Arial" w:cs="Arial"/>
          <w:sz w:val="24"/>
          <w:szCs w:val="24"/>
        </w:rPr>
        <w:t>the proposed NWP activity. The district</w:t>
      </w:r>
      <w:r w:rsidR="004F70CD" w:rsidRPr="009B30C7">
        <w:rPr>
          <w:rFonts w:ascii="Arial" w:hAnsi="Arial" w:cs="Arial"/>
          <w:sz w:val="24"/>
          <w:szCs w:val="24"/>
        </w:rPr>
        <w:t xml:space="preserve"> </w:t>
      </w:r>
      <w:r w:rsidRPr="009B30C7">
        <w:rPr>
          <w:rFonts w:ascii="Arial" w:hAnsi="Arial" w:cs="Arial"/>
          <w:sz w:val="24"/>
          <w:szCs w:val="24"/>
        </w:rPr>
        <w:t>engineer will notify the non-federal</w:t>
      </w:r>
      <w:r w:rsidR="00824D11" w:rsidRPr="009B30C7">
        <w:rPr>
          <w:rFonts w:ascii="Arial" w:hAnsi="Arial" w:cs="Arial"/>
          <w:sz w:val="24"/>
          <w:szCs w:val="24"/>
        </w:rPr>
        <w:t xml:space="preserve"> </w:t>
      </w:r>
      <w:r w:rsidRPr="009B30C7">
        <w:rPr>
          <w:rFonts w:ascii="Arial" w:hAnsi="Arial" w:cs="Arial"/>
          <w:sz w:val="24"/>
          <w:szCs w:val="24"/>
        </w:rPr>
        <w:t>applicant within 45 days of receipt of a</w:t>
      </w:r>
      <w:r w:rsidR="00824D11" w:rsidRPr="009B30C7">
        <w:rPr>
          <w:rFonts w:ascii="Arial" w:hAnsi="Arial" w:cs="Arial"/>
          <w:sz w:val="24"/>
          <w:szCs w:val="24"/>
        </w:rPr>
        <w:t xml:space="preserve"> </w:t>
      </w:r>
      <w:r w:rsidRPr="009B30C7">
        <w:rPr>
          <w:rFonts w:ascii="Arial" w:hAnsi="Arial" w:cs="Arial"/>
          <w:sz w:val="24"/>
          <w:szCs w:val="24"/>
        </w:rPr>
        <w:t>complete pre-construction notification</w:t>
      </w:r>
      <w:r w:rsidR="00824D11" w:rsidRPr="009B30C7">
        <w:rPr>
          <w:rFonts w:ascii="Arial" w:hAnsi="Arial" w:cs="Arial"/>
          <w:sz w:val="24"/>
          <w:szCs w:val="24"/>
        </w:rPr>
        <w:t xml:space="preserve"> </w:t>
      </w:r>
      <w:r w:rsidRPr="009B30C7">
        <w:rPr>
          <w:rFonts w:ascii="Arial" w:hAnsi="Arial" w:cs="Arial"/>
          <w:sz w:val="24"/>
          <w:szCs w:val="24"/>
        </w:rPr>
        <w:t>whether the ESA section 10(a)(1)(B)</w:t>
      </w:r>
      <w:r w:rsidR="00824D11" w:rsidRPr="009B30C7">
        <w:rPr>
          <w:rFonts w:ascii="Arial" w:hAnsi="Arial" w:cs="Arial"/>
          <w:sz w:val="24"/>
          <w:szCs w:val="24"/>
        </w:rPr>
        <w:t xml:space="preserve"> </w:t>
      </w:r>
      <w:r w:rsidRPr="009B30C7">
        <w:rPr>
          <w:rFonts w:ascii="Arial" w:hAnsi="Arial" w:cs="Arial"/>
          <w:sz w:val="24"/>
          <w:szCs w:val="24"/>
        </w:rPr>
        <w:t>permit covers the proposed NWP</w:t>
      </w:r>
    </w:p>
    <w:p w14:paraId="2341ABB1" w14:textId="6B64170B"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activity or whether additional ESA</w:t>
      </w:r>
      <w:r w:rsidR="00824D11" w:rsidRPr="009B30C7">
        <w:rPr>
          <w:rFonts w:ascii="Arial" w:hAnsi="Arial" w:cs="Arial"/>
          <w:sz w:val="24"/>
          <w:szCs w:val="24"/>
        </w:rPr>
        <w:t xml:space="preserve"> </w:t>
      </w:r>
      <w:r w:rsidRPr="009B30C7">
        <w:rPr>
          <w:rFonts w:ascii="Arial" w:hAnsi="Arial" w:cs="Arial"/>
          <w:sz w:val="24"/>
          <w:szCs w:val="24"/>
        </w:rPr>
        <w:t>section 7 consultation is required.</w:t>
      </w:r>
    </w:p>
    <w:p w14:paraId="241ACCED" w14:textId="40CCFA2D" w:rsidR="00CF52DC" w:rsidRPr="009B30C7" w:rsidRDefault="00CF52DC" w:rsidP="007229D4">
      <w:pPr>
        <w:pStyle w:val="PlainText"/>
        <w:numPr>
          <w:ilvl w:val="0"/>
          <w:numId w:val="38"/>
        </w:numPr>
        <w:rPr>
          <w:rFonts w:ascii="Arial" w:hAnsi="Arial" w:cs="Arial"/>
          <w:sz w:val="24"/>
          <w:szCs w:val="24"/>
        </w:rPr>
      </w:pPr>
      <w:r w:rsidRPr="009B30C7">
        <w:rPr>
          <w:rFonts w:ascii="Arial" w:hAnsi="Arial" w:cs="Arial"/>
          <w:sz w:val="24"/>
          <w:szCs w:val="24"/>
        </w:rPr>
        <w:t>Information on the location of</w:t>
      </w:r>
      <w:r w:rsidR="00824D11" w:rsidRPr="009B30C7">
        <w:rPr>
          <w:rFonts w:ascii="Arial" w:hAnsi="Arial" w:cs="Arial"/>
          <w:sz w:val="24"/>
          <w:szCs w:val="24"/>
        </w:rPr>
        <w:t xml:space="preserve"> </w:t>
      </w:r>
      <w:r w:rsidRPr="009B30C7">
        <w:rPr>
          <w:rFonts w:ascii="Arial" w:hAnsi="Arial" w:cs="Arial"/>
          <w:sz w:val="24"/>
          <w:szCs w:val="24"/>
        </w:rPr>
        <w:t>threatened and endangered species and</w:t>
      </w:r>
      <w:r w:rsidR="00824D11" w:rsidRPr="009B30C7">
        <w:rPr>
          <w:rFonts w:ascii="Arial" w:hAnsi="Arial" w:cs="Arial"/>
          <w:sz w:val="24"/>
          <w:szCs w:val="24"/>
        </w:rPr>
        <w:t xml:space="preserve"> </w:t>
      </w:r>
      <w:r w:rsidRPr="009B30C7">
        <w:rPr>
          <w:rFonts w:ascii="Arial" w:hAnsi="Arial" w:cs="Arial"/>
          <w:sz w:val="24"/>
          <w:szCs w:val="24"/>
        </w:rPr>
        <w:t>their critical habitat can be obtained</w:t>
      </w:r>
      <w:r w:rsidR="00824D11" w:rsidRPr="009B30C7">
        <w:rPr>
          <w:rFonts w:ascii="Arial" w:hAnsi="Arial" w:cs="Arial"/>
          <w:sz w:val="24"/>
          <w:szCs w:val="24"/>
        </w:rPr>
        <w:t xml:space="preserve"> </w:t>
      </w:r>
      <w:r w:rsidRPr="009B30C7">
        <w:rPr>
          <w:rFonts w:ascii="Arial" w:hAnsi="Arial" w:cs="Arial"/>
          <w:sz w:val="24"/>
          <w:szCs w:val="24"/>
        </w:rPr>
        <w:t>directly from the offices of the FWS and</w:t>
      </w:r>
      <w:r w:rsidR="00824D11" w:rsidRPr="009B30C7">
        <w:rPr>
          <w:rFonts w:ascii="Arial" w:hAnsi="Arial" w:cs="Arial"/>
          <w:sz w:val="24"/>
          <w:szCs w:val="24"/>
        </w:rPr>
        <w:t xml:space="preserve"> </w:t>
      </w:r>
      <w:r w:rsidRPr="009B30C7">
        <w:rPr>
          <w:rFonts w:ascii="Arial" w:hAnsi="Arial" w:cs="Arial"/>
          <w:sz w:val="24"/>
          <w:szCs w:val="24"/>
        </w:rPr>
        <w:t>NMFS or their world wide web pages a</w:t>
      </w:r>
      <w:r w:rsidR="004F70CD" w:rsidRPr="009B30C7">
        <w:rPr>
          <w:rFonts w:ascii="Arial" w:hAnsi="Arial" w:cs="Arial"/>
          <w:sz w:val="24"/>
          <w:szCs w:val="24"/>
        </w:rPr>
        <w:t xml:space="preserve">t </w:t>
      </w:r>
      <w:r w:rsidRPr="009B30C7">
        <w:rPr>
          <w:rFonts w:ascii="Arial" w:hAnsi="Arial" w:cs="Arial"/>
          <w:sz w:val="24"/>
          <w:szCs w:val="24"/>
        </w:rPr>
        <w:t xml:space="preserve">http://www.fws.gov/ or </w:t>
      </w:r>
      <w:hyperlink r:id="rId35" w:history="1">
        <w:r w:rsidR="004F70CD" w:rsidRPr="009B30C7">
          <w:rPr>
            <w:rStyle w:val="Hyperlink"/>
            <w:rFonts w:ascii="Arial" w:hAnsi="Arial" w:cs="Arial"/>
            <w:sz w:val="24"/>
            <w:szCs w:val="24"/>
          </w:rPr>
          <w:t>http://www.fws.gov/ipac</w:t>
        </w:r>
      </w:hyperlink>
      <w:r w:rsidR="004F70CD" w:rsidRPr="009B30C7">
        <w:rPr>
          <w:rFonts w:ascii="Arial" w:hAnsi="Arial" w:cs="Arial"/>
          <w:sz w:val="24"/>
          <w:szCs w:val="24"/>
        </w:rPr>
        <w:t xml:space="preserve"> </w:t>
      </w:r>
      <w:r w:rsidRPr="009B30C7">
        <w:rPr>
          <w:rFonts w:ascii="Arial" w:hAnsi="Arial" w:cs="Arial"/>
          <w:sz w:val="24"/>
          <w:szCs w:val="24"/>
        </w:rPr>
        <w:t xml:space="preserve">and </w:t>
      </w:r>
      <w:hyperlink r:id="rId36" w:history="1">
        <w:r w:rsidR="004F70CD" w:rsidRPr="009B30C7">
          <w:rPr>
            <w:rStyle w:val="Hyperlink"/>
            <w:rFonts w:ascii="Arial" w:hAnsi="Arial" w:cs="Arial"/>
            <w:sz w:val="24"/>
            <w:szCs w:val="24"/>
          </w:rPr>
          <w:t>http://www.nmfs.noaa.gov/pr/species/esa/</w:t>
        </w:r>
      </w:hyperlink>
      <w:r w:rsidR="004F70CD" w:rsidRPr="009B30C7">
        <w:rPr>
          <w:rFonts w:ascii="Arial" w:hAnsi="Arial" w:cs="Arial"/>
          <w:sz w:val="24"/>
          <w:szCs w:val="24"/>
        </w:rPr>
        <w:t xml:space="preserve"> </w:t>
      </w:r>
      <w:r w:rsidRPr="009B30C7">
        <w:rPr>
          <w:rFonts w:ascii="Arial" w:hAnsi="Arial" w:cs="Arial"/>
          <w:sz w:val="24"/>
          <w:szCs w:val="24"/>
        </w:rPr>
        <w:t>respectively.</w:t>
      </w:r>
    </w:p>
    <w:p w14:paraId="51C0E61E" w14:textId="77777777" w:rsidR="00824D11" w:rsidRPr="009B30C7" w:rsidRDefault="00824D11" w:rsidP="00CF52DC">
      <w:pPr>
        <w:pStyle w:val="PlainText"/>
        <w:rPr>
          <w:rFonts w:ascii="Arial" w:hAnsi="Arial" w:cs="Arial"/>
          <w:sz w:val="24"/>
          <w:szCs w:val="24"/>
        </w:rPr>
      </w:pPr>
    </w:p>
    <w:p w14:paraId="261F3841" w14:textId="28B010FB"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19. </w:t>
      </w:r>
      <w:r w:rsidRPr="009B30C7">
        <w:rPr>
          <w:rFonts w:ascii="Arial" w:hAnsi="Arial" w:cs="Arial"/>
          <w:b/>
          <w:bCs/>
          <w:sz w:val="24"/>
          <w:szCs w:val="24"/>
        </w:rPr>
        <w:t>Migratory Birds and Bald and</w:t>
      </w:r>
      <w:r w:rsidR="00824D11" w:rsidRPr="009B30C7">
        <w:rPr>
          <w:rFonts w:ascii="Arial" w:hAnsi="Arial" w:cs="Arial"/>
          <w:b/>
          <w:bCs/>
          <w:sz w:val="24"/>
          <w:szCs w:val="24"/>
        </w:rPr>
        <w:t xml:space="preserve"> </w:t>
      </w:r>
      <w:r w:rsidRPr="009B30C7">
        <w:rPr>
          <w:rFonts w:ascii="Arial" w:hAnsi="Arial" w:cs="Arial"/>
          <w:b/>
          <w:bCs/>
          <w:sz w:val="24"/>
          <w:szCs w:val="24"/>
        </w:rPr>
        <w:t>Golden Eagles.</w:t>
      </w:r>
      <w:r w:rsidRPr="009B30C7">
        <w:rPr>
          <w:rFonts w:ascii="Arial" w:hAnsi="Arial" w:cs="Arial"/>
          <w:sz w:val="24"/>
          <w:szCs w:val="24"/>
        </w:rPr>
        <w:t xml:space="preserve"> The permittee is</w:t>
      </w:r>
      <w:r w:rsidR="00824D11" w:rsidRPr="009B30C7">
        <w:rPr>
          <w:rFonts w:ascii="Arial" w:hAnsi="Arial" w:cs="Arial"/>
          <w:sz w:val="24"/>
          <w:szCs w:val="24"/>
        </w:rPr>
        <w:t xml:space="preserve"> </w:t>
      </w:r>
      <w:r w:rsidRPr="009B30C7">
        <w:rPr>
          <w:rFonts w:ascii="Arial" w:hAnsi="Arial" w:cs="Arial"/>
          <w:sz w:val="24"/>
          <w:szCs w:val="24"/>
        </w:rPr>
        <w:t>responsible for ensuring that an action</w:t>
      </w:r>
      <w:r w:rsidR="00824D11" w:rsidRPr="009B30C7">
        <w:rPr>
          <w:rFonts w:ascii="Arial" w:hAnsi="Arial" w:cs="Arial"/>
          <w:sz w:val="24"/>
          <w:szCs w:val="24"/>
        </w:rPr>
        <w:t xml:space="preserve"> </w:t>
      </w:r>
      <w:r w:rsidRPr="009B30C7">
        <w:rPr>
          <w:rFonts w:ascii="Arial" w:hAnsi="Arial" w:cs="Arial"/>
          <w:sz w:val="24"/>
          <w:szCs w:val="24"/>
        </w:rPr>
        <w:t>authorized by an NWP complies with</w:t>
      </w:r>
      <w:r w:rsidR="00824D11" w:rsidRPr="009B30C7">
        <w:rPr>
          <w:rFonts w:ascii="Arial" w:hAnsi="Arial" w:cs="Arial"/>
          <w:sz w:val="24"/>
          <w:szCs w:val="24"/>
        </w:rPr>
        <w:t xml:space="preserve"> </w:t>
      </w:r>
      <w:r w:rsidRPr="009B30C7">
        <w:rPr>
          <w:rFonts w:ascii="Arial" w:hAnsi="Arial" w:cs="Arial"/>
          <w:sz w:val="24"/>
          <w:szCs w:val="24"/>
        </w:rPr>
        <w:t>the Migratory Bird Treaty Act and the</w:t>
      </w:r>
      <w:r w:rsidR="00824D11" w:rsidRPr="009B30C7">
        <w:rPr>
          <w:rFonts w:ascii="Arial" w:hAnsi="Arial" w:cs="Arial"/>
          <w:sz w:val="24"/>
          <w:szCs w:val="24"/>
        </w:rPr>
        <w:t xml:space="preserve"> </w:t>
      </w:r>
      <w:r w:rsidRPr="009B30C7">
        <w:rPr>
          <w:rFonts w:ascii="Arial" w:hAnsi="Arial" w:cs="Arial"/>
          <w:sz w:val="24"/>
          <w:szCs w:val="24"/>
        </w:rPr>
        <w:t>Bald and Golden Eagle Protection Act.</w:t>
      </w:r>
      <w:r w:rsidR="00824D11" w:rsidRPr="009B30C7">
        <w:rPr>
          <w:rFonts w:ascii="Arial" w:hAnsi="Arial" w:cs="Arial"/>
          <w:sz w:val="24"/>
          <w:szCs w:val="24"/>
        </w:rPr>
        <w:t xml:space="preserve">  </w:t>
      </w:r>
      <w:r w:rsidRPr="009B30C7">
        <w:rPr>
          <w:rFonts w:ascii="Arial" w:hAnsi="Arial" w:cs="Arial"/>
          <w:sz w:val="24"/>
          <w:szCs w:val="24"/>
        </w:rPr>
        <w:t>The permittee is responsible for</w:t>
      </w:r>
      <w:r w:rsidR="00824D11" w:rsidRPr="009B30C7">
        <w:rPr>
          <w:rFonts w:ascii="Arial" w:hAnsi="Arial" w:cs="Arial"/>
          <w:sz w:val="24"/>
          <w:szCs w:val="24"/>
        </w:rPr>
        <w:t xml:space="preserve"> </w:t>
      </w:r>
      <w:r w:rsidRPr="009B30C7">
        <w:rPr>
          <w:rFonts w:ascii="Arial" w:hAnsi="Arial" w:cs="Arial"/>
          <w:sz w:val="24"/>
          <w:szCs w:val="24"/>
        </w:rPr>
        <w:t>contacting the appropriate local office of</w:t>
      </w:r>
      <w:r w:rsidR="00824D11" w:rsidRPr="009B30C7">
        <w:rPr>
          <w:rFonts w:ascii="Arial" w:hAnsi="Arial" w:cs="Arial"/>
          <w:sz w:val="24"/>
          <w:szCs w:val="24"/>
        </w:rPr>
        <w:t xml:space="preserve"> </w:t>
      </w:r>
      <w:r w:rsidRPr="009B30C7">
        <w:rPr>
          <w:rFonts w:ascii="Arial" w:hAnsi="Arial" w:cs="Arial"/>
          <w:sz w:val="24"/>
          <w:szCs w:val="24"/>
        </w:rPr>
        <w:t>the U.S. Fish and Wildlife Service to</w:t>
      </w:r>
      <w:r w:rsidR="00824D11" w:rsidRPr="009B30C7">
        <w:rPr>
          <w:rFonts w:ascii="Arial" w:hAnsi="Arial" w:cs="Arial"/>
          <w:sz w:val="24"/>
          <w:szCs w:val="24"/>
        </w:rPr>
        <w:t xml:space="preserve"> </w:t>
      </w:r>
      <w:r w:rsidRPr="009B30C7">
        <w:rPr>
          <w:rFonts w:ascii="Arial" w:hAnsi="Arial" w:cs="Arial"/>
          <w:sz w:val="24"/>
          <w:szCs w:val="24"/>
        </w:rPr>
        <w:t>determine what measures, if any, are</w:t>
      </w:r>
      <w:r w:rsidR="00824D11" w:rsidRPr="009B30C7">
        <w:rPr>
          <w:rFonts w:ascii="Arial" w:hAnsi="Arial" w:cs="Arial"/>
          <w:sz w:val="24"/>
          <w:szCs w:val="24"/>
        </w:rPr>
        <w:t xml:space="preserve"> </w:t>
      </w:r>
      <w:r w:rsidRPr="009B30C7">
        <w:rPr>
          <w:rFonts w:ascii="Arial" w:hAnsi="Arial" w:cs="Arial"/>
          <w:sz w:val="24"/>
          <w:szCs w:val="24"/>
        </w:rPr>
        <w:t>necessary or appropriate to reduce</w:t>
      </w:r>
      <w:r w:rsidR="00824D11" w:rsidRPr="009B30C7">
        <w:rPr>
          <w:rFonts w:ascii="Arial" w:hAnsi="Arial" w:cs="Arial"/>
          <w:sz w:val="24"/>
          <w:szCs w:val="24"/>
        </w:rPr>
        <w:t xml:space="preserve"> </w:t>
      </w:r>
      <w:r w:rsidRPr="009B30C7">
        <w:rPr>
          <w:rFonts w:ascii="Arial" w:hAnsi="Arial" w:cs="Arial"/>
          <w:sz w:val="24"/>
          <w:szCs w:val="24"/>
        </w:rPr>
        <w:t>adverse effects to migratory birds or</w:t>
      </w:r>
      <w:r w:rsidR="00824D11" w:rsidRPr="009B30C7">
        <w:rPr>
          <w:rFonts w:ascii="Arial" w:hAnsi="Arial" w:cs="Arial"/>
          <w:sz w:val="24"/>
          <w:szCs w:val="24"/>
        </w:rPr>
        <w:t xml:space="preserve"> </w:t>
      </w:r>
      <w:r w:rsidRPr="009B30C7">
        <w:rPr>
          <w:rFonts w:ascii="Arial" w:hAnsi="Arial" w:cs="Arial"/>
          <w:sz w:val="24"/>
          <w:szCs w:val="24"/>
        </w:rPr>
        <w:t>eagles, including whether ‘‘incidental</w:t>
      </w:r>
      <w:r w:rsidR="004F70CD" w:rsidRPr="009B30C7">
        <w:rPr>
          <w:rFonts w:ascii="Arial" w:hAnsi="Arial" w:cs="Arial"/>
          <w:sz w:val="24"/>
          <w:szCs w:val="24"/>
        </w:rPr>
        <w:t xml:space="preserve"> </w:t>
      </w:r>
      <w:r w:rsidRPr="009B30C7">
        <w:rPr>
          <w:rFonts w:ascii="Arial" w:hAnsi="Arial" w:cs="Arial"/>
          <w:sz w:val="24"/>
          <w:szCs w:val="24"/>
        </w:rPr>
        <w:t>take’’ permits are necessary and</w:t>
      </w:r>
      <w:r w:rsidR="00824D11" w:rsidRPr="009B30C7">
        <w:rPr>
          <w:rFonts w:ascii="Arial" w:hAnsi="Arial" w:cs="Arial"/>
          <w:sz w:val="24"/>
          <w:szCs w:val="24"/>
        </w:rPr>
        <w:t xml:space="preserve"> </w:t>
      </w:r>
      <w:r w:rsidRPr="009B30C7">
        <w:rPr>
          <w:rFonts w:ascii="Arial" w:hAnsi="Arial" w:cs="Arial"/>
          <w:sz w:val="24"/>
          <w:szCs w:val="24"/>
        </w:rPr>
        <w:t>available under the Migratory Bird</w:t>
      </w:r>
      <w:r w:rsidR="00824D11" w:rsidRPr="009B30C7">
        <w:rPr>
          <w:rFonts w:ascii="Arial" w:hAnsi="Arial" w:cs="Arial"/>
          <w:sz w:val="24"/>
          <w:szCs w:val="24"/>
        </w:rPr>
        <w:t xml:space="preserve"> </w:t>
      </w:r>
      <w:r w:rsidRPr="009B30C7">
        <w:rPr>
          <w:rFonts w:ascii="Arial" w:hAnsi="Arial" w:cs="Arial"/>
          <w:sz w:val="24"/>
          <w:szCs w:val="24"/>
        </w:rPr>
        <w:t>Treaty Act or Bald and Golden Eagle</w:t>
      </w:r>
      <w:r w:rsidR="00824D11" w:rsidRPr="009B30C7">
        <w:rPr>
          <w:rFonts w:ascii="Arial" w:hAnsi="Arial" w:cs="Arial"/>
          <w:sz w:val="24"/>
          <w:szCs w:val="24"/>
        </w:rPr>
        <w:t xml:space="preserve"> </w:t>
      </w:r>
      <w:r w:rsidRPr="009B30C7">
        <w:rPr>
          <w:rFonts w:ascii="Arial" w:hAnsi="Arial" w:cs="Arial"/>
          <w:sz w:val="24"/>
          <w:szCs w:val="24"/>
        </w:rPr>
        <w:t>Protection Act for a particular activity.</w:t>
      </w:r>
    </w:p>
    <w:p w14:paraId="3C3D1590" w14:textId="77777777" w:rsidR="00824D11" w:rsidRPr="009B30C7" w:rsidRDefault="00824D11" w:rsidP="00CF52DC">
      <w:pPr>
        <w:pStyle w:val="PlainText"/>
        <w:rPr>
          <w:rFonts w:ascii="Arial" w:hAnsi="Arial" w:cs="Arial"/>
          <w:sz w:val="24"/>
          <w:szCs w:val="24"/>
        </w:rPr>
      </w:pPr>
    </w:p>
    <w:p w14:paraId="56D4B177" w14:textId="248E9B4E" w:rsidR="004F70CD" w:rsidRPr="009B30C7" w:rsidRDefault="00CF52DC" w:rsidP="00CF52DC">
      <w:pPr>
        <w:pStyle w:val="PlainText"/>
        <w:rPr>
          <w:rFonts w:ascii="Arial" w:hAnsi="Arial" w:cs="Arial"/>
          <w:sz w:val="24"/>
          <w:szCs w:val="24"/>
        </w:rPr>
      </w:pPr>
      <w:r w:rsidRPr="009B30C7">
        <w:rPr>
          <w:rFonts w:ascii="Arial" w:hAnsi="Arial" w:cs="Arial"/>
          <w:sz w:val="24"/>
          <w:szCs w:val="24"/>
        </w:rPr>
        <w:t xml:space="preserve">20. </w:t>
      </w:r>
      <w:r w:rsidRPr="009B30C7">
        <w:rPr>
          <w:rFonts w:ascii="Arial" w:hAnsi="Arial" w:cs="Arial"/>
          <w:b/>
          <w:bCs/>
          <w:sz w:val="24"/>
          <w:szCs w:val="24"/>
        </w:rPr>
        <w:t>Historic Properties.</w:t>
      </w:r>
      <w:r w:rsidRPr="009B30C7">
        <w:rPr>
          <w:rFonts w:ascii="Arial" w:hAnsi="Arial" w:cs="Arial"/>
          <w:sz w:val="24"/>
          <w:szCs w:val="24"/>
        </w:rPr>
        <w:t xml:space="preserve"> </w:t>
      </w:r>
    </w:p>
    <w:p w14:paraId="0DE8CFF6" w14:textId="77777777" w:rsidR="00C7575F" w:rsidRPr="009B30C7" w:rsidRDefault="00C7575F" w:rsidP="00CF52DC">
      <w:pPr>
        <w:pStyle w:val="PlainText"/>
        <w:rPr>
          <w:rFonts w:ascii="Arial" w:hAnsi="Arial" w:cs="Arial"/>
          <w:sz w:val="24"/>
          <w:szCs w:val="24"/>
        </w:rPr>
      </w:pPr>
    </w:p>
    <w:p w14:paraId="55E06FCF" w14:textId="6B6E924A" w:rsidR="00CF52DC" w:rsidRPr="009B30C7" w:rsidRDefault="00CF52DC" w:rsidP="007229D4">
      <w:pPr>
        <w:pStyle w:val="PlainText"/>
        <w:numPr>
          <w:ilvl w:val="0"/>
          <w:numId w:val="39"/>
        </w:numPr>
        <w:rPr>
          <w:rFonts w:ascii="Arial" w:hAnsi="Arial" w:cs="Arial"/>
          <w:sz w:val="24"/>
          <w:szCs w:val="24"/>
        </w:rPr>
      </w:pPr>
      <w:r w:rsidRPr="009B30C7">
        <w:rPr>
          <w:rFonts w:ascii="Arial" w:hAnsi="Arial" w:cs="Arial"/>
          <w:sz w:val="24"/>
          <w:szCs w:val="24"/>
        </w:rPr>
        <w:t>No activity</w:t>
      </w:r>
      <w:r w:rsidR="00824D11" w:rsidRPr="009B30C7">
        <w:rPr>
          <w:rFonts w:ascii="Arial" w:hAnsi="Arial" w:cs="Arial"/>
          <w:sz w:val="24"/>
          <w:szCs w:val="24"/>
        </w:rPr>
        <w:t xml:space="preserve"> </w:t>
      </w:r>
      <w:r w:rsidRPr="009B30C7">
        <w:rPr>
          <w:rFonts w:ascii="Arial" w:hAnsi="Arial" w:cs="Arial"/>
          <w:sz w:val="24"/>
          <w:szCs w:val="24"/>
        </w:rPr>
        <w:t>is authorized under any NWP which</w:t>
      </w:r>
      <w:r w:rsidR="00824D11" w:rsidRPr="009B30C7">
        <w:rPr>
          <w:rFonts w:ascii="Arial" w:hAnsi="Arial" w:cs="Arial"/>
          <w:sz w:val="24"/>
          <w:szCs w:val="24"/>
        </w:rPr>
        <w:t xml:space="preserve"> </w:t>
      </w:r>
      <w:r w:rsidRPr="009B30C7">
        <w:rPr>
          <w:rFonts w:ascii="Arial" w:hAnsi="Arial" w:cs="Arial"/>
          <w:sz w:val="24"/>
          <w:szCs w:val="24"/>
        </w:rPr>
        <w:t>may have the potential to cause effects</w:t>
      </w:r>
      <w:r w:rsidR="00824D11" w:rsidRPr="009B30C7">
        <w:rPr>
          <w:rFonts w:ascii="Arial" w:hAnsi="Arial" w:cs="Arial"/>
          <w:sz w:val="24"/>
          <w:szCs w:val="24"/>
        </w:rPr>
        <w:t xml:space="preserve"> </w:t>
      </w:r>
      <w:r w:rsidRPr="009B30C7">
        <w:rPr>
          <w:rFonts w:ascii="Arial" w:hAnsi="Arial" w:cs="Arial"/>
          <w:sz w:val="24"/>
          <w:szCs w:val="24"/>
        </w:rPr>
        <w:t>to properties listed, or eligible for</w:t>
      </w:r>
      <w:r w:rsidR="00824D11" w:rsidRPr="009B30C7">
        <w:rPr>
          <w:rFonts w:ascii="Arial" w:hAnsi="Arial" w:cs="Arial"/>
          <w:sz w:val="24"/>
          <w:szCs w:val="24"/>
        </w:rPr>
        <w:t xml:space="preserve"> </w:t>
      </w:r>
      <w:r w:rsidRPr="009B30C7">
        <w:rPr>
          <w:rFonts w:ascii="Arial" w:hAnsi="Arial" w:cs="Arial"/>
          <w:sz w:val="24"/>
          <w:szCs w:val="24"/>
        </w:rPr>
        <w:t xml:space="preserve">listing, in the National Register </w:t>
      </w:r>
      <w:r w:rsidRPr="009B30C7">
        <w:rPr>
          <w:rFonts w:ascii="Arial" w:hAnsi="Arial" w:cs="Arial"/>
          <w:sz w:val="24"/>
          <w:szCs w:val="24"/>
        </w:rPr>
        <w:lastRenderedPageBreak/>
        <w:t>of</w:t>
      </w:r>
      <w:r w:rsidR="00ED6B2D" w:rsidRPr="009B30C7">
        <w:rPr>
          <w:rFonts w:ascii="Arial" w:hAnsi="Arial" w:cs="Arial"/>
          <w:sz w:val="24"/>
          <w:szCs w:val="24"/>
        </w:rPr>
        <w:t xml:space="preserve"> </w:t>
      </w:r>
      <w:r w:rsidRPr="009B30C7">
        <w:rPr>
          <w:rFonts w:ascii="Arial" w:hAnsi="Arial" w:cs="Arial"/>
          <w:sz w:val="24"/>
          <w:szCs w:val="24"/>
        </w:rPr>
        <w:t>Historic Places until the requirements of</w:t>
      </w:r>
      <w:r w:rsidR="00824D11" w:rsidRPr="009B30C7">
        <w:rPr>
          <w:rFonts w:ascii="Arial" w:hAnsi="Arial" w:cs="Arial"/>
          <w:sz w:val="24"/>
          <w:szCs w:val="24"/>
        </w:rPr>
        <w:t xml:space="preserve"> </w:t>
      </w:r>
      <w:r w:rsidRPr="009B30C7">
        <w:rPr>
          <w:rFonts w:ascii="Arial" w:hAnsi="Arial" w:cs="Arial"/>
          <w:sz w:val="24"/>
          <w:szCs w:val="24"/>
        </w:rPr>
        <w:t>Section 106 of the National Historic</w:t>
      </w:r>
      <w:r w:rsidR="00824D11" w:rsidRPr="009B30C7">
        <w:rPr>
          <w:rFonts w:ascii="Arial" w:hAnsi="Arial" w:cs="Arial"/>
          <w:sz w:val="24"/>
          <w:szCs w:val="24"/>
        </w:rPr>
        <w:t xml:space="preserve"> </w:t>
      </w:r>
      <w:r w:rsidRPr="009B30C7">
        <w:rPr>
          <w:rFonts w:ascii="Arial" w:hAnsi="Arial" w:cs="Arial"/>
          <w:sz w:val="24"/>
          <w:szCs w:val="24"/>
        </w:rPr>
        <w:t>Preservation Act (NHPA) have been</w:t>
      </w:r>
      <w:r w:rsidR="00824D11" w:rsidRPr="009B30C7">
        <w:rPr>
          <w:rFonts w:ascii="Arial" w:hAnsi="Arial" w:cs="Arial"/>
          <w:sz w:val="24"/>
          <w:szCs w:val="24"/>
        </w:rPr>
        <w:t xml:space="preserve"> </w:t>
      </w:r>
      <w:r w:rsidRPr="009B30C7">
        <w:rPr>
          <w:rFonts w:ascii="Arial" w:hAnsi="Arial" w:cs="Arial"/>
          <w:sz w:val="24"/>
          <w:szCs w:val="24"/>
        </w:rPr>
        <w:t>satisfied.</w:t>
      </w:r>
    </w:p>
    <w:p w14:paraId="6D7B5399" w14:textId="6AAE3655" w:rsidR="00CF52DC" w:rsidRPr="009B30C7" w:rsidRDefault="00CF52DC" w:rsidP="007229D4">
      <w:pPr>
        <w:pStyle w:val="PlainText"/>
        <w:numPr>
          <w:ilvl w:val="0"/>
          <w:numId w:val="39"/>
        </w:numPr>
        <w:rPr>
          <w:rFonts w:ascii="Arial" w:hAnsi="Arial" w:cs="Arial"/>
          <w:sz w:val="24"/>
          <w:szCs w:val="24"/>
        </w:rPr>
      </w:pPr>
      <w:r w:rsidRPr="009B30C7">
        <w:rPr>
          <w:rFonts w:ascii="Arial" w:hAnsi="Arial" w:cs="Arial"/>
          <w:sz w:val="24"/>
          <w:szCs w:val="24"/>
        </w:rPr>
        <w:t>Federal permittees should follow</w:t>
      </w:r>
      <w:r w:rsidR="00824D11" w:rsidRPr="009B30C7">
        <w:rPr>
          <w:rFonts w:ascii="Arial" w:hAnsi="Arial" w:cs="Arial"/>
          <w:sz w:val="24"/>
          <w:szCs w:val="24"/>
        </w:rPr>
        <w:t xml:space="preserve"> </w:t>
      </w:r>
      <w:r w:rsidRPr="009B30C7">
        <w:rPr>
          <w:rFonts w:ascii="Arial" w:hAnsi="Arial" w:cs="Arial"/>
          <w:sz w:val="24"/>
          <w:szCs w:val="24"/>
        </w:rPr>
        <w:t>their own procedures for complying</w:t>
      </w:r>
      <w:r w:rsidR="00824D11" w:rsidRPr="009B30C7">
        <w:rPr>
          <w:rFonts w:ascii="Arial" w:hAnsi="Arial" w:cs="Arial"/>
          <w:sz w:val="24"/>
          <w:szCs w:val="24"/>
        </w:rPr>
        <w:t xml:space="preserve"> </w:t>
      </w:r>
      <w:r w:rsidRPr="009B30C7">
        <w:rPr>
          <w:rFonts w:ascii="Arial" w:hAnsi="Arial" w:cs="Arial"/>
          <w:sz w:val="24"/>
          <w:szCs w:val="24"/>
        </w:rPr>
        <w:t>with the requirements of section 106 of</w:t>
      </w:r>
      <w:r w:rsidR="00824D11" w:rsidRPr="009B30C7">
        <w:rPr>
          <w:rFonts w:ascii="Arial" w:hAnsi="Arial" w:cs="Arial"/>
          <w:sz w:val="24"/>
          <w:szCs w:val="24"/>
        </w:rPr>
        <w:t xml:space="preserve"> </w:t>
      </w:r>
      <w:r w:rsidRPr="009B30C7">
        <w:rPr>
          <w:rFonts w:ascii="Arial" w:hAnsi="Arial" w:cs="Arial"/>
          <w:sz w:val="24"/>
          <w:szCs w:val="24"/>
        </w:rPr>
        <w:t>the National Historic Preservation Act</w:t>
      </w:r>
      <w:r w:rsidR="00824D11" w:rsidRPr="009B30C7">
        <w:rPr>
          <w:rFonts w:ascii="Arial" w:hAnsi="Arial" w:cs="Arial"/>
          <w:sz w:val="24"/>
          <w:szCs w:val="24"/>
        </w:rPr>
        <w:t xml:space="preserve"> </w:t>
      </w:r>
      <w:r w:rsidRPr="009B30C7">
        <w:rPr>
          <w:rFonts w:ascii="Arial" w:hAnsi="Arial" w:cs="Arial"/>
          <w:sz w:val="24"/>
          <w:szCs w:val="24"/>
        </w:rPr>
        <w:t>(see 33 CFR 330.4(g)(1)). If preconstruction</w:t>
      </w:r>
      <w:r w:rsidR="00824D11" w:rsidRPr="009B30C7">
        <w:rPr>
          <w:rFonts w:ascii="Arial" w:hAnsi="Arial" w:cs="Arial"/>
          <w:sz w:val="24"/>
          <w:szCs w:val="24"/>
        </w:rPr>
        <w:t xml:space="preserve"> </w:t>
      </w:r>
      <w:r w:rsidRPr="009B30C7">
        <w:rPr>
          <w:rFonts w:ascii="Arial" w:hAnsi="Arial" w:cs="Arial"/>
          <w:sz w:val="24"/>
          <w:szCs w:val="24"/>
        </w:rPr>
        <w:t>notification is required for</w:t>
      </w:r>
      <w:r w:rsidR="00824D11" w:rsidRPr="009B30C7">
        <w:rPr>
          <w:rFonts w:ascii="Arial" w:hAnsi="Arial" w:cs="Arial"/>
          <w:sz w:val="24"/>
          <w:szCs w:val="24"/>
        </w:rPr>
        <w:t xml:space="preserve"> </w:t>
      </w:r>
      <w:r w:rsidRPr="009B30C7">
        <w:rPr>
          <w:rFonts w:ascii="Arial" w:hAnsi="Arial" w:cs="Arial"/>
          <w:sz w:val="24"/>
          <w:szCs w:val="24"/>
        </w:rPr>
        <w:t>the proposed NWP activity, the Federal</w:t>
      </w:r>
      <w:r w:rsidR="00824D11" w:rsidRPr="009B30C7">
        <w:rPr>
          <w:rFonts w:ascii="Arial" w:hAnsi="Arial" w:cs="Arial"/>
          <w:sz w:val="24"/>
          <w:szCs w:val="24"/>
        </w:rPr>
        <w:t xml:space="preserve"> </w:t>
      </w:r>
      <w:r w:rsidRPr="009B30C7">
        <w:rPr>
          <w:rFonts w:ascii="Arial" w:hAnsi="Arial" w:cs="Arial"/>
          <w:sz w:val="24"/>
          <w:szCs w:val="24"/>
        </w:rPr>
        <w:t>permittee must provide the district</w:t>
      </w:r>
      <w:r w:rsidR="00824D11" w:rsidRPr="009B30C7">
        <w:rPr>
          <w:rFonts w:ascii="Arial" w:hAnsi="Arial" w:cs="Arial"/>
          <w:sz w:val="24"/>
          <w:szCs w:val="24"/>
        </w:rPr>
        <w:t xml:space="preserve"> </w:t>
      </w:r>
      <w:r w:rsidRPr="009B30C7">
        <w:rPr>
          <w:rFonts w:ascii="Arial" w:hAnsi="Arial" w:cs="Arial"/>
          <w:sz w:val="24"/>
          <w:szCs w:val="24"/>
        </w:rPr>
        <w:t>engineer with the appropriate</w:t>
      </w:r>
      <w:r w:rsidR="00824D11" w:rsidRPr="009B30C7">
        <w:rPr>
          <w:rFonts w:ascii="Arial" w:hAnsi="Arial" w:cs="Arial"/>
          <w:sz w:val="24"/>
          <w:szCs w:val="24"/>
        </w:rPr>
        <w:t xml:space="preserve"> </w:t>
      </w:r>
      <w:r w:rsidRPr="009B30C7">
        <w:rPr>
          <w:rFonts w:ascii="Arial" w:hAnsi="Arial" w:cs="Arial"/>
          <w:sz w:val="24"/>
          <w:szCs w:val="24"/>
        </w:rPr>
        <w:t>documentation to demonstrate</w:t>
      </w:r>
      <w:r w:rsidR="00824D11" w:rsidRPr="009B30C7">
        <w:rPr>
          <w:rFonts w:ascii="Arial" w:hAnsi="Arial" w:cs="Arial"/>
          <w:sz w:val="24"/>
          <w:szCs w:val="24"/>
        </w:rPr>
        <w:t xml:space="preserve"> </w:t>
      </w:r>
      <w:r w:rsidRPr="009B30C7">
        <w:rPr>
          <w:rFonts w:ascii="Arial" w:hAnsi="Arial" w:cs="Arial"/>
          <w:sz w:val="24"/>
          <w:szCs w:val="24"/>
        </w:rPr>
        <w:t>compliance with those requirements.</w:t>
      </w:r>
      <w:r w:rsidR="00824D11" w:rsidRPr="009B30C7">
        <w:rPr>
          <w:rFonts w:ascii="Arial" w:hAnsi="Arial" w:cs="Arial"/>
          <w:sz w:val="24"/>
          <w:szCs w:val="24"/>
        </w:rPr>
        <w:t xml:space="preserve">  </w:t>
      </w:r>
      <w:r w:rsidRPr="009B30C7">
        <w:rPr>
          <w:rFonts w:ascii="Arial" w:hAnsi="Arial" w:cs="Arial"/>
          <w:sz w:val="24"/>
          <w:szCs w:val="24"/>
        </w:rPr>
        <w:t>The district engineer will verify that the</w:t>
      </w:r>
      <w:r w:rsidR="00824D11" w:rsidRPr="009B30C7">
        <w:rPr>
          <w:rFonts w:ascii="Arial" w:hAnsi="Arial" w:cs="Arial"/>
          <w:sz w:val="24"/>
          <w:szCs w:val="24"/>
        </w:rPr>
        <w:t xml:space="preserve"> </w:t>
      </w:r>
      <w:r w:rsidRPr="009B30C7">
        <w:rPr>
          <w:rFonts w:ascii="Arial" w:hAnsi="Arial" w:cs="Arial"/>
          <w:sz w:val="24"/>
          <w:szCs w:val="24"/>
        </w:rPr>
        <w:t>appropriate documentation has been</w:t>
      </w:r>
      <w:r w:rsidR="00824D11" w:rsidRPr="009B30C7">
        <w:rPr>
          <w:rFonts w:ascii="Arial" w:hAnsi="Arial" w:cs="Arial"/>
          <w:sz w:val="24"/>
          <w:szCs w:val="24"/>
        </w:rPr>
        <w:t xml:space="preserve"> </w:t>
      </w:r>
      <w:r w:rsidRPr="009B30C7">
        <w:rPr>
          <w:rFonts w:ascii="Arial" w:hAnsi="Arial" w:cs="Arial"/>
          <w:sz w:val="24"/>
          <w:szCs w:val="24"/>
        </w:rPr>
        <w:t>submitted. If the appropriate</w:t>
      </w:r>
      <w:r w:rsidRPr="009B30C7">
        <w:rPr>
          <w:rFonts w:ascii="Arial" w:hAnsi="Arial" w:cs="Arial"/>
        </w:rPr>
        <w:t xml:space="preserve"> </w:t>
      </w:r>
      <w:r w:rsidRPr="009B30C7">
        <w:rPr>
          <w:rFonts w:ascii="Arial" w:hAnsi="Arial" w:cs="Arial"/>
          <w:sz w:val="24"/>
          <w:szCs w:val="24"/>
        </w:rPr>
        <w:t>documentation is not submitted, then</w:t>
      </w:r>
      <w:r w:rsidR="00824D11" w:rsidRPr="009B30C7">
        <w:rPr>
          <w:rFonts w:ascii="Arial" w:hAnsi="Arial" w:cs="Arial"/>
          <w:sz w:val="24"/>
          <w:szCs w:val="24"/>
        </w:rPr>
        <w:t xml:space="preserve"> </w:t>
      </w:r>
      <w:r w:rsidRPr="009B30C7">
        <w:rPr>
          <w:rFonts w:ascii="Arial" w:hAnsi="Arial" w:cs="Arial"/>
          <w:sz w:val="24"/>
          <w:szCs w:val="24"/>
        </w:rPr>
        <w:t>additional consultation under section</w:t>
      </w:r>
      <w:r w:rsidR="00824D11" w:rsidRPr="009B30C7">
        <w:rPr>
          <w:rFonts w:ascii="Arial" w:hAnsi="Arial" w:cs="Arial"/>
          <w:sz w:val="24"/>
          <w:szCs w:val="24"/>
        </w:rPr>
        <w:t xml:space="preserve"> </w:t>
      </w:r>
      <w:r w:rsidRPr="009B30C7">
        <w:rPr>
          <w:rFonts w:ascii="Arial" w:hAnsi="Arial" w:cs="Arial"/>
          <w:sz w:val="24"/>
          <w:szCs w:val="24"/>
        </w:rPr>
        <w:t>106 may be necessary. The respective</w:t>
      </w:r>
      <w:r w:rsidR="00824D11" w:rsidRPr="009B30C7">
        <w:rPr>
          <w:rFonts w:ascii="Arial" w:hAnsi="Arial" w:cs="Arial"/>
          <w:sz w:val="24"/>
          <w:szCs w:val="24"/>
        </w:rPr>
        <w:t xml:space="preserve"> </w:t>
      </w:r>
      <w:r w:rsidRPr="009B30C7">
        <w:rPr>
          <w:rFonts w:ascii="Arial" w:hAnsi="Arial" w:cs="Arial"/>
          <w:sz w:val="24"/>
          <w:szCs w:val="24"/>
        </w:rPr>
        <w:t>federal agency is responsible for</w:t>
      </w:r>
      <w:r w:rsidR="00824D11" w:rsidRPr="009B30C7">
        <w:rPr>
          <w:rFonts w:ascii="Arial" w:hAnsi="Arial" w:cs="Arial"/>
          <w:sz w:val="24"/>
          <w:szCs w:val="24"/>
        </w:rPr>
        <w:t xml:space="preserve"> </w:t>
      </w:r>
      <w:r w:rsidRPr="009B30C7">
        <w:rPr>
          <w:rFonts w:ascii="Arial" w:hAnsi="Arial" w:cs="Arial"/>
          <w:sz w:val="24"/>
          <w:szCs w:val="24"/>
        </w:rPr>
        <w:t>fulfilling its obligation to comply with</w:t>
      </w:r>
      <w:r w:rsidR="00824D11" w:rsidRPr="009B30C7">
        <w:rPr>
          <w:rFonts w:ascii="Arial" w:hAnsi="Arial" w:cs="Arial"/>
          <w:sz w:val="24"/>
          <w:szCs w:val="24"/>
        </w:rPr>
        <w:t xml:space="preserve"> </w:t>
      </w:r>
      <w:r w:rsidRPr="009B30C7">
        <w:rPr>
          <w:rFonts w:ascii="Arial" w:hAnsi="Arial" w:cs="Arial"/>
          <w:sz w:val="24"/>
          <w:szCs w:val="24"/>
        </w:rPr>
        <w:t>section 106.</w:t>
      </w:r>
    </w:p>
    <w:p w14:paraId="72544896" w14:textId="441D9204" w:rsidR="00CF52DC" w:rsidRPr="009B30C7" w:rsidRDefault="00CF52DC" w:rsidP="007229D4">
      <w:pPr>
        <w:pStyle w:val="PlainText"/>
        <w:numPr>
          <w:ilvl w:val="0"/>
          <w:numId w:val="39"/>
        </w:numPr>
        <w:rPr>
          <w:rFonts w:ascii="Arial" w:hAnsi="Arial" w:cs="Arial"/>
          <w:sz w:val="24"/>
          <w:szCs w:val="24"/>
        </w:rPr>
      </w:pPr>
      <w:r w:rsidRPr="009B30C7">
        <w:rPr>
          <w:rFonts w:ascii="Arial" w:hAnsi="Arial" w:cs="Arial"/>
          <w:sz w:val="24"/>
          <w:szCs w:val="24"/>
        </w:rPr>
        <w:t>Non-federal permittees must</w:t>
      </w:r>
      <w:r w:rsidR="00824D11" w:rsidRPr="009B30C7">
        <w:rPr>
          <w:rFonts w:ascii="Arial" w:hAnsi="Arial" w:cs="Arial"/>
          <w:sz w:val="24"/>
          <w:szCs w:val="24"/>
        </w:rPr>
        <w:t xml:space="preserve"> </w:t>
      </w:r>
      <w:r w:rsidRPr="009B30C7">
        <w:rPr>
          <w:rFonts w:ascii="Arial" w:hAnsi="Arial" w:cs="Arial"/>
          <w:sz w:val="24"/>
          <w:szCs w:val="24"/>
        </w:rPr>
        <w:t>submit a pre-construction notification to</w:t>
      </w:r>
      <w:r w:rsidR="00824D11" w:rsidRPr="009B30C7">
        <w:rPr>
          <w:rFonts w:ascii="Arial" w:hAnsi="Arial" w:cs="Arial"/>
          <w:sz w:val="24"/>
          <w:szCs w:val="24"/>
        </w:rPr>
        <w:t xml:space="preserve"> </w:t>
      </w:r>
      <w:r w:rsidRPr="009B30C7">
        <w:rPr>
          <w:rFonts w:ascii="Arial" w:hAnsi="Arial" w:cs="Arial"/>
          <w:sz w:val="24"/>
          <w:szCs w:val="24"/>
        </w:rPr>
        <w:t>the district engineer if the NWP activity</w:t>
      </w:r>
      <w:r w:rsidR="00824D11" w:rsidRPr="009B30C7">
        <w:rPr>
          <w:rFonts w:ascii="Arial" w:hAnsi="Arial" w:cs="Arial"/>
          <w:sz w:val="24"/>
          <w:szCs w:val="24"/>
        </w:rPr>
        <w:t xml:space="preserve"> </w:t>
      </w:r>
      <w:r w:rsidRPr="009B30C7">
        <w:rPr>
          <w:rFonts w:ascii="Arial" w:hAnsi="Arial" w:cs="Arial"/>
          <w:sz w:val="24"/>
          <w:szCs w:val="24"/>
        </w:rPr>
        <w:t>might have the potential to cause effects</w:t>
      </w:r>
      <w:r w:rsidR="00824D11" w:rsidRPr="009B30C7">
        <w:rPr>
          <w:rFonts w:ascii="Arial" w:hAnsi="Arial" w:cs="Arial"/>
          <w:sz w:val="24"/>
          <w:szCs w:val="24"/>
        </w:rPr>
        <w:t xml:space="preserve"> </w:t>
      </w:r>
      <w:r w:rsidRPr="009B30C7">
        <w:rPr>
          <w:rFonts w:ascii="Arial" w:hAnsi="Arial" w:cs="Arial"/>
          <w:sz w:val="24"/>
          <w:szCs w:val="24"/>
        </w:rPr>
        <w:t>to any historic properties listed on,</w:t>
      </w:r>
      <w:r w:rsidR="004F70CD" w:rsidRPr="009B30C7">
        <w:rPr>
          <w:rFonts w:ascii="Arial" w:hAnsi="Arial" w:cs="Arial"/>
          <w:sz w:val="24"/>
          <w:szCs w:val="24"/>
        </w:rPr>
        <w:t xml:space="preserve"> </w:t>
      </w:r>
      <w:r w:rsidRPr="009B30C7">
        <w:rPr>
          <w:rFonts w:ascii="Arial" w:hAnsi="Arial" w:cs="Arial"/>
          <w:sz w:val="24"/>
          <w:szCs w:val="24"/>
        </w:rPr>
        <w:t>determined to be eligible for listing on,</w:t>
      </w:r>
      <w:r w:rsidR="00824D11" w:rsidRPr="009B30C7">
        <w:rPr>
          <w:rFonts w:ascii="Arial" w:hAnsi="Arial" w:cs="Arial"/>
          <w:sz w:val="24"/>
          <w:szCs w:val="24"/>
        </w:rPr>
        <w:t xml:space="preserve"> </w:t>
      </w:r>
      <w:r w:rsidRPr="009B30C7">
        <w:rPr>
          <w:rFonts w:ascii="Arial" w:hAnsi="Arial" w:cs="Arial"/>
          <w:sz w:val="24"/>
          <w:szCs w:val="24"/>
        </w:rPr>
        <w:t>or potentially eligible for listing on the</w:t>
      </w:r>
      <w:r w:rsidR="00824D11" w:rsidRPr="009B30C7">
        <w:rPr>
          <w:rFonts w:ascii="Arial" w:hAnsi="Arial" w:cs="Arial"/>
          <w:sz w:val="24"/>
          <w:szCs w:val="24"/>
        </w:rPr>
        <w:t xml:space="preserve"> </w:t>
      </w:r>
      <w:r w:rsidRPr="009B30C7">
        <w:rPr>
          <w:rFonts w:ascii="Arial" w:hAnsi="Arial" w:cs="Arial"/>
          <w:sz w:val="24"/>
          <w:szCs w:val="24"/>
        </w:rPr>
        <w:t>National Register of Historic Places,</w:t>
      </w:r>
      <w:r w:rsidR="00824D11" w:rsidRPr="009B30C7">
        <w:rPr>
          <w:rFonts w:ascii="Arial" w:hAnsi="Arial" w:cs="Arial"/>
          <w:sz w:val="24"/>
          <w:szCs w:val="24"/>
        </w:rPr>
        <w:t xml:space="preserve"> </w:t>
      </w:r>
      <w:r w:rsidRPr="009B30C7">
        <w:rPr>
          <w:rFonts w:ascii="Arial" w:hAnsi="Arial" w:cs="Arial"/>
          <w:sz w:val="24"/>
          <w:szCs w:val="24"/>
        </w:rPr>
        <w:t>including previously unidentified</w:t>
      </w:r>
      <w:r w:rsidR="00824D11" w:rsidRPr="009B30C7">
        <w:rPr>
          <w:rFonts w:ascii="Arial" w:hAnsi="Arial" w:cs="Arial"/>
          <w:sz w:val="24"/>
          <w:szCs w:val="24"/>
        </w:rPr>
        <w:t xml:space="preserve"> </w:t>
      </w:r>
      <w:r w:rsidRPr="009B30C7">
        <w:rPr>
          <w:rFonts w:ascii="Arial" w:hAnsi="Arial" w:cs="Arial"/>
          <w:sz w:val="24"/>
          <w:szCs w:val="24"/>
        </w:rPr>
        <w:t>properties. For such activities, the preconstruction</w:t>
      </w:r>
      <w:r w:rsidR="00824D11" w:rsidRPr="009B30C7">
        <w:rPr>
          <w:rFonts w:ascii="Arial" w:hAnsi="Arial" w:cs="Arial"/>
          <w:sz w:val="24"/>
          <w:szCs w:val="24"/>
        </w:rPr>
        <w:t xml:space="preserve"> </w:t>
      </w:r>
      <w:r w:rsidRPr="009B30C7">
        <w:rPr>
          <w:rFonts w:ascii="Arial" w:hAnsi="Arial" w:cs="Arial"/>
          <w:sz w:val="24"/>
          <w:szCs w:val="24"/>
        </w:rPr>
        <w:t>notification must state</w:t>
      </w:r>
      <w:r w:rsidR="00824D11" w:rsidRPr="009B30C7">
        <w:rPr>
          <w:rFonts w:ascii="Arial" w:hAnsi="Arial" w:cs="Arial"/>
          <w:sz w:val="24"/>
          <w:szCs w:val="24"/>
        </w:rPr>
        <w:t xml:space="preserve"> </w:t>
      </w:r>
      <w:r w:rsidRPr="009B30C7">
        <w:rPr>
          <w:rFonts w:ascii="Arial" w:hAnsi="Arial" w:cs="Arial"/>
          <w:sz w:val="24"/>
          <w:szCs w:val="24"/>
        </w:rPr>
        <w:t>which historic properties might have</w:t>
      </w:r>
      <w:r w:rsidR="00824D11" w:rsidRPr="009B30C7">
        <w:rPr>
          <w:rFonts w:ascii="Arial" w:hAnsi="Arial" w:cs="Arial"/>
          <w:sz w:val="24"/>
          <w:szCs w:val="24"/>
        </w:rPr>
        <w:t xml:space="preserve"> </w:t>
      </w:r>
      <w:r w:rsidRPr="009B30C7">
        <w:rPr>
          <w:rFonts w:ascii="Arial" w:hAnsi="Arial" w:cs="Arial"/>
          <w:sz w:val="24"/>
          <w:szCs w:val="24"/>
        </w:rPr>
        <w:t>the potential to be affected by the</w:t>
      </w:r>
      <w:r w:rsidR="00824D11" w:rsidRPr="009B30C7">
        <w:rPr>
          <w:rFonts w:ascii="Arial" w:hAnsi="Arial" w:cs="Arial"/>
          <w:sz w:val="24"/>
          <w:szCs w:val="24"/>
        </w:rPr>
        <w:t xml:space="preserve"> </w:t>
      </w:r>
      <w:r w:rsidRPr="009B30C7">
        <w:rPr>
          <w:rFonts w:ascii="Arial" w:hAnsi="Arial" w:cs="Arial"/>
          <w:sz w:val="24"/>
          <w:szCs w:val="24"/>
        </w:rPr>
        <w:t>proposed NWP activity or include a</w:t>
      </w:r>
      <w:r w:rsidR="00824D11" w:rsidRPr="009B30C7">
        <w:rPr>
          <w:rFonts w:ascii="Arial" w:hAnsi="Arial" w:cs="Arial"/>
          <w:sz w:val="24"/>
          <w:szCs w:val="24"/>
        </w:rPr>
        <w:t xml:space="preserve"> </w:t>
      </w:r>
      <w:r w:rsidRPr="009B30C7">
        <w:rPr>
          <w:rFonts w:ascii="Arial" w:hAnsi="Arial" w:cs="Arial"/>
          <w:sz w:val="24"/>
          <w:szCs w:val="24"/>
        </w:rPr>
        <w:t>vicinity map indicating the location of</w:t>
      </w:r>
      <w:r w:rsidR="004F70CD" w:rsidRPr="009B30C7">
        <w:rPr>
          <w:rFonts w:ascii="Arial" w:hAnsi="Arial" w:cs="Arial"/>
          <w:sz w:val="24"/>
          <w:szCs w:val="24"/>
        </w:rPr>
        <w:t xml:space="preserve"> </w:t>
      </w:r>
      <w:r w:rsidRPr="009B30C7">
        <w:rPr>
          <w:rFonts w:ascii="Arial" w:hAnsi="Arial" w:cs="Arial"/>
          <w:sz w:val="24"/>
          <w:szCs w:val="24"/>
        </w:rPr>
        <w:t>the historic properties or the potential</w:t>
      </w:r>
      <w:r w:rsidR="00824D11" w:rsidRPr="009B30C7">
        <w:rPr>
          <w:rFonts w:ascii="Arial" w:hAnsi="Arial" w:cs="Arial"/>
          <w:sz w:val="24"/>
          <w:szCs w:val="24"/>
        </w:rPr>
        <w:t xml:space="preserve"> </w:t>
      </w:r>
      <w:r w:rsidRPr="009B30C7">
        <w:rPr>
          <w:rFonts w:ascii="Arial" w:hAnsi="Arial" w:cs="Arial"/>
          <w:sz w:val="24"/>
          <w:szCs w:val="24"/>
        </w:rPr>
        <w:t>for the presence of historic properties.</w:t>
      </w:r>
      <w:r w:rsidR="00824D11" w:rsidRPr="009B30C7">
        <w:rPr>
          <w:rFonts w:ascii="Arial" w:hAnsi="Arial" w:cs="Arial"/>
          <w:sz w:val="24"/>
          <w:szCs w:val="24"/>
        </w:rPr>
        <w:t xml:space="preserve"> </w:t>
      </w:r>
      <w:r w:rsidRPr="009B30C7">
        <w:rPr>
          <w:rFonts w:ascii="Arial" w:hAnsi="Arial" w:cs="Arial"/>
          <w:sz w:val="24"/>
          <w:szCs w:val="24"/>
        </w:rPr>
        <w:t>Assistance regarding information on the</w:t>
      </w:r>
      <w:r w:rsidR="00824D11" w:rsidRPr="009B30C7">
        <w:rPr>
          <w:rFonts w:ascii="Arial" w:hAnsi="Arial" w:cs="Arial"/>
          <w:sz w:val="24"/>
          <w:szCs w:val="24"/>
        </w:rPr>
        <w:t xml:space="preserve"> </w:t>
      </w:r>
      <w:r w:rsidRPr="009B30C7">
        <w:rPr>
          <w:rFonts w:ascii="Arial" w:hAnsi="Arial" w:cs="Arial"/>
          <w:sz w:val="24"/>
          <w:szCs w:val="24"/>
        </w:rPr>
        <w:t>location of, or potential for, the presence</w:t>
      </w:r>
      <w:r w:rsidR="00824D11" w:rsidRPr="009B30C7">
        <w:rPr>
          <w:rFonts w:ascii="Arial" w:hAnsi="Arial" w:cs="Arial"/>
          <w:sz w:val="24"/>
          <w:szCs w:val="24"/>
        </w:rPr>
        <w:t xml:space="preserve"> </w:t>
      </w:r>
      <w:r w:rsidRPr="009B30C7">
        <w:rPr>
          <w:rFonts w:ascii="Arial" w:hAnsi="Arial" w:cs="Arial"/>
          <w:sz w:val="24"/>
          <w:szCs w:val="24"/>
        </w:rPr>
        <w:t>of historic properties can be sought from</w:t>
      </w:r>
      <w:r w:rsidR="00824D11" w:rsidRPr="009B30C7">
        <w:rPr>
          <w:rFonts w:ascii="Arial" w:hAnsi="Arial" w:cs="Arial"/>
          <w:sz w:val="24"/>
          <w:szCs w:val="24"/>
        </w:rPr>
        <w:t xml:space="preserve"> </w:t>
      </w:r>
      <w:r w:rsidRPr="009B30C7">
        <w:rPr>
          <w:rFonts w:ascii="Arial" w:hAnsi="Arial" w:cs="Arial"/>
          <w:sz w:val="24"/>
          <w:szCs w:val="24"/>
        </w:rPr>
        <w:t>the State Historic Preservation Officer,</w:t>
      </w:r>
      <w:r w:rsidR="00824D11" w:rsidRPr="009B30C7">
        <w:rPr>
          <w:rFonts w:ascii="Arial" w:hAnsi="Arial" w:cs="Arial"/>
          <w:sz w:val="24"/>
          <w:szCs w:val="24"/>
        </w:rPr>
        <w:t xml:space="preserve"> </w:t>
      </w:r>
      <w:r w:rsidRPr="009B30C7">
        <w:rPr>
          <w:rFonts w:ascii="Arial" w:hAnsi="Arial" w:cs="Arial"/>
          <w:sz w:val="24"/>
          <w:szCs w:val="24"/>
        </w:rPr>
        <w:t>Tribal Historic Preservation Officer, or</w:t>
      </w:r>
      <w:r w:rsidR="004F70CD" w:rsidRPr="009B30C7">
        <w:rPr>
          <w:rFonts w:ascii="Arial" w:hAnsi="Arial" w:cs="Arial"/>
          <w:sz w:val="24"/>
          <w:szCs w:val="24"/>
        </w:rPr>
        <w:t xml:space="preserve"> </w:t>
      </w:r>
      <w:r w:rsidRPr="009B30C7">
        <w:rPr>
          <w:rFonts w:ascii="Arial" w:hAnsi="Arial" w:cs="Arial"/>
          <w:sz w:val="24"/>
          <w:szCs w:val="24"/>
        </w:rPr>
        <w:t>designated tribal representative, as</w:t>
      </w:r>
      <w:r w:rsidR="00824D11" w:rsidRPr="009B30C7">
        <w:rPr>
          <w:rFonts w:ascii="Arial" w:hAnsi="Arial" w:cs="Arial"/>
          <w:sz w:val="24"/>
          <w:szCs w:val="24"/>
        </w:rPr>
        <w:t xml:space="preserve"> </w:t>
      </w:r>
      <w:r w:rsidRPr="009B30C7">
        <w:rPr>
          <w:rFonts w:ascii="Arial" w:hAnsi="Arial" w:cs="Arial"/>
          <w:sz w:val="24"/>
          <w:szCs w:val="24"/>
        </w:rPr>
        <w:t>appropriate, and the National Register of</w:t>
      </w:r>
      <w:r w:rsidR="00824D11" w:rsidRPr="009B30C7">
        <w:rPr>
          <w:rFonts w:ascii="Arial" w:hAnsi="Arial" w:cs="Arial"/>
          <w:sz w:val="24"/>
          <w:szCs w:val="24"/>
        </w:rPr>
        <w:t xml:space="preserve"> </w:t>
      </w:r>
      <w:r w:rsidRPr="009B30C7">
        <w:rPr>
          <w:rFonts w:ascii="Arial" w:hAnsi="Arial" w:cs="Arial"/>
          <w:sz w:val="24"/>
          <w:szCs w:val="24"/>
        </w:rPr>
        <w:t>Historic Places (see 33 CFR 330.4(g)).</w:t>
      </w:r>
      <w:r w:rsidR="00824D11" w:rsidRPr="009B30C7">
        <w:rPr>
          <w:rFonts w:ascii="Arial" w:hAnsi="Arial" w:cs="Arial"/>
          <w:sz w:val="24"/>
          <w:szCs w:val="24"/>
        </w:rPr>
        <w:t xml:space="preserve"> </w:t>
      </w:r>
      <w:r w:rsidRPr="009B30C7">
        <w:rPr>
          <w:rFonts w:ascii="Arial" w:hAnsi="Arial" w:cs="Arial"/>
          <w:sz w:val="24"/>
          <w:szCs w:val="24"/>
        </w:rPr>
        <w:t>When reviewing pre-construction</w:t>
      </w:r>
      <w:r w:rsidR="00824D11" w:rsidRPr="009B30C7">
        <w:rPr>
          <w:rFonts w:ascii="Arial" w:hAnsi="Arial" w:cs="Arial"/>
          <w:sz w:val="24"/>
          <w:szCs w:val="24"/>
        </w:rPr>
        <w:t xml:space="preserve"> </w:t>
      </w:r>
      <w:r w:rsidRPr="009B30C7">
        <w:rPr>
          <w:rFonts w:ascii="Arial" w:hAnsi="Arial" w:cs="Arial"/>
          <w:sz w:val="24"/>
          <w:szCs w:val="24"/>
        </w:rPr>
        <w:t>notifications, district engineers will</w:t>
      </w:r>
      <w:r w:rsidR="00ED6B2D" w:rsidRPr="009B30C7">
        <w:rPr>
          <w:rFonts w:ascii="Arial" w:hAnsi="Arial" w:cs="Arial"/>
          <w:sz w:val="24"/>
          <w:szCs w:val="24"/>
        </w:rPr>
        <w:t xml:space="preserve"> </w:t>
      </w:r>
      <w:r w:rsidRPr="009B30C7">
        <w:rPr>
          <w:rFonts w:ascii="Arial" w:hAnsi="Arial" w:cs="Arial"/>
          <w:sz w:val="24"/>
          <w:szCs w:val="24"/>
        </w:rPr>
        <w:t>comply with the current procedures for</w:t>
      </w:r>
      <w:r w:rsidR="00824D11" w:rsidRPr="009B30C7">
        <w:rPr>
          <w:rFonts w:ascii="Arial" w:hAnsi="Arial" w:cs="Arial"/>
          <w:sz w:val="24"/>
          <w:szCs w:val="24"/>
        </w:rPr>
        <w:t xml:space="preserve"> </w:t>
      </w:r>
      <w:r w:rsidRPr="009B30C7">
        <w:rPr>
          <w:rFonts w:ascii="Arial" w:hAnsi="Arial" w:cs="Arial"/>
          <w:sz w:val="24"/>
          <w:szCs w:val="24"/>
        </w:rPr>
        <w:t>addressing the requirements of section</w:t>
      </w:r>
      <w:r w:rsidR="00824D11" w:rsidRPr="009B30C7">
        <w:rPr>
          <w:rFonts w:ascii="Arial" w:hAnsi="Arial" w:cs="Arial"/>
          <w:sz w:val="24"/>
          <w:szCs w:val="24"/>
        </w:rPr>
        <w:t xml:space="preserve"> </w:t>
      </w:r>
      <w:r w:rsidRPr="009B30C7">
        <w:rPr>
          <w:rFonts w:ascii="Arial" w:hAnsi="Arial" w:cs="Arial"/>
          <w:sz w:val="24"/>
          <w:szCs w:val="24"/>
        </w:rPr>
        <w:t>106 of the National Historic</w:t>
      </w:r>
      <w:r w:rsidR="00824D11" w:rsidRPr="009B30C7">
        <w:rPr>
          <w:rFonts w:ascii="Arial" w:hAnsi="Arial" w:cs="Arial"/>
          <w:sz w:val="24"/>
          <w:szCs w:val="24"/>
        </w:rPr>
        <w:t xml:space="preserve"> </w:t>
      </w:r>
      <w:r w:rsidRPr="009B30C7">
        <w:rPr>
          <w:rFonts w:ascii="Arial" w:hAnsi="Arial" w:cs="Arial"/>
          <w:sz w:val="24"/>
          <w:szCs w:val="24"/>
        </w:rPr>
        <w:t>Preservation Act. The district engineer</w:t>
      </w:r>
      <w:r w:rsidR="00824D11" w:rsidRPr="009B30C7">
        <w:rPr>
          <w:rFonts w:ascii="Arial" w:hAnsi="Arial" w:cs="Arial"/>
          <w:sz w:val="24"/>
          <w:szCs w:val="24"/>
        </w:rPr>
        <w:t xml:space="preserve"> </w:t>
      </w:r>
      <w:r w:rsidRPr="009B30C7">
        <w:rPr>
          <w:rFonts w:ascii="Arial" w:hAnsi="Arial" w:cs="Arial"/>
          <w:sz w:val="24"/>
          <w:szCs w:val="24"/>
        </w:rPr>
        <w:t>shall make a reasonable and good faith</w:t>
      </w:r>
      <w:r w:rsidR="004F70CD" w:rsidRPr="009B30C7">
        <w:rPr>
          <w:rFonts w:ascii="Arial" w:hAnsi="Arial" w:cs="Arial"/>
          <w:sz w:val="24"/>
          <w:szCs w:val="24"/>
        </w:rPr>
        <w:t xml:space="preserve"> </w:t>
      </w:r>
      <w:r w:rsidRPr="009B30C7">
        <w:rPr>
          <w:rFonts w:ascii="Arial" w:hAnsi="Arial" w:cs="Arial"/>
          <w:sz w:val="24"/>
          <w:szCs w:val="24"/>
        </w:rPr>
        <w:t>effort to carry out appropriate</w:t>
      </w:r>
      <w:r w:rsidR="00824D11" w:rsidRPr="009B30C7">
        <w:rPr>
          <w:rFonts w:ascii="Arial" w:hAnsi="Arial" w:cs="Arial"/>
          <w:sz w:val="24"/>
          <w:szCs w:val="24"/>
        </w:rPr>
        <w:t xml:space="preserve"> </w:t>
      </w:r>
      <w:r w:rsidRPr="009B30C7">
        <w:rPr>
          <w:rFonts w:ascii="Arial" w:hAnsi="Arial" w:cs="Arial"/>
          <w:sz w:val="24"/>
          <w:szCs w:val="24"/>
        </w:rPr>
        <w:t>identification efforts commensurate</w:t>
      </w:r>
      <w:r w:rsidR="00824D11" w:rsidRPr="009B30C7">
        <w:rPr>
          <w:rFonts w:ascii="Arial" w:hAnsi="Arial" w:cs="Arial"/>
          <w:sz w:val="24"/>
          <w:szCs w:val="24"/>
        </w:rPr>
        <w:t xml:space="preserve"> </w:t>
      </w:r>
      <w:r w:rsidRPr="009B30C7">
        <w:rPr>
          <w:rFonts w:ascii="Arial" w:hAnsi="Arial" w:cs="Arial"/>
          <w:sz w:val="24"/>
          <w:szCs w:val="24"/>
        </w:rPr>
        <w:t>with potential impacts, which may</w:t>
      </w:r>
      <w:r w:rsidR="00824D11" w:rsidRPr="009B30C7">
        <w:rPr>
          <w:rFonts w:ascii="Arial" w:hAnsi="Arial" w:cs="Arial"/>
          <w:sz w:val="24"/>
          <w:szCs w:val="24"/>
        </w:rPr>
        <w:t xml:space="preserve"> </w:t>
      </w:r>
      <w:r w:rsidRPr="009B30C7">
        <w:rPr>
          <w:rFonts w:ascii="Arial" w:hAnsi="Arial" w:cs="Arial"/>
          <w:sz w:val="24"/>
          <w:szCs w:val="24"/>
        </w:rPr>
        <w:t>include background research,</w:t>
      </w:r>
      <w:r w:rsidR="00824D11" w:rsidRPr="009B30C7">
        <w:rPr>
          <w:rFonts w:ascii="Arial" w:hAnsi="Arial" w:cs="Arial"/>
          <w:sz w:val="24"/>
          <w:szCs w:val="24"/>
        </w:rPr>
        <w:t xml:space="preserve"> </w:t>
      </w:r>
      <w:r w:rsidRPr="009B30C7">
        <w:rPr>
          <w:rFonts w:ascii="Arial" w:hAnsi="Arial" w:cs="Arial"/>
          <w:sz w:val="24"/>
          <w:szCs w:val="24"/>
        </w:rPr>
        <w:t>consultation, oral history interviews,</w:t>
      </w:r>
      <w:r w:rsidR="00824D11" w:rsidRPr="009B30C7">
        <w:rPr>
          <w:rFonts w:ascii="Arial" w:hAnsi="Arial" w:cs="Arial"/>
          <w:sz w:val="24"/>
          <w:szCs w:val="24"/>
        </w:rPr>
        <w:t xml:space="preserve"> </w:t>
      </w:r>
      <w:r w:rsidRPr="009B30C7">
        <w:rPr>
          <w:rFonts w:ascii="Arial" w:hAnsi="Arial" w:cs="Arial"/>
          <w:sz w:val="24"/>
          <w:szCs w:val="24"/>
        </w:rPr>
        <w:t>sample field investigation, and/or field</w:t>
      </w:r>
      <w:r w:rsidR="00824D11" w:rsidRPr="009B30C7">
        <w:rPr>
          <w:rFonts w:ascii="Arial" w:hAnsi="Arial" w:cs="Arial"/>
          <w:sz w:val="24"/>
          <w:szCs w:val="24"/>
        </w:rPr>
        <w:t xml:space="preserve"> </w:t>
      </w:r>
      <w:r w:rsidRPr="009B30C7">
        <w:rPr>
          <w:rFonts w:ascii="Arial" w:hAnsi="Arial" w:cs="Arial"/>
          <w:sz w:val="24"/>
          <w:szCs w:val="24"/>
        </w:rPr>
        <w:t>survey. Based on the information</w:t>
      </w:r>
      <w:r w:rsidR="00824D11" w:rsidRPr="009B30C7">
        <w:rPr>
          <w:rFonts w:ascii="Arial" w:hAnsi="Arial" w:cs="Arial"/>
          <w:sz w:val="24"/>
          <w:szCs w:val="24"/>
        </w:rPr>
        <w:t xml:space="preserve"> </w:t>
      </w:r>
      <w:r w:rsidRPr="009B30C7">
        <w:rPr>
          <w:rFonts w:ascii="Arial" w:hAnsi="Arial" w:cs="Arial"/>
          <w:sz w:val="24"/>
          <w:szCs w:val="24"/>
        </w:rPr>
        <w:t>submitted in the PCN and these</w:t>
      </w:r>
      <w:r w:rsidR="004F70CD" w:rsidRPr="009B30C7">
        <w:rPr>
          <w:rFonts w:ascii="Arial" w:hAnsi="Arial" w:cs="Arial"/>
          <w:sz w:val="24"/>
          <w:szCs w:val="24"/>
        </w:rPr>
        <w:t xml:space="preserve"> </w:t>
      </w:r>
      <w:r w:rsidRPr="009B30C7">
        <w:rPr>
          <w:rFonts w:ascii="Arial" w:hAnsi="Arial" w:cs="Arial"/>
          <w:sz w:val="24"/>
          <w:szCs w:val="24"/>
        </w:rPr>
        <w:t>identification efforts, the district</w:t>
      </w:r>
      <w:r w:rsidR="00824D11" w:rsidRPr="009B30C7">
        <w:rPr>
          <w:rFonts w:ascii="Arial" w:hAnsi="Arial" w:cs="Arial"/>
          <w:sz w:val="24"/>
          <w:szCs w:val="24"/>
        </w:rPr>
        <w:t xml:space="preserve"> </w:t>
      </w:r>
      <w:r w:rsidRPr="009B30C7">
        <w:rPr>
          <w:rFonts w:ascii="Arial" w:hAnsi="Arial" w:cs="Arial"/>
          <w:sz w:val="24"/>
          <w:szCs w:val="24"/>
        </w:rPr>
        <w:t>engineer shall determine whether the</w:t>
      </w:r>
      <w:r w:rsidR="00824D11" w:rsidRPr="009B30C7">
        <w:rPr>
          <w:rFonts w:ascii="Arial" w:hAnsi="Arial" w:cs="Arial"/>
          <w:sz w:val="24"/>
          <w:szCs w:val="24"/>
        </w:rPr>
        <w:t xml:space="preserve"> </w:t>
      </w:r>
      <w:r w:rsidRPr="009B30C7">
        <w:rPr>
          <w:rFonts w:ascii="Arial" w:hAnsi="Arial" w:cs="Arial"/>
          <w:sz w:val="24"/>
          <w:szCs w:val="24"/>
        </w:rPr>
        <w:t>proposed NWP activity has the potential</w:t>
      </w:r>
      <w:r w:rsidR="00824D11" w:rsidRPr="009B30C7">
        <w:rPr>
          <w:rFonts w:ascii="Arial" w:hAnsi="Arial" w:cs="Arial"/>
          <w:sz w:val="24"/>
          <w:szCs w:val="24"/>
        </w:rPr>
        <w:t xml:space="preserve"> </w:t>
      </w:r>
      <w:r w:rsidRPr="009B30C7">
        <w:rPr>
          <w:rFonts w:ascii="Arial" w:hAnsi="Arial" w:cs="Arial"/>
          <w:sz w:val="24"/>
          <w:szCs w:val="24"/>
        </w:rPr>
        <w:t>to cause effects on the historic</w:t>
      </w:r>
      <w:r w:rsidR="00824D11" w:rsidRPr="009B30C7">
        <w:rPr>
          <w:rFonts w:ascii="Arial" w:hAnsi="Arial" w:cs="Arial"/>
          <w:sz w:val="24"/>
          <w:szCs w:val="24"/>
        </w:rPr>
        <w:t xml:space="preserve"> </w:t>
      </w:r>
      <w:r w:rsidRPr="009B30C7">
        <w:rPr>
          <w:rFonts w:ascii="Arial" w:hAnsi="Arial" w:cs="Arial"/>
          <w:sz w:val="24"/>
          <w:szCs w:val="24"/>
        </w:rPr>
        <w:t>properties. Section 106 consultation is</w:t>
      </w:r>
      <w:r w:rsidR="00824D11" w:rsidRPr="009B30C7">
        <w:rPr>
          <w:rFonts w:ascii="Arial" w:hAnsi="Arial" w:cs="Arial"/>
          <w:sz w:val="24"/>
          <w:szCs w:val="24"/>
        </w:rPr>
        <w:t xml:space="preserve"> </w:t>
      </w:r>
      <w:r w:rsidRPr="009B30C7">
        <w:rPr>
          <w:rFonts w:ascii="Arial" w:hAnsi="Arial" w:cs="Arial"/>
          <w:sz w:val="24"/>
          <w:szCs w:val="24"/>
        </w:rPr>
        <w:t>not required when the district engineer</w:t>
      </w:r>
      <w:r w:rsidR="00824D11" w:rsidRPr="009B30C7">
        <w:rPr>
          <w:rFonts w:ascii="Arial" w:hAnsi="Arial" w:cs="Arial"/>
          <w:sz w:val="24"/>
          <w:szCs w:val="24"/>
        </w:rPr>
        <w:t xml:space="preserve"> </w:t>
      </w:r>
      <w:r w:rsidRPr="009B30C7">
        <w:rPr>
          <w:rFonts w:ascii="Arial" w:hAnsi="Arial" w:cs="Arial"/>
          <w:sz w:val="24"/>
          <w:szCs w:val="24"/>
        </w:rPr>
        <w:t>determines that the activity does not</w:t>
      </w:r>
      <w:r w:rsidR="00824D11" w:rsidRPr="009B30C7">
        <w:rPr>
          <w:rFonts w:ascii="Arial" w:hAnsi="Arial" w:cs="Arial"/>
          <w:sz w:val="24"/>
          <w:szCs w:val="24"/>
        </w:rPr>
        <w:t xml:space="preserve"> </w:t>
      </w:r>
      <w:r w:rsidRPr="009B30C7">
        <w:rPr>
          <w:rFonts w:ascii="Arial" w:hAnsi="Arial" w:cs="Arial"/>
          <w:sz w:val="24"/>
          <w:szCs w:val="24"/>
        </w:rPr>
        <w:t>have the potential to cause effects on</w:t>
      </w:r>
      <w:r w:rsidR="00824D11" w:rsidRPr="009B30C7">
        <w:rPr>
          <w:rFonts w:ascii="Arial" w:hAnsi="Arial" w:cs="Arial"/>
          <w:sz w:val="24"/>
          <w:szCs w:val="24"/>
        </w:rPr>
        <w:t xml:space="preserve"> </w:t>
      </w:r>
      <w:r w:rsidRPr="009B30C7">
        <w:rPr>
          <w:rFonts w:ascii="Arial" w:hAnsi="Arial" w:cs="Arial"/>
          <w:sz w:val="24"/>
          <w:szCs w:val="24"/>
        </w:rPr>
        <w:t>historic properties (see 36 CFR 800.3(a)).</w:t>
      </w:r>
      <w:r w:rsidR="00824D11" w:rsidRPr="009B30C7">
        <w:rPr>
          <w:rFonts w:ascii="Arial" w:hAnsi="Arial" w:cs="Arial"/>
          <w:sz w:val="24"/>
          <w:szCs w:val="24"/>
        </w:rPr>
        <w:t xml:space="preserve"> </w:t>
      </w:r>
      <w:r w:rsidRPr="009B30C7">
        <w:rPr>
          <w:rFonts w:ascii="Arial" w:hAnsi="Arial" w:cs="Arial"/>
          <w:sz w:val="24"/>
          <w:szCs w:val="24"/>
        </w:rPr>
        <w:t>Section 106 consultation is required</w:t>
      </w:r>
      <w:r w:rsidR="004F70CD" w:rsidRPr="009B30C7">
        <w:rPr>
          <w:rFonts w:ascii="Arial" w:hAnsi="Arial" w:cs="Arial"/>
          <w:sz w:val="24"/>
          <w:szCs w:val="24"/>
        </w:rPr>
        <w:t xml:space="preserve"> </w:t>
      </w:r>
      <w:r w:rsidRPr="009B30C7">
        <w:rPr>
          <w:rFonts w:ascii="Arial" w:hAnsi="Arial" w:cs="Arial"/>
          <w:sz w:val="24"/>
          <w:szCs w:val="24"/>
        </w:rPr>
        <w:t>when the district engineer determines</w:t>
      </w:r>
      <w:r w:rsidR="00824D11" w:rsidRPr="009B30C7">
        <w:rPr>
          <w:rFonts w:ascii="Arial" w:hAnsi="Arial" w:cs="Arial"/>
          <w:sz w:val="24"/>
          <w:szCs w:val="24"/>
        </w:rPr>
        <w:t xml:space="preserve"> </w:t>
      </w:r>
      <w:r w:rsidRPr="009B30C7">
        <w:rPr>
          <w:rFonts w:ascii="Arial" w:hAnsi="Arial" w:cs="Arial"/>
          <w:sz w:val="24"/>
          <w:szCs w:val="24"/>
        </w:rPr>
        <w:t>that the activity has the potential to</w:t>
      </w:r>
      <w:r w:rsidR="00824D11" w:rsidRPr="009B30C7">
        <w:rPr>
          <w:rFonts w:ascii="Arial" w:hAnsi="Arial" w:cs="Arial"/>
          <w:sz w:val="24"/>
          <w:szCs w:val="24"/>
        </w:rPr>
        <w:t xml:space="preserve"> </w:t>
      </w:r>
      <w:r w:rsidRPr="009B30C7">
        <w:rPr>
          <w:rFonts w:ascii="Arial" w:hAnsi="Arial" w:cs="Arial"/>
          <w:sz w:val="24"/>
          <w:szCs w:val="24"/>
        </w:rPr>
        <w:t>cause effects on historic properties. The</w:t>
      </w:r>
      <w:r w:rsidR="00824D11" w:rsidRPr="009B30C7">
        <w:rPr>
          <w:rFonts w:ascii="Arial" w:hAnsi="Arial" w:cs="Arial"/>
          <w:sz w:val="24"/>
          <w:szCs w:val="24"/>
        </w:rPr>
        <w:t xml:space="preserve"> </w:t>
      </w:r>
      <w:r w:rsidRPr="009B30C7">
        <w:rPr>
          <w:rFonts w:ascii="Arial" w:hAnsi="Arial" w:cs="Arial"/>
          <w:sz w:val="24"/>
          <w:szCs w:val="24"/>
        </w:rPr>
        <w:t>district engineer will conduct</w:t>
      </w:r>
      <w:r w:rsidR="00824D11" w:rsidRPr="009B30C7">
        <w:rPr>
          <w:rFonts w:ascii="Arial" w:hAnsi="Arial" w:cs="Arial"/>
          <w:sz w:val="24"/>
          <w:szCs w:val="24"/>
        </w:rPr>
        <w:t xml:space="preserve"> </w:t>
      </w:r>
      <w:r w:rsidRPr="009B30C7">
        <w:rPr>
          <w:rFonts w:ascii="Arial" w:hAnsi="Arial" w:cs="Arial"/>
          <w:sz w:val="24"/>
          <w:szCs w:val="24"/>
        </w:rPr>
        <w:t>consultation with consulting parties</w:t>
      </w:r>
      <w:r w:rsidR="004F70CD" w:rsidRPr="009B30C7">
        <w:rPr>
          <w:rFonts w:ascii="Arial" w:hAnsi="Arial" w:cs="Arial"/>
          <w:sz w:val="24"/>
          <w:szCs w:val="24"/>
        </w:rPr>
        <w:t xml:space="preserve"> </w:t>
      </w:r>
      <w:r w:rsidRPr="009B30C7">
        <w:rPr>
          <w:rFonts w:ascii="Arial" w:hAnsi="Arial" w:cs="Arial"/>
          <w:sz w:val="24"/>
          <w:szCs w:val="24"/>
        </w:rPr>
        <w:t>identified under 36 CFR 800.2(c) when</w:t>
      </w:r>
      <w:r w:rsidR="00824D11" w:rsidRPr="009B30C7">
        <w:rPr>
          <w:rFonts w:ascii="Arial" w:hAnsi="Arial" w:cs="Arial"/>
          <w:sz w:val="24"/>
          <w:szCs w:val="24"/>
        </w:rPr>
        <w:t xml:space="preserve"> </w:t>
      </w:r>
      <w:r w:rsidRPr="009B30C7">
        <w:rPr>
          <w:rFonts w:ascii="Arial" w:hAnsi="Arial" w:cs="Arial"/>
          <w:sz w:val="24"/>
          <w:szCs w:val="24"/>
        </w:rPr>
        <w:t>he or she makes any of the following</w:t>
      </w:r>
      <w:r w:rsidR="00824D11" w:rsidRPr="009B30C7">
        <w:rPr>
          <w:rFonts w:ascii="Arial" w:hAnsi="Arial" w:cs="Arial"/>
          <w:sz w:val="24"/>
          <w:szCs w:val="24"/>
        </w:rPr>
        <w:t xml:space="preserve"> </w:t>
      </w:r>
      <w:r w:rsidRPr="009B30C7">
        <w:rPr>
          <w:rFonts w:ascii="Arial" w:hAnsi="Arial" w:cs="Arial"/>
          <w:sz w:val="24"/>
          <w:szCs w:val="24"/>
        </w:rPr>
        <w:t>effect determinations for the purposes of</w:t>
      </w:r>
      <w:r w:rsidR="00824D11" w:rsidRPr="009B30C7">
        <w:rPr>
          <w:rFonts w:ascii="Arial" w:hAnsi="Arial" w:cs="Arial"/>
          <w:sz w:val="24"/>
          <w:szCs w:val="24"/>
        </w:rPr>
        <w:t xml:space="preserve"> </w:t>
      </w:r>
      <w:r w:rsidRPr="009B30C7">
        <w:rPr>
          <w:rFonts w:ascii="Arial" w:hAnsi="Arial" w:cs="Arial"/>
          <w:sz w:val="24"/>
          <w:szCs w:val="24"/>
        </w:rPr>
        <w:t>section 106 of the NHPA: No historic</w:t>
      </w:r>
      <w:r w:rsidR="00824D11" w:rsidRPr="009B30C7">
        <w:rPr>
          <w:rFonts w:ascii="Arial" w:hAnsi="Arial" w:cs="Arial"/>
          <w:sz w:val="24"/>
          <w:szCs w:val="24"/>
        </w:rPr>
        <w:t xml:space="preserve"> </w:t>
      </w:r>
      <w:r w:rsidRPr="009B30C7">
        <w:rPr>
          <w:rFonts w:ascii="Arial" w:hAnsi="Arial" w:cs="Arial"/>
          <w:sz w:val="24"/>
          <w:szCs w:val="24"/>
        </w:rPr>
        <w:t>properties affected, no adverse effect, or</w:t>
      </w:r>
      <w:r w:rsidR="00824D11" w:rsidRPr="009B30C7">
        <w:rPr>
          <w:rFonts w:ascii="Arial" w:hAnsi="Arial" w:cs="Arial"/>
          <w:sz w:val="24"/>
          <w:szCs w:val="24"/>
        </w:rPr>
        <w:t xml:space="preserve"> </w:t>
      </w:r>
      <w:r w:rsidRPr="009B30C7">
        <w:rPr>
          <w:rFonts w:ascii="Arial" w:hAnsi="Arial" w:cs="Arial"/>
          <w:sz w:val="24"/>
          <w:szCs w:val="24"/>
        </w:rPr>
        <w:t>adverse effect.</w:t>
      </w:r>
    </w:p>
    <w:p w14:paraId="6DA1F037" w14:textId="6EBF5613" w:rsidR="00CF52DC" w:rsidRPr="009B30C7" w:rsidRDefault="00CF52DC" w:rsidP="007229D4">
      <w:pPr>
        <w:pStyle w:val="PlainText"/>
        <w:numPr>
          <w:ilvl w:val="0"/>
          <w:numId w:val="39"/>
        </w:numPr>
        <w:rPr>
          <w:rFonts w:ascii="Arial" w:hAnsi="Arial" w:cs="Arial"/>
          <w:sz w:val="24"/>
          <w:szCs w:val="24"/>
        </w:rPr>
      </w:pPr>
      <w:r w:rsidRPr="009B30C7">
        <w:rPr>
          <w:rFonts w:ascii="Arial" w:hAnsi="Arial" w:cs="Arial"/>
          <w:sz w:val="24"/>
          <w:szCs w:val="24"/>
        </w:rPr>
        <w:t>Where the non-Federal applicant</w:t>
      </w:r>
      <w:r w:rsidR="00824D11" w:rsidRPr="009B30C7">
        <w:rPr>
          <w:rFonts w:ascii="Arial" w:hAnsi="Arial" w:cs="Arial"/>
          <w:sz w:val="24"/>
          <w:szCs w:val="24"/>
        </w:rPr>
        <w:t xml:space="preserve"> </w:t>
      </w:r>
      <w:r w:rsidRPr="009B30C7">
        <w:rPr>
          <w:rFonts w:ascii="Arial" w:hAnsi="Arial" w:cs="Arial"/>
          <w:sz w:val="24"/>
          <w:szCs w:val="24"/>
        </w:rPr>
        <w:t>has identified historic properties on</w:t>
      </w:r>
      <w:r w:rsidR="00824D11" w:rsidRPr="009B30C7">
        <w:rPr>
          <w:rFonts w:ascii="Arial" w:hAnsi="Arial" w:cs="Arial"/>
          <w:sz w:val="24"/>
          <w:szCs w:val="24"/>
        </w:rPr>
        <w:t xml:space="preserve"> </w:t>
      </w:r>
      <w:r w:rsidRPr="009B30C7">
        <w:rPr>
          <w:rFonts w:ascii="Arial" w:hAnsi="Arial" w:cs="Arial"/>
          <w:sz w:val="24"/>
          <w:szCs w:val="24"/>
        </w:rPr>
        <w:t>which the proposed NWP activity might</w:t>
      </w:r>
      <w:r w:rsidR="00824D11" w:rsidRPr="009B30C7">
        <w:rPr>
          <w:rFonts w:ascii="Arial" w:hAnsi="Arial" w:cs="Arial"/>
          <w:sz w:val="24"/>
          <w:szCs w:val="24"/>
        </w:rPr>
        <w:t xml:space="preserve"> </w:t>
      </w:r>
      <w:r w:rsidRPr="009B30C7">
        <w:rPr>
          <w:rFonts w:ascii="Arial" w:hAnsi="Arial" w:cs="Arial"/>
          <w:sz w:val="24"/>
          <w:szCs w:val="24"/>
        </w:rPr>
        <w:t>have the potential to cause effects and</w:t>
      </w:r>
      <w:r w:rsidR="00824D11" w:rsidRPr="009B30C7">
        <w:rPr>
          <w:rFonts w:ascii="Arial" w:hAnsi="Arial" w:cs="Arial"/>
          <w:sz w:val="24"/>
          <w:szCs w:val="24"/>
        </w:rPr>
        <w:t xml:space="preserve"> </w:t>
      </w:r>
      <w:r w:rsidRPr="009B30C7">
        <w:rPr>
          <w:rFonts w:ascii="Arial" w:hAnsi="Arial" w:cs="Arial"/>
          <w:sz w:val="24"/>
          <w:szCs w:val="24"/>
        </w:rPr>
        <w:t xml:space="preserve">has </w:t>
      </w:r>
      <w:r w:rsidRPr="009B30C7">
        <w:rPr>
          <w:rFonts w:ascii="Arial" w:hAnsi="Arial" w:cs="Arial"/>
          <w:sz w:val="24"/>
          <w:szCs w:val="24"/>
        </w:rPr>
        <w:lastRenderedPageBreak/>
        <w:t>so notified the Corps, the non-Federal applicant shall not begin the</w:t>
      </w:r>
      <w:r w:rsidR="00824D11" w:rsidRPr="009B30C7">
        <w:rPr>
          <w:rFonts w:ascii="Arial" w:hAnsi="Arial" w:cs="Arial"/>
          <w:sz w:val="24"/>
          <w:szCs w:val="24"/>
        </w:rPr>
        <w:t xml:space="preserve"> </w:t>
      </w:r>
      <w:r w:rsidRPr="009B30C7">
        <w:rPr>
          <w:rFonts w:ascii="Arial" w:hAnsi="Arial" w:cs="Arial"/>
          <w:sz w:val="24"/>
          <w:szCs w:val="24"/>
        </w:rPr>
        <w:t>activity until notified by the district</w:t>
      </w:r>
      <w:r w:rsidR="00824D11" w:rsidRPr="009B30C7">
        <w:rPr>
          <w:rFonts w:ascii="Arial" w:hAnsi="Arial" w:cs="Arial"/>
          <w:sz w:val="24"/>
          <w:szCs w:val="24"/>
        </w:rPr>
        <w:t xml:space="preserve"> </w:t>
      </w:r>
      <w:r w:rsidRPr="009B30C7">
        <w:rPr>
          <w:rFonts w:ascii="Arial" w:hAnsi="Arial" w:cs="Arial"/>
          <w:sz w:val="24"/>
          <w:szCs w:val="24"/>
        </w:rPr>
        <w:t>engineer either that the activity has n</w:t>
      </w:r>
      <w:r w:rsidR="00824D11" w:rsidRPr="009B30C7">
        <w:rPr>
          <w:rFonts w:ascii="Arial" w:hAnsi="Arial" w:cs="Arial"/>
          <w:sz w:val="24"/>
          <w:szCs w:val="24"/>
        </w:rPr>
        <w:t xml:space="preserve">o </w:t>
      </w:r>
      <w:r w:rsidRPr="009B30C7">
        <w:rPr>
          <w:rFonts w:ascii="Arial" w:hAnsi="Arial" w:cs="Arial"/>
          <w:sz w:val="24"/>
          <w:szCs w:val="24"/>
        </w:rPr>
        <w:t>potential to cause effects to historic</w:t>
      </w:r>
      <w:r w:rsidR="00824D11" w:rsidRPr="009B30C7">
        <w:rPr>
          <w:rFonts w:ascii="Arial" w:hAnsi="Arial" w:cs="Arial"/>
          <w:sz w:val="24"/>
          <w:szCs w:val="24"/>
        </w:rPr>
        <w:t xml:space="preserve"> </w:t>
      </w:r>
      <w:r w:rsidRPr="009B30C7">
        <w:rPr>
          <w:rFonts w:ascii="Arial" w:hAnsi="Arial" w:cs="Arial"/>
          <w:sz w:val="24"/>
          <w:szCs w:val="24"/>
        </w:rPr>
        <w:t>properties or that NHPA section 106</w:t>
      </w:r>
      <w:r w:rsidR="004F70CD" w:rsidRPr="009B30C7">
        <w:rPr>
          <w:rFonts w:ascii="Arial" w:hAnsi="Arial" w:cs="Arial"/>
          <w:sz w:val="24"/>
          <w:szCs w:val="24"/>
        </w:rPr>
        <w:t xml:space="preserve"> </w:t>
      </w:r>
      <w:r w:rsidRPr="009B30C7">
        <w:rPr>
          <w:rFonts w:ascii="Arial" w:hAnsi="Arial" w:cs="Arial"/>
          <w:sz w:val="24"/>
          <w:szCs w:val="24"/>
        </w:rPr>
        <w:t>consultation has been completed. For</w:t>
      </w:r>
      <w:r w:rsidR="00824D11" w:rsidRPr="009B30C7">
        <w:rPr>
          <w:rFonts w:ascii="Arial" w:hAnsi="Arial" w:cs="Arial"/>
          <w:sz w:val="24"/>
          <w:szCs w:val="24"/>
        </w:rPr>
        <w:t xml:space="preserve"> </w:t>
      </w:r>
      <w:r w:rsidRPr="009B30C7">
        <w:rPr>
          <w:rFonts w:ascii="Arial" w:hAnsi="Arial" w:cs="Arial"/>
          <w:sz w:val="24"/>
          <w:szCs w:val="24"/>
        </w:rPr>
        <w:t>non-federal permittees, the district</w:t>
      </w:r>
      <w:r w:rsidR="00824D11" w:rsidRPr="009B30C7">
        <w:rPr>
          <w:rFonts w:ascii="Arial" w:hAnsi="Arial" w:cs="Arial"/>
          <w:sz w:val="24"/>
          <w:szCs w:val="24"/>
        </w:rPr>
        <w:t xml:space="preserve"> </w:t>
      </w:r>
      <w:r w:rsidRPr="009B30C7">
        <w:rPr>
          <w:rFonts w:ascii="Arial" w:hAnsi="Arial" w:cs="Arial"/>
          <w:sz w:val="24"/>
          <w:szCs w:val="24"/>
        </w:rPr>
        <w:t>engineer will notify the prospective</w:t>
      </w:r>
      <w:r w:rsidR="00824D11" w:rsidRPr="009B30C7">
        <w:rPr>
          <w:rFonts w:ascii="Arial" w:hAnsi="Arial" w:cs="Arial"/>
          <w:sz w:val="24"/>
          <w:szCs w:val="24"/>
        </w:rPr>
        <w:t xml:space="preserve"> </w:t>
      </w:r>
      <w:r w:rsidRPr="009B30C7">
        <w:rPr>
          <w:rFonts w:ascii="Arial" w:hAnsi="Arial" w:cs="Arial"/>
          <w:sz w:val="24"/>
          <w:szCs w:val="24"/>
        </w:rPr>
        <w:t>permittee within 45 days of receipt of a</w:t>
      </w:r>
      <w:r w:rsidR="00824D11" w:rsidRPr="009B30C7">
        <w:rPr>
          <w:rFonts w:ascii="Arial" w:hAnsi="Arial" w:cs="Arial"/>
          <w:sz w:val="24"/>
          <w:szCs w:val="24"/>
        </w:rPr>
        <w:t xml:space="preserve"> </w:t>
      </w:r>
      <w:r w:rsidRPr="009B30C7">
        <w:rPr>
          <w:rFonts w:ascii="Arial" w:hAnsi="Arial" w:cs="Arial"/>
          <w:sz w:val="24"/>
          <w:szCs w:val="24"/>
        </w:rPr>
        <w:t>complete pre-construction notification</w:t>
      </w:r>
      <w:r w:rsidR="004F70CD" w:rsidRPr="009B30C7">
        <w:rPr>
          <w:rFonts w:ascii="Arial" w:hAnsi="Arial" w:cs="Arial"/>
          <w:sz w:val="24"/>
          <w:szCs w:val="24"/>
        </w:rPr>
        <w:t xml:space="preserve"> </w:t>
      </w:r>
      <w:r w:rsidRPr="009B30C7">
        <w:rPr>
          <w:rFonts w:ascii="Arial" w:hAnsi="Arial" w:cs="Arial"/>
          <w:sz w:val="24"/>
          <w:szCs w:val="24"/>
        </w:rPr>
        <w:t>whether NHPA section 106 consultation</w:t>
      </w:r>
      <w:r w:rsidR="00824D11" w:rsidRPr="009B30C7">
        <w:rPr>
          <w:rFonts w:ascii="Arial" w:hAnsi="Arial" w:cs="Arial"/>
          <w:sz w:val="24"/>
          <w:szCs w:val="24"/>
        </w:rPr>
        <w:t xml:space="preserve"> </w:t>
      </w:r>
      <w:r w:rsidRPr="009B30C7">
        <w:rPr>
          <w:rFonts w:ascii="Arial" w:hAnsi="Arial" w:cs="Arial"/>
          <w:sz w:val="24"/>
          <w:szCs w:val="24"/>
        </w:rPr>
        <w:t>is required. If NHPA section 106</w:t>
      </w:r>
      <w:r w:rsidR="00824D11" w:rsidRPr="009B30C7">
        <w:rPr>
          <w:rFonts w:ascii="Arial" w:hAnsi="Arial" w:cs="Arial"/>
          <w:sz w:val="24"/>
          <w:szCs w:val="24"/>
        </w:rPr>
        <w:t xml:space="preserve"> </w:t>
      </w:r>
      <w:r w:rsidRPr="009B30C7">
        <w:rPr>
          <w:rFonts w:ascii="Arial" w:hAnsi="Arial" w:cs="Arial"/>
          <w:sz w:val="24"/>
          <w:szCs w:val="24"/>
        </w:rPr>
        <w:t>consultation is required, the district</w:t>
      </w:r>
      <w:r w:rsidR="00824D11" w:rsidRPr="009B30C7">
        <w:rPr>
          <w:rFonts w:ascii="Arial" w:hAnsi="Arial" w:cs="Arial"/>
          <w:sz w:val="24"/>
          <w:szCs w:val="24"/>
        </w:rPr>
        <w:t xml:space="preserve"> </w:t>
      </w:r>
      <w:r w:rsidRPr="009B30C7">
        <w:rPr>
          <w:rFonts w:ascii="Arial" w:hAnsi="Arial" w:cs="Arial"/>
          <w:sz w:val="24"/>
          <w:szCs w:val="24"/>
        </w:rPr>
        <w:t>engineer will notify the non-Federal</w:t>
      </w:r>
      <w:r w:rsidR="00824D11" w:rsidRPr="009B30C7">
        <w:rPr>
          <w:rFonts w:ascii="Arial" w:hAnsi="Arial" w:cs="Arial"/>
          <w:sz w:val="24"/>
          <w:szCs w:val="24"/>
        </w:rPr>
        <w:t xml:space="preserve"> </w:t>
      </w:r>
      <w:r w:rsidRPr="009B30C7">
        <w:rPr>
          <w:rFonts w:ascii="Arial" w:hAnsi="Arial" w:cs="Arial"/>
          <w:sz w:val="24"/>
          <w:szCs w:val="24"/>
        </w:rPr>
        <w:t>applicant that he or she cannot begin</w:t>
      </w:r>
      <w:r w:rsidR="004F70CD" w:rsidRPr="009B30C7">
        <w:rPr>
          <w:rFonts w:ascii="Arial" w:hAnsi="Arial" w:cs="Arial"/>
          <w:sz w:val="24"/>
          <w:szCs w:val="24"/>
        </w:rPr>
        <w:t xml:space="preserve"> </w:t>
      </w:r>
      <w:r w:rsidRPr="009B30C7">
        <w:rPr>
          <w:rFonts w:ascii="Arial" w:hAnsi="Arial" w:cs="Arial"/>
          <w:sz w:val="24"/>
          <w:szCs w:val="24"/>
        </w:rPr>
        <w:t>the activity until section 106</w:t>
      </w:r>
      <w:r w:rsidR="00824D11" w:rsidRPr="009B30C7">
        <w:rPr>
          <w:rFonts w:ascii="Arial" w:hAnsi="Arial" w:cs="Arial"/>
          <w:sz w:val="24"/>
          <w:szCs w:val="24"/>
        </w:rPr>
        <w:t xml:space="preserve"> </w:t>
      </w:r>
      <w:r w:rsidRPr="009B30C7">
        <w:rPr>
          <w:rFonts w:ascii="Arial" w:hAnsi="Arial" w:cs="Arial"/>
          <w:sz w:val="24"/>
          <w:szCs w:val="24"/>
        </w:rPr>
        <w:t>consultation is completed. If the non-Federal applicant has not heard back</w:t>
      </w:r>
      <w:r w:rsidR="00824D11" w:rsidRPr="009B30C7">
        <w:rPr>
          <w:rFonts w:ascii="Arial" w:hAnsi="Arial" w:cs="Arial"/>
          <w:sz w:val="24"/>
          <w:szCs w:val="24"/>
        </w:rPr>
        <w:t xml:space="preserve"> </w:t>
      </w:r>
      <w:r w:rsidRPr="009B30C7">
        <w:rPr>
          <w:rFonts w:ascii="Arial" w:hAnsi="Arial" w:cs="Arial"/>
          <w:sz w:val="24"/>
          <w:szCs w:val="24"/>
        </w:rPr>
        <w:t>from the Corps within 45 days, the</w:t>
      </w:r>
      <w:r w:rsidR="00824D11" w:rsidRPr="009B30C7">
        <w:rPr>
          <w:rFonts w:ascii="Arial" w:hAnsi="Arial" w:cs="Arial"/>
          <w:sz w:val="24"/>
          <w:szCs w:val="24"/>
        </w:rPr>
        <w:t xml:space="preserve"> </w:t>
      </w:r>
      <w:r w:rsidRPr="009B30C7">
        <w:rPr>
          <w:rFonts w:ascii="Arial" w:hAnsi="Arial" w:cs="Arial"/>
          <w:sz w:val="24"/>
          <w:szCs w:val="24"/>
        </w:rPr>
        <w:t>applicant must still wait for notification</w:t>
      </w:r>
      <w:r w:rsidR="004F70CD" w:rsidRPr="009B30C7">
        <w:rPr>
          <w:rFonts w:ascii="Arial" w:hAnsi="Arial" w:cs="Arial"/>
          <w:sz w:val="24"/>
          <w:szCs w:val="24"/>
        </w:rPr>
        <w:t xml:space="preserve"> </w:t>
      </w:r>
      <w:r w:rsidRPr="009B30C7">
        <w:rPr>
          <w:rFonts w:ascii="Arial" w:hAnsi="Arial" w:cs="Arial"/>
          <w:sz w:val="24"/>
          <w:szCs w:val="24"/>
        </w:rPr>
        <w:t>from the Corps.</w:t>
      </w:r>
    </w:p>
    <w:p w14:paraId="3C790A38" w14:textId="3D561AB4" w:rsidR="00CF52DC" w:rsidRPr="009B30C7" w:rsidRDefault="00CF52DC" w:rsidP="007229D4">
      <w:pPr>
        <w:pStyle w:val="PlainText"/>
        <w:numPr>
          <w:ilvl w:val="0"/>
          <w:numId w:val="39"/>
        </w:numPr>
        <w:rPr>
          <w:rFonts w:ascii="Arial" w:hAnsi="Arial" w:cs="Arial"/>
          <w:sz w:val="24"/>
          <w:szCs w:val="24"/>
        </w:rPr>
      </w:pPr>
      <w:r w:rsidRPr="009B30C7">
        <w:rPr>
          <w:rFonts w:ascii="Arial" w:hAnsi="Arial" w:cs="Arial"/>
          <w:sz w:val="24"/>
          <w:szCs w:val="24"/>
        </w:rPr>
        <w:t>Prospective permittees should be</w:t>
      </w:r>
      <w:r w:rsidR="00824D11" w:rsidRPr="009B30C7">
        <w:rPr>
          <w:rFonts w:ascii="Arial" w:hAnsi="Arial" w:cs="Arial"/>
          <w:sz w:val="24"/>
          <w:szCs w:val="24"/>
        </w:rPr>
        <w:t xml:space="preserve"> </w:t>
      </w:r>
      <w:r w:rsidRPr="009B30C7">
        <w:rPr>
          <w:rFonts w:ascii="Arial" w:hAnsi="Arial" w:cs="Arial"/>
          <w:sz w:val="24"/>
          <w:szCs w:val="24"/>
        </w:rPr>
        <w:t>aware that section 110k of the NHPA (54</w:t>
      </w:r>
      <w:r w:rsidR="00824D11" w:rsidRPr="009B30C7">
        <w:rPr>
          <w:rFonts w:ascii="Arial" w:hAnsi="Arial" w:cs="Arial"/>
          <w:sz w:val="24"/>
          <w:szCs w:val="24"/>
        </w:rPr>
        <w:t xml:space="preserve"> </w:t>
      </w:r>
      <w:r w:rsidRPr="009B30C7">
        <w:rPr>
          <w:rFonts w:ascii="Arial" w:hAnsi="Arial" w:cs="Arial"/>
          <w:sz w:val="24"/>
          <w:szCs w:val="24"/>
        </w:rPr>
        <w:t>U.S.C. 306113) prevents the Corps from</w:t>
      </w:r>
      <w:r w:rsidR="00824D11" w:rsidRPr="009B30C7">
        <w:rPr>
          <w:rFonts w:ascii="Arial" w:hAnsi="Arial" w:cs="Arial"/>
          <w:sz w:val="24"/>
          <w:szCs w:val="24"/>
        </w:rPr>
        <w:t xml:space="preserve"> </w:t>
      </w:r>
      <w:r w:rsidRPr="009B30C7">
        <w:rPr>
          <w:rFonts w:ascii="Arial" w:hAnsi="Arial" w:cs="Arial"/>
          <w:sz w:val="24"/>
          <w:szCs w:val="24"/>
        </w:rPr>
        <w:t>granting a permit or other assistance to</w:t>
      </w:r>
      <w:r w:rsidR="00824D11" w:rsidRPr="009B30C7">
        <w:rPr>
          <w:rFonts w:ascii="Arial" w:hAnsi="Arial" w:cs="Arial"/>
          <w:sz w:val="24"/>
          <w:szCs w:val="24"/>
        </w:rPr>
        <w:t xml:space="preserve"> </w:t>
      </w:r>
      <w:r w:rsidRPr="009B30C7">
        <w:rPr>
          <w:rFonts w:ascii="Arial" w:hAnsi="Arial" w:cs="Arial"/>
          <w:sz w:val="24"/>
          <w:szCs w:val="24"/>
        </w:rPr>
        <w:t>an applicant who, with intent to avoid</w:t>
      </w:r>
      <w:r w:rsidR="00824D11" w:rsidRPr="009B30C7">
        <w:rPr>
          <w:rFonts w:ascii="Arial" w:hAnsi="Arial" w:cs="Arial"/>
          <w:sz w:val="24"/>
          <w:szCs w:val="24"/>
        </w:rPr>
        <w:t xml:space="preserve"> </w:t>
      </w:r>
      <w:r w:rsidRPr="009B30C7">
        <w:rPr>
          <w:rFonts w:ascii="Arial" w:hAnsi="Arial" w:cs="Arial"/>
          <w:sz w:val="24"/>
          <w:szCs w:val="24"/>
        </w:rPr>
        <w:t>the requirements of section 106 of the</w:t>
      </w:r>
      <w:r w:rsidR="00824D11" w:rsidRPr="009B30C7">
        <w:rPr>
          <w:rFonts w:ascii="Arial" w:hAnsi="Arial" w:cs="Arial"/>
          <w:sz w:val="24"/>
          <w:szCs w:val="24"/>
        </w:rPr>
        <w:t xml:space="preserve"> </w:t>
      </w:r>
      <w:r w:rsidRPr="009B30C7">
        <w:rPr>
          <w:rFonts w:ascii="Arial" w:hAnsi="Arial" w:cs="Arial"/>
          <w:sz w:val="24"/>
          <w:szCs w:val="24"/>
        </w:rPr>
        <w:t>NHPA, has intentionally significantly</w:t>
      </w:r>
      <w:r w:rsidR="00824D11" w:rsidRPr="009B30C7">
        <w:rPr>
          <w:rFonts w:ascii="Arial" w:hAnsi="Arial" w:cs="Arial"/>
          <w:sz w:val="24"/>
          <w:szCs w:val="24"/>
        </w:rPr>
        <w:t xml:space="preserve"> </w:t>
      </w:r>
      <w:r w:rsidRPr="009B30C7">
        <w:rPr>
          <w:rFonts w:ascii="Arial" w:hAnsi="Arial" w:cs="Arial"/>
          <w:sz w:val="24"/>
          <w:szCs w:val="24"/>
        </w:rPr>
        <w:t>adversely affected a historic property to</w:t>
      </w:r>
      <w:r w:rsidR="00824D11" w:rsidRPr="009B30C7">
        <w:rPr>
          <w:rFonts w:ascii="Arial" w:hAnsi="Arial" w:cs="Arial"/>
          <w:sz w:val="24"/>
          <w:szCs w:val="24"/>
        </w:rPr>
        <w:t xml:space="preserve"> </w:t>
      </w:r>
      <w:r w:rsidRPr="009B30C7">
        <w:rPr>
          <w:rFonts w:ascii="Arial" w:hAnsi="Arial" w:cs="Arial"/>
          <w:sz w:val="24"/>
          <w:szCs w:val="24"/>
        </w:rPr>
        <w:t>which the permit would relate, or</w:t>
      </w:r>
      <w:r w:rsidR="00824D11" w:rsidRPr="009B30C7">
        <w:rPr>
          <w:rFonts w:ascii="Arial" w:hAnsi="Arial" w:cs="Arial"/>
          <w:sz w:val="24"/>
          <w:szCs w:val="24"/>
        </w:rPr>
        <w:t xml:space="preserve"> </w:t>
      </w:r>
      <w:r w:rsidRPr="009B30C7">
        <w:rPr>
          <w:rFonts w:ascii="Arial" w:hAnsi="Arial" w:cs="Arial"/>
          <w:sz w:val="24"/>
          <w:szCs w:val="24"/>
        </w:rPr>
        <w:t>having legal power to prevent it,</w:t>
      </w:r>
      <w:r w:rsidR="004F70CD" w:rsidRPr="009B30C7">
        <w:rPr>
          <w:rFonts w:ascii="Arial" w:hAnsi="Arial" w:cs="Arial"/>
          <w:sz w:val="24"/>
          <w:szCs w:val="24"/>
        </w:rPr>
        <w:t xml:space="preserve"> </w:t>
      </w:r>
      <w:r w:rsidRPr="009B30C7">
        <w:rPr>
          <w:rFonts w:ascii="Arial" w:hAnsi="Arial" w:cs="Arial"/>
          <w:sz w:val="24"/>
          <w:szCs w:val="24"/>
        </w:rPr>
        <w:t>allowed such significant adverse effect</w:t>
      </w:r>
      <w:r w:rsidR="00824D11" w:rsidRPr="009B30C7">
        <w:rPr>
          <w:rFonts w:ascii="Arial" w:hAnsi="Arial" w:cs="Arial"/>
          <w:sz w:val="24"/>
          <w:szCs w:val="24"/>
        </w:rPr>
        <w:t xml:space="preserve"> </w:t>
      </w:r>
      <w:r w:rsidRPr="009B30C7">
        <w:rPr>
          <w:rFonts w:ascii="Arial" w:hAnsi="Arial" w:cs="Arial"/>
          <w:sz w:val="24"/>
          <w:szCs w:val="24"/>
        </w:rPr>
        <w:t>to occur, unless the Corps, after</w:t>
      </w:r>
      <w:r w:rsidR="00824D11" w:rsidRPr="009B30C7">
        <w:rPr>
          <w:rFonts w:ascii="Arial" w:hAnsi="Arial" w:cs="Arial"/>
          <w:sz w:val="24"/>
          <w:szCs w:val="24"/>
        </w:rPr>
        <w:t xml:space="preserve"> </w:t>
      </w:r>
      <w:r w:rsidRPr="009B30C7">
        <w:rPr>
          <w:rFonts w:ascii="Arial" w:hAnsi="Arial" w:cs="Arial"/>
          <w:sz w:val="24"/>
          <w:szCs w:val="24"/>
        </w:rPr>
        <w:t>consultation with the Advisory Council</w:t>
      </w:r>
      <w:r w:rsidR="00824D11" w:rsidRPr="009B30C7">
        <w:rPr>
          <w:rFonts w:ascii="Arial" w:hAnsi="Arial" w:cs="Arial"/>
          <w:sz w:val="24"/>
          <w:szCs w:val="24"/>
        </w:rPr>
        <w:t xml:space="preserve"> </w:t>
      </w:r>
      <w:r w:rsidRPr="009B30C7">
        <w:rPr>
          <w:rFonts w:ascii="Arial" w:hAnsi="Arial" w:cs="Arial"/>
          <w:sz w:val="24"/>
          <w:szCs w:val="24"/>
        </w:rPr>
        <w:t>on Historic Preservation (ACHP),</w:t>
      </w:r>
      <w:r w:rsidR="00824D11" w:rsidRPr="009B30C7">
        <w:rPr>
          <w:rFonts w:ascii="Arial" w:hAnsi="Arial" w:cs="Arial"/>
          <w:sz w:val="24"/>
          <w:szCs w:val="24"/>
        </w:rPr>
        <w:t xml:space="preserve"> </w:t>
      </w:r>
      <w:r w:rsidRPr="009B30C7">
        <w:rPr>
          <w:rFonts w:ascii="Arial" w:hAnsi="Arial" w:cs="Arial"/>
          <w:sz w:val="24"/>
          <w:szCs w:val="24"/>
        </w:rPr>
        <w:t>determines that circumstances justify</w:t>
      </w:r>
      <w:r w:rsidR="004F70CD" w:rsidRPr="009B30C7">
        <w:rPr>
          <w:rFonts w:ascii="Arial" w:hAnsi="Arial" w:cs="Arial"/>
          <w:sz w:val="24"/>
          <w:szCs w:val="24"/>
        </w:rPr>
        <w:t xml:space="preserve"> </w:t>
      </w:r>
      <w:r w:rsidRPr="009B30C7">
        <w:rPr>
          <w:rFonts w:ascii="Arial" w:hAnsi="Arial" w:cs="Arial"/>
          <w:sz w:val="24"/>
          <w:szCs w:val="24"/>
        </w:rPr>
        <w:t>granting such assistance despite the</w:t>
      </w:r>
      <w:r w:rsidR="00824D11" w:rsidRPr="009B30C7">
        <w:rPr>
          <w:rFonts w:ascii="Arial" w:hAnsi="Arial" w:cs="Arial"/>
          <w:sz w:val="24"/>
          <w:szCs w:val="24"/>
        </w:rPr>
        <w:t xml:space="preserve"> </w:t>
      </w:r>
      <w:r w:rsidRPr="009B30C7">
        <w:rPr>
          <w:rFonts w:ascii="Arial" w:hAnsi="Arial" w:cs="Arial"/>
          <w:sz w:val="24"/>
          <w:szCs w:val="24"/>
        </w:rPr>
        <w:t>adverse effect created or permitted by</w:t>
      </w:r>
      <w:r w:rsidR="00824D11" w:rsidRPr="009B30C7">
        <w:rPr>
          <w:rFonts w:ascii="Arial" w:hAnsi="Arial" w:cs="Arial"/>
          <w:sz w:val="24"/>
          <w:szCs w:val="24"/>
        </w:rPr>
        <w:t xml:space="preserve"> </w:t>
      </w:r>
      <w:r w:rsidRPr="009B30C7">
        <w:rPr>
          <w:rFonts w:ascii="Arial" w:hAnsi="Arial" w:cs="Arial"/>
          <w:sz w:val="24"/>
          <w:szCs w:val="24"/>
        </w:rPr>
        <w:t>the applicant. If circumstances justify</w:t>
      </w:r>
      <w:r w:rsidR="00824D11" w:rsidRPr="009B30C7">
        <w:rPr>
          <w:rFonts w:ascii="Arial" w:hAnsi="Arial" w:cs="Arial"/>
          <w:sz w:val="24"/>
          <w:szCs w:val="24"/>
        </w:rPr>
        <w:t xml:space="preserve"> </w:t>
      </w:r>
      <w:r w:rsidRPr="009B30C7">
        <w:rPr>
          <w:rFonts w:ascii="Arial" w:hAnsi="Arial" w:cs="Arial"/>
          <w:sz w:val="24"/>
          <w:szCs w:val="24"/>
        </w:rPr>
        <w:t>granting the assistance, the Corps is</w:t>
      </w:r>
      <w:r w:rsidR="00824D11" w:rsidRPr="009B30C7">
        <w:rPr>
          <w:rFonts w:ascii="Arial" w:hAnsi="Arial" w:cs="Arial"/>
          <w:sz w:val="24"/>
          <w:szCs w:val="24"/>
        </w:rPr>
        <w:t xml:space="preserve"> </w:t>
      </w:r>
      <w:r w:rsidRPr="009B30C7">
        <w:rPr>
          <w:rFonts w:ascii="Arial" w:hAnsi="Arial" w:cs="Arial"/>
          <w:sz w:val="24"/>
          <w:szCs w:val="24"/>
        </w:rPr>
        <w:t>required to notify the ACHP and</w:t>
      </w:r>
      <w:r w:rsidR="004F70CD" w:rsidRPr="009B30C7">
        <w:rPr>
          <w:rFonts w:ascii="Arial" w:hAnsi="Arial" w:cs="Arial"/>
          <w:sz w:val="24"/>
          <w:szCs w:val="24"/>
        </w:rPr>
        <w:t xml:space="preserve"> </w:t>
      </w:r>
      <w:r w:rsidRPr="009B30C7">
        <w:rPr>
          <w:rFonts w:ascii="Arial" w:hAnsi="Arial" w:cs="Arial"/>
          <w:sz w:val="24"/>
          <w:szCs w:val="24"/>
        </w:rPr>
        <w:t>provide documentation specifying the</w:t>
      </w:r>
      <w:r w:rsidR="00824D11" w:rsidRPr="009B30C7">
        <w:rPr>
          <w:rFonts w:ascii="Arial" w:hAnsi="Arial" w:cs="Arial"/>
          <w:sz w:val="24"/>
          <w:szCs w:val="24"/>
        </w:rPr>
        <w:t xml:space="preserve"> </w:t>
      </w:r>
      <w:r w:rsidRPr="009B30C7">
        <w:rPr>
          <w:rFonts w:ascii="Arial" w:hAnsi="Arial" w:cs="Arial"/>
          <w:sz w:val="24"/>
          <w:szCs w:val="24"/>
        </w:rPr>
        <w:t>circumstances, the degree of damage to</w:t>
      </w:r>
      <w:r w:rsidR="00824D11" w:rsidRPr="009B30C7">
        <w:rPr>
          <w:rFonts w:ascii="Arial" w:hAnsi="Arial" w:cs="Arial"/>
          <w:sz w:val="24"/>
          <w:szCs w:val="24"/>
        </w:rPr>
        <w:t xml:space="preserve"> </w:t>
      </w:r>
      <w:r w:rsidRPr="009B30C7">
        <w:rPr>
          <w:rFonts w:ascii="Arial" w:hAnsi="Arial" w:cs="Arial"/>
          <w:sz w:val="24"/>
          <w:szCs w:val="24"/>
        </w:rPr>
        <w:t>the integrity of any historic properties</w:t>
      </w:r>
      <w:r w:rsidR="00824D11" w:rsidRPr="009B30C7">
        <w:rPr>
          <w:rFonts w:ascii="Arial" w:hAnsi="Arial" w:cs="Arial"/>
          <w:sz w:val="24"/>
          <w:szCs w:val="24"/>
        </w:rPr>
        <w:t xml:space="preserve"> </w:t>
      </w:r>
      <w:r w:rsidRPr="009B30C7">
        <w:rPr>
          <w:rFonts w:ascii="Arial" w:hAnsi="Arial" w:cs="Arial"/>
          <w:sz w:val="24"/>
          <w:szCs w:val="24"/>
        </w:rPr>
        <w:t>affected, and proposed mitigation. This</w:t>
      </w:r>
      <w:r w:rsidR="00824D11" w:rsidRPr="009B30C7">
        <w:rPr>
          <w:rFonts w:ascii="Arial" w:hAnsi="Arial" w:cs="Arial"/>
          <w:sz w:val="24"/>
          <w:szCs w:val="24"/>
        </w:rPr>
        <w:t xml:space="preserve"> </w:t>
      </w:r>
      <w:r w:rsidRPr="009B30C7">
        <w:rPr>
          <w:rFonts w:ascii="Arial" w:hAnsi="Arial" w:cs="Arial"/>
          <w:sz w:val="24"/>
          <w:szCs w:val="24"/>
        </w:rPr>
        <w:t>documentation must include any views</w:t>
      </w:r>
      <w:r w:rsidR="00824D11" w:rsidRPr="009B30C7">
        <w:rPr>
          <w:rFonts w:ascii="Arial" w:hAnsi="Arial" w:cs="Arial"/>
          <w:sz w:val="24"/>
          <w:szCs w:val="24"/>
        </w:rPr>
        <w:t xml:space="preserve"> </w:t>
      </w:r>
      <w:r w:rsidRPr="009B30C7">
        <w:rPr>
          <w:rFonts w:ascii="Arial" w:hAnsi="Arial" w:cs="Arial"/>
          <w:sz w:val="24"/>
          <w:szCs w:val="24"/>
        </w:rPr>
        <w:t>obtained from the applicant, SHPO/THPO, appropriate Indian tribes if the</w:t>
      </w:r>
      <w:r w:rsidR="00824D11" w:rsidRPr="009B30C7">
        <w:rPr>
          <w:rFonts w:ascii="Arial" w:hAnsi="Arial" w:cs="Arial"/>
          <w:sz w:val="24"/>
          <w:szCs w:val="24"/>
        </w:rPr>
        <w:t xml:space="preserve"> </w:t>
      </w:r>
      <w:r w:rsidRPr="009B30C7">
        <w:rPr>
          <w:rFonts w:ascii="Arial" w:hAnsi="Arial" w:cs="Arial"/>
          <w:sz w:val="24"/>
          <w:szCs w:val="24"/>
        </w:rPr>
        <w:t>undertaking occurs on or affects historic</w:t>
      </w:r>
      <w:r w:rsidR="00824D11" w:rsidRPr="009B30C7">
        <w:rPr>
          <w:rFonts w:ascii="Arial" w:hAnsi="Arial" w:cs="Arial"/>
          <w:sz w:val="24"/>
          <w:szCs w:val="24"/>
        </w:rPr>
        <w:t xml:space="preserve"> </w:t>
      </w:r>
      <w:r w:rsidRPr="009B30C7">
        <w:rPr>
          <w:rFonts w:ascii="Arial" w:hAnsi="Arial" w:cs="Arial"/>
          <w:sz w:val="24"/>
          <w:szCs w:val="24"/>
        </w:rPr>
        <w:t>properties on tribal lands or affects</w:t>
      </w:r>
      <w:r w:rsidR="00824D11" w:rsidRPr="009B30C7">
        <w:rPr>
          <w:rFonts w:ascii="Arial" w:hAnsi="Arial" w:cs="Arial"/>
          <w:sz w:val="24"/>
          <w:szCs w:val="24"/>
        </w:rPr>
        <w:t xml:space="preserve"> </w:t>
      </w:r>
      <w:r w:rsidRPr="009B30C7">
        <w:rPr>
          <w:rFonts w:ascii="Arial" w:hAnsi="Arial" w:cs="Arial"/>
          <w:sz w:val="24"/>
          <w:szCs w:val="24"/>
        </w:rPr>
        <w:t>properties of interest to those tribes, and</w:t>
      </w:r>
      <w:r w:rsidR="00824D11" w:rsidRPr="009B30C7">
        <w:rPr>
          <w:rFonts w:ascii="Arial" w:hAnsi="Arial" w:cs="Arial"/>
          <w:sz w:val="24"/>
          <w:szCs w:val="24"/>
        </w:rPr>
        <w:t xml:space="preserve"> </w:t>
      </w:r>
      <w:r w:rsidRPr="009B30C7">
        <w:rPr>
          <w:rFonts w:ascii="Arial" w:hAnsi="Arial" w:cs="Arial"/>
          <w:sz w:val="24"/>
          <w:szCs w:val="24"/>
        </w:rPr>
        <w:t>other parties known to have a legitimate</w:t>
      </w:r>
      <w:r w:rsidR="00824D11" w:rsidRPr="009B30C7">
        <w:rPr>
          <w:rFonts w:ascii="Arial" w:hAnsi="Arial" w:cs="Arial"/>
          <w:sz w:val="24"/>
          <w:szCs w:val="24"/>
        </w:rPr>
        <w:t xml:space="preserve"> </w:t>
      </w:r>
      <w:r w:rsidRPr="009B30C7">
        <w:rPr>
          <w:rFonts w:ascii="Arial" w:hAnsi="Arial" w:cs="Arial"/>
          <w:sz w:val="24"/>
          <w:szCs w:val="24"/>
        </w:rPr>
        <w:t>interest in the impacts to the permitted</w:t>
      </w:r>
      <w:r w:rsidR="004F70CD" w:rsidRPr="009B30C7">
        <w:rPr>
          <w:rFonts w:ascii="Arial" w:hAnsi="Arial" w:cs="Arial"/>
          <w:sz w:val="24"/>
          <w:szCs w:val="24"/>
        </w:rPr>
        <w:t xml:space="preserve"> </w:t>
      </w:r>
      <w:r w:rsidRPr="009B30C7">
        <w:rPr>
          <w:rFonts w:ascii="Arial" w:hAnsi="Arial" w:cs="Arial"/>
          <w:sz w:val="24"/>
          <w:szCs w:val="24"/>
        </w:rPr>
        <w:t>activity on historic properties.</w:t>
      </w:r>
    </w:p>
    <w:p w14:paraId="2590AD18" w14:textId="77777777" w:rsidR="00824D11" w:rsidRPr="009B30C7" w:rsidRDefault="00824D11" w:rsidP="00CF52DC">
      <w:pPr>
        <w:pStyle w:val="PlainText"/>
        <w:rPr>
          <w:rFonts w:ascii="Arial" w:hAnsi="Arial" w:cs="Arial"/>
          <w:sz w:val="24"/>
          <w:szCs w:val="24"/>
        </w:rPr>
      </w:pPr>
    </w:p>
    <w:p w14:paraId="7EF3E61B" w14:textId="587D6CAF"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21. </w:t>
      </w:r>
      <w:r w:rsidRPr="009B30C7">
        <w:rPr>
          <w:rFonts w:ascii="Arial" w:hAnsi="Arial" w:cs="Arial"/>
          <w:b/>
          <w:bCs/>
          <w:sz w:val="24"/>
          <w:szCs w:val="24"/>
        </w:rPr>
        <w:t>Discovery of Previously Unknown</w:t>
      </w:r>
      <w:r w:rsidR="00824D11" w:rsidRPr="009B30C7">
        <w:rPr>
          <w:rFonts w:ascii="Arial" w:hAnsi="Arial" w:cs="Arial"/>
          <w:b/>
          <w:bCs/>
          <w:sz w:val="24"/>
          <w:szCs w:val="24"/>
        </w:rPr>
        <w:t xml:space="preserve"> </w:t>
      </w:r>
      <w:r w:rsidRPr="009B30C7">
        <w:rPr>
          <w:rFonts w:ascii="Arial" w:hAnsi="Arial" w:cs="Arial"/>
          <w:b/>
          <w:bCs/>
          <w:sz w:val="24"/>
          <w:szCs w:val="24"/>
        </w:rPr>
        <w:t>Remains and Artifacts.</w:t>
      </w:r>
      <w:r w:rsidRPr="009B30C7">
        <w:rPr>
          <w:rFonts w:ascii="Arial" w:hAnsi="Arial" w:cs="Arial"/>
          <w:sz w:val="24"/>
          <w:szCs w:val="24"/>
        </w:rPr>
        <w:t xml:space="preserve"> Permittees that</w:t>
      </w:r>
      <w:r w:rsidR="00824D11" w:rsidRPr="009B30C7">
        <w:rPr>
          <w:rFonts w:ascii="Arial" w:hAnsi="Arial" w:cs="Arial"/>
          <w:sz w:val="24"/>
          <w:szCs w:val="24"/>
        </w:rPr>
        <w:t xml:space="preserve"> </w:t>
      </w:r>
      <w:r w:rsidRPr="009B30C7">
        <w:rPr>
          <w:rFonts w:ascii="Arial" w:hAnsi="Arial" w:cs="Arial"/>
          <w:sz w:val="24"/>
          <w:szCs w:val="24"/>
        </w:rPr>
        <w:t>discover any previously unknown</w:t>
      </w:r>
      <w:r w:rsidR="00824D11" w:rsidRPr="009B30C7">
        <w:rPr>
          <w:rFonts w:ascii="Arial" w:hAnsi="Arial" w:cs="Arial"/>
          <w:sz w:val="24"/>
          <w:szCs w:val="24"/>
        </w:rPr>
        <w:t xml:space="preserve"> </w:t>
      </w:r>
      <w:r w:rsidRPr="009B30C7">
        <w:rPr>
          <w:rFonts w:ascii="Arial" w:hAnsi="Arial" w:cs="Arial"/>
          <w:sz w:val="24"/>
          <w:szCs w:val="24"/>
        </w:rPr>
        <w:t>historic, cultural or archeological</w:t>
      </w:r>
      <w:r w:rsidR="00824D11" w:rsidRPr="009B30C7">
        <w:rPr>
          <w:rFonts w:ascii="Arial" w:hAnsi="Arial" w:cs="Arial"/>
          <w:sz w:val="24"/>
          <w:szCs w:val="24"/>
        </w:rPr>
        <w:t xml:space="preserve"> </w:t>
      </w:r>
      <w:r w:rsidRPr="009B30C7">
        <w:rPr>
          <w:rFonts w:ascii="Arial" w:hAnsi="Arial" w:cs="Arial"/>
          <w:sz w:val="24"/>
          <w:szCs w:val="24"/>
        </w:rPr>
        <w:t>remains and artifacts while</w:t>
      </w:r>
      <w:r w:rsidR="00824D11" w:rsidRPr="009B30C7">
        <w:rPr>
          <w:rFonts w:ascii="Arial" w:hAnsi="Arial" w:cs="Arial"/>
          <w:sz w:val="24"/>
          <w:szCs w:val="24"/>
        </w:rPr>
        <w:t xml:space="preserve"> </w:t>
      </w:r>
      <w:r w:rsidRPr="009B30C7">
        <w:rPr>
          <w:rFonts w:ascii="Arial" w:hAnsi="Arial" w:cs="Arial"/>
          <w:sz w:val="24"/>
          <w:szCs w:val="24"/>
        </w:rPr>
        <w:t>accomplishing the activity authorized</w:t>
      </w:r>
      <w:r w:rsidR="00824D11" w:rsidRPr="009B30C7">
        <w:rPr>
          <w:rFonts w:ascii="Arial" w:hAnsi="Arial" w:cs="Arial"/>
          <w:sz w:val="24"/>
          <w:szCs w:val="24"/>
        </w:rPr>
        <w:t xml:space="preserve"> </w:t>
      </w:r>
      <w:r w:rsidRPr="009B30C7">
        <w:rPr>
          <w:rFonts w:ascii="Arial" w:hAnsi="Arial" w:cs="Arial"/>
          <w:sz w:val="24"/>
          <w:szCs w:val="24"/>
        </w:rPr>
        <w:t>by an NWP, they must immediately</w:t>
      </w:r>
      <w:r w:rsidR="00824D11" w:rsidRPr="009B30C7">
        <w:rPr>
          <w:rFonts w:ascii="Arial" w:hAnsi="Arial" w:cs="Arial"/>
          <w:sz w:val="24"/>
          <w:szCs w:val="24"/>
        </w:rPr>
        <w:t xml:space="preserve"> </w:t>
      </w:r>
      <w:r w:rsidRPr="009B30C7">
        <w:rPr>
          <w:rFonts w:ascii="Arial" w:hAnsi="Arial" w:cs="Arial"/>
          <w:sz w:val="24"/>
          <w:szCs w:val="24"/>
        </w:rPr>
        <w:t>notify the district engineer of what they</w:t>
      </w:r>
      <w:r w:rsidR="00824D11" w:rsidRPr="009B30C7">
        <w:rPr>
          <w:rFonts w:ascii="Arial" w:hAnsi="Arial" w:cs="Arial"/>
          <w:sz w:val="24"/>
          <w:szCs w:val="24"/>
        </w:rPr>
        <w:t xml:space="preserve"> </w:t>
      </w:r>
      <w:r w:rsidRPr="009B30C7">
        <w:rPr>
          <w:rFonts w:ascii="Arial" w:hAnsi="Arial" w:cs="Arial"/>
          <w:sz w:val="24"/>
          <w:szCs w:val="24"/>
        </w:rPr>
        <w:t>have found, and to the maximum extent</w:t>
      </w:r>
      <w:r w:rsidR="00824D11" w:rsidRPr="009B30C7">
        <w:rPr>
          <w:rFonts w:ascii="Arial" w:hAnsi="Arial" w:cs="Arial"/>
          <w:sz w:val="24"/>
          <w:szCs w:val="24"/>
        </w:rPr>
        <w:t xml:space="preserve"> </w:t>
      </w:r>
      <w:r w:rsidRPr="009B30C7">
        <w:rPr>
          <w:rFonts w:ascii="Arial" w:hAnsi="Arial" w:cs="Arial"/>
          <w:sz w:val="24"/>
          <w:szCs w:val="24"/>
        </w:rPr>
        <w:t>practicable, avoid construction activities</w:t>
      </w:r>
      <w:r w:rsidR="00824D11" w:rsidRPr="009B30C7">
        <w:rPr>
          <w:rFonts w:ascii="Arial" w:hAnsi="Arial" w:cs="Arial"/>
          <w:sz w:val="24"/>
          <w:szCs w:val="24"/>
        </w:rPr>
        <w:t xml:space="preserve"> </w:t>
      </w:r>
      <w:r w:rsidRPr="009B30C7">
        <w:rPr>
          <w:rFonts w:ascii="Arial" w:hAnsi="Arial" w:cs="Arial"/>
          <w:sz w:val="24"/>
          <w:szCs w:val="24"/>
        </w:rPr>
        <w:t>that may affect the remains and artifacts</w:t>
      </w:r>
      <w:r w:rsidR="00824D11" w:rsidRPr="009B30C7">
        <w:rPr>
          <w:rFonts w:ascii="Arial" w:hAnsi="Arial" w:cs="Arial"/>
          <w:sz w:val="24"/>
          <w:szCs w:val="24"/>
        </w:rPr>
        <w:t xml:space="preserve"> </w:t>
      </w:r>
      <w:r w:rsidRPr="009B30C7">
        <w:rPr>
          <w:rFonts w:ascii="Arial" w:hAnsi="Arial" w:cs="Arial"/>
          <w:sz w:val="24"/>
          <w:szCs w:val="24"/>
        </w:rPr>
        <w:t>until the required coordination has been</w:t>
      </w:r>
      <w:r w:rsidR="00824D11" w:rsidRPr="009B30C7">
        <w:rPr>
          <w:rFonts w:ascii="Arial" w:hAnsi="Arial" w:cs="Arial"/>
          <w:sz w:val="24"/>
          <w:szCs w:val="24"/>
        </w:rPr>
        <w:t xml:space="preserve"> </w:t>
      </w:r>
      <w:r w:rsidRPr="009B30C7">
        <w:rPr>
          <w:rFonts w:ascii="Arial" w:hAnsi="Arial" w:cs="Arial"/>
          <w:sz w:val="24"/>
          <w:szCs w:val="24"/>
        </w:rPr>
        <w:t>completed. The district engineer will</w:t>
      </w:r>
      <w:r w:rsidR="00824D11" w:rsidRPr="009B30C7">
        <w:rPr>
          <w:rFonts w:ascii="Arial" w:hAnsi="Arial" w:cs="Arial"/>
          <w:sz w:val="24"/>
          <w:szCs w:val="24"/>
        </w:rPr>
        <w:t xml:space="preserve"> </w:t>
      </w:r>
      <w:r w:rsidRPr="009B30C7">
        <w:rPr>
          <w:rFonts w:ascii="Arial" w:hAnsi="Arial" w:cs="Arial"/>
          <w:sz w:val="24"/>
          <w:szCs w:val="24"/>
        </w:rPr>
        <w:t>initiate the Federal, Tribal, and state</w:t>
      </w:r>
      <w:r w:rsidR="00824D11" w:rsidRPr="009B30C7">
        <w:rPr>
          <w:rFonts w:ascii="Arial" w:hAnsi="Arial" w:cs="Arial"/>
          <w:sz w:val="24"/>
          <w:szCs w:val="24"/>
        </w:rPr>
        <w:t xml:space="preserve"> </w:t>
      </w:r>
      <w:r w:rsidRPr="009B30C7">
        <w:rPr>
          <w:rFonts w:ascii="Arial" w:hAnsi="Arial" w:cs="Arial"/>
          <w:sz w:val="24"/>
          <w:szCs w:val="24"/>
        </w:rPr>
        <w:t>coordination required to determine if</w:t>
      </w:r>
      <w:r w:rsidR="00824D11" w:rsidRPr="009B30C7">
        <w:rPr>
          <w:rFonts w:ascii="Arial" w:hAnsi="Arial" w:cs="Arial"/>
          <w:sz w:val="24"/>
          <w:szCs w:val="24"/>
        </w:rPr>
        <w:t xml:space="preserve"> </w:t>
      </w:r>
      <w:r w:rsidRPr="009B30C7">
        <w:rPr>
          <w:rFonts w:ascii="Arial" w:hAnsi="Arial" w:cs="Arial"/>
          <w:sz w:val="24"/>
          <w:szCs w:val="24"/>
        </w:rPr>
        <w:t>the items or remains warrant a recovery</w:t>
      </w:r>
      <w:r w:rsidR="00824D11" w:rsidRPr="009B30C7">
        <w:rPr>
          <w:rFonts w:ascii="Arial" w:hAnsi="Arial" w:cs="Arial"/>
          <w:sz w:val="24"/>
          <w:szCs w:val="24"/>
        </w:rPr>
        <w:t xml:space="preserve"> </w:t>
      </w:r>
      <w:r w:rsidRPr="009B30C7">
        <w:rPr>
          <w:rFonts w:ascii="Arial" w:hAnsi="Arial" w:cs="Arial"/>
          <w:sz w:val="24"/>
          <w:szCs w:val="24"/>
        </w:rPr>
        <w:t>effort or if the site is eligible for listing</w:t>
      </w:r>
      <w:r w:rsidR="00824D11" w:rsidRPr="009B30C7">
        <w:rPr>
          <w:rFonts w:ascii="Arial" w:hAnsi="Arial" w:cs="Arial"/>
          <w:sz w:val="24"/>
          <w:szCs w:val="24"/>
        </w:rPr>
        <w:t xml:space="preserve"> </w:t>
      </w:r>
      <w:r w:rsidRPr="009B30C7">
        <w:rPr>
          <w:rFonts w:ascii="Arial" w:hAnsi="Arial" w:cs="Arial"/>
          <w:sz w:val="24"/>
          <w:szCs w:val="24"/>
        </w:rPr>
        <w:t>in the National Register of Historic</w:t>
      </w:r>
      <w:r w:rsidR="00824D11" w:rsidRPr="009B30C7">
        <w:rPr>
          <w:rFonts w:ascii="Arial" w:hAnsi="Arial" w:cs="Arial"/>
          <w:sz w:val="24"/>
          <w:szCs w:val="24"/>
        </w:rPr>
        <w:t xml:space="preserve"> </w:t>
      </w:r>
      <w:r w:rsidRPr="009B30C7">
        <w:rPr>
          <w:rFonts w:ascii="Arial" w:hAnsi="Arial" w:cs="Arial"/>
          <w:sz w:val="24"/>
          <w:szCs w:val="24"/>
        </w:rPr>
        <w:t>Places.</w:t>
      </w:r>
    </w:p>
    <w:p w14:paraId="5EBF5794" w14:textId="77777777" w:rsidR="00CE685B" w:rsidRPr="009B30C7" w:rsidRDefault="00CE685B" w:rsidP="00CF52DC">
      <w:pPr>
        <w:pStyle w:val="PlainText"/>
        <w:rPr>
          <w:rFonts w:ascii="Arial" w:hAnsi="Arial" w:cs="Arial"/>
          <w:sz w:val="24"/>
          <w:szCs w:val="24"/>
        </w:rPr>
      </w:pPr>
    </w:p>
    <w:p w14:paraId="3A79F4C3" w14:textId="2B903CAA"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22. </w:t>
      </w:r>
      <w:r w:rsidRPr="009B30C7">
        <w:rPr>
          <w:rFonts w:ascii="Arial" w:hAnsi="Arial" w:cs="Arial"/>
          <w:b/>
          <w:bCs/>
          <w:sz w:val="24"/>
          <w:szCs w:val="24"/>
        </w:rPr>
        <w:t>Designated Critical Resource</w:t>
      </w:r>
      <w:r w:rsidR="00824D11" w:rsidRPr="009B30C7">
        <w:rPr>
          <w:rFonts w:ascii="Arial" w:hAnsi="Arial" w:cs="Arial"/>
          <w:b/>
          <w:bCs/>
          <w:sz w:val="24"/>
          <w:szCs w:val="24"/>
        </w:rPr>
        <w:t xml:space="preserve"> </w:t>
      </w:r>
      <w:r w:rsidRPr="009B30C7">
        <w:rPr>
          <w:rFonts w:ascii="Arial" w:hAnsi="Arial" w:cs="Arial"/>
          <w:b/>
          <w:bCs/>
          <w:sz w:val="24"/>
          <w:szCs w:val="24"/>
        </w:rPr>
        <w:t>Waters.</w:t>
      </w:r>
      <w:r w:rsidRPr="009B30C7">
        <w:rPr>
          <w:rFonts w:ascii="Arial" w:hAnsi="Arial" w:cs="Arial"/>
          <w:sz w:val="24"/>
          <w:szCs w:val="24"/>
        </w:rPr>
        <w:t xml:space="preserve"> Critical resource waters include,</w:t>
      </w:r>
      <w:r w:rsidR="00CE685B" w:rsidRPr="009B30C7">
        <w:rPr>
          <w:rFonts w:ascii="Arial" w:hAnsi="Arial" w:cs="Arial"/>
          <w:sz w:val="24"/>
          <w:szCs w:val="24"/>
        </w:rPr>
        <w:t xml:space="preserve"> </w:t>
      </w:r>
      <w:r w:rsidRPr="009B30C7">
        <w:rPr>
          <w:rFonts w:ascii="Arial" w:hAnsi="Arial" w:cs="Arial"/>
          <w:sz w:val="24"/>
          <w:szCs w:val="24"/>
        </w:rPr>
        <w:t>NOAA-managed marine sanctuaries and</w:t>
      </w:r>
      <w:r w:rsidR="00CE685B" w:rsidRPr="009B30C7">
        <w:rPr>
          <w:rFonts w:ascii="Arial" w:hAnsi="Arial" w:cs="Arial"/>
          <w:sz w:val="24"/>
          <w:szCs w:val="24"/>
        </w:rPr>
        <w:t xml:space="preserve"> </w:t>
      </w:r>
      <w:r w:rsidRPr="009B30C7">
        <w:rPr>
          <w:rFonts w:ascii="Arial" w:hAnsi="Arial" w:cs="Arial"/>
          <w:sz w:val="24"/>
          <w:szCs w:val="24"/>
        </w:rPr>
        <w:t>marine monuments, and National</w:t>
      </w:r>
      <w:r w:rsidR="00CE685B" w:rsidRPr="009B30C7">
        <w:rPr>
          <w:rFonts w:ascii="Arial" w:hAnsi="Arial" w:cs="Arial"/>
          <w:sz w:val="24"/>
          <w:szCs w:val="24"/>
        </w:rPr>
        <w:t xml:space="preserve"> </w:t>
      </w:r>
      <w:r w:rsidRPr="009B30C7">
        <w:rPr>
          <w:rFonts w:ascii="Arial" w:hAnsi="Arial" w:cs="Arial"/>
          <w:sz w:val="24"/>
          <w:szCs w:val="24"/>
        </w:rPr>
        <w:t>Estuarine Research Reserves. The</w:t>
      </w:r>
      <w:r w:rsidR="00F50FB0" w:rsidRPr="009B30C7">
        <w:rPr>
          <w:rFonts w:ascii="Arial" w:hAnsi="Arial" w:cs="Arial"/>
          <w:sz w:val="24"/>
          <w:szCs w:val="24"/>
        </w:rPr>
        <w:t xml:space="preserve"> </w:t>
      </w:r>
      <w:r w:rsidRPr="009B30C7">
        <w:rPr>
          <w:rFonts w:ascii="Arial" w:hAnsi="Arial" w:cs="Arial"/>
          <w:sz w:val="24"/>
          <w:szCs w:val="24"/>
        </w:rPr>
        <w:t>district engineer may designate, after</w:t>
      </w:r>
      <w:r w:rsidR="00CE685B" w:rsidRPr="009B30C7">
        <w:rPr>
          <w:rFonts w:ascii="Arial" w:hAnsi="Arial" w:cs="Arial"/>
          <w:sz w:val="24"/>
          <w:szCs w:val="24"/>
        </w:rPr>
        <w:t xml:space="preserve"> </w:t>
      </w:r>
      <w:r w:rsidRPr="009B30C7">
        <w:rPr>
          <w:rFonts w:ascii="Arial" w:hAnsi="Arial" w:cs="Arial"/>
          <w:sz w:val="24"/>
          <w:szCs w:val="24"/>
        </w:rPr>
        <w:t>notice and opportunity for public</w:t>
      </w:r>
      <w:r w:rsidR="00CE685B" w:rsidRPr="009B30C7">
        <w:rPr>
          <w:rFonts w:ascii="Arial" w:hAnsi="Arial" w:cs="Arial"/>
          <w:sz w:val="24"/>
          <w:szCs w:val="24"/>
        </w:rPr>
        <w:t xml:space="preserve"> </w:t>
      </w:r>
      <w:r w:rsidRPr="009B30C7">
        <w:rPr>
          <w:rFonts w:ascii="Arial" w:hAnsi="Arial" w:cs="Arial"/>
          <w:sz w:val="24"/>
          <w:szCs w:val="24"/>
        </w:rPr>
        <w:t>comment, additional waters officially</w:t>
      </w:r>
      <w:r w:rsidR="00CE685B" w:rsidRPr="009B30C7">
        <w:rPr>
          <w:rFonts w:ascii="Arial" w:hAnsi="Arial" w:cs="Arial"/>
          <w:sz w:val="24"/>
          <w:szCs w:val="24"/>
        </w:rPr>
        <w:t xml:space="preserve"> </w:t>
      </w:r>
      <w:r w:rsidRPr="009B30C7">
        <w:rPr>
          <w:rFonts w:ascii="Arial" w:hAnsi="Arial" w:cs="Arial"/>
          <w:sz w:val="24"/>
          <w:szCs w:val="24"/>
        </w:rPr>
        <w:t>designated by a state as having</w:t>
      </w:r>
      <w:r w:rsidR="00CE685B" w:rsidRPr="009B30C7">
        <w:rPr>
          <w:rFonts w:ascii="Arial" w:hAnsi="Arial" w:cs="Arial"/>
          <w:sz w:val="24"/>
          <w:szCs w:val="24"/>
        </w:rPr>
        <w:t xml:space="preserve"> </w:t>
      </w:r>
      <w:r w:rsidRPr="009B30C7">
        <w:rPr>
          <w:rFonts w:ascii="Arial" w:hAnsi="Arial" w:cs="Arial"/>
          <w:sz w:val="24"/>
          <w:szCs w:val="24"/>
        </w:rPr>
        <w:t>particular environmental or ecological</w:t>
      </w:r>
      <w:r w:rsidR="00F50FB0" w:rsidRPr="009B30C7">
        <w:rPr>
          <w:rFonts w:ascii="Arial" w:hAnsi="Arial" w:cs="Arial"/>
          <w:sz w:val="24"/>
          <w:szCs w:val="24"/>
        </w:rPr>
        <w:t xml:space="preserve"> </w:t>
      </w:r>
      <w:r w:rsidRPr="009B30C7">
        <w:rPr>
          <w:rFonts w:ascii="Arial" w:hAnsi="Arial" w:cs="Arial"/>
          <w:sz w:val="24"/>
          <w:szCs w:val="24"/>
        </w:rPr>
        <w:t>significance, such as outstanding</w:t>
      </w:r>
      <w:r w:rsidR="00CE685B" w:rsidRPr="009B30C7">
        <w:rPr>
          <w:rFonts w:ascii="Arial" w:hAnsi="Arial" w:cs="Arial"/>
          <w:sz w:val="24"/>
          <w:szCs w:val="24"/>
        </w:rPr>
        <w:t xml:space="preserve"> </w:t>
      </w:r>
      <w:r w:rsidRPr="009B30C7">
        <w:rPr>
          <w:rFonts w:ascii="Arial" w:hAnsi="Arial" w:cs="Arial"/>
          <w:sz w:val="24"/>
          <w:szCs w:val="24"/>
        </w:rPr>
        <w:t xml:space="preserve">national resource waters </w:t>
      </w:r>
      <w:r w:rsidRPr="009B30C7">
        <w:rPr>
          <w:rFonts w:ascii="Arial" w:hAnsi="Arial" w:cs="Arial"/>
          <w:sz w:val="24"/>
          <w:szCs w:val="24"/>
        </w:rPr>
        <w:lastRenderedPageBreak/>
        <w:t>or state natural</w:t>
      </w:r>
      <w:r w:rsidR="00CE685B" w:rsidRPr="009B30C7">
        <w:rPr>
          <w:rFonts w:ascii="Arial" w:hAnsi="Arial" w:cs="Arial"/>
          <w:sz w:val="24"/>
          <w:szCs w:val="24"/>
        </w:rPr>
        <w:t xml:space="preserve"> </w:t>
      </w:r>
      <w:r w:rsidRPr="009B30C7">
        <w:rPr>
          <w:rFonts w:ascii="Arial" w:hAnsi="Arial" w:cs="Arial"/>
          <w:sz w:val="24"/>
          <w:szCs w:val="24"/>
        </w:rPr>
        <w:t>heritage sites. The district engineer may</w:t>
      </w:r>
      <w:r w:rsidR="00CE685B" w:rsidRPr="009B30C7">
        <w:rPr>
          <w:rFonts w:ascii="Arial" w:hAnsi="Arial" w:cs="Arial"/>
          <w:sz w:val="24"/>
          <w:szCs w:val="24"/>
        </w:rPr>
        <w:t xml:space="preserve"> </w:t>
      </w:r>
      <w:r w:rsidRPr="009B30C7">
        <w:rPr>
          <w:rFonts w:ascii="Arial" w:hAnsi="Arial" w:cs="Arial"/>
          <w:sz w:val="24"/>
          <w:szCs w:val="24"/>
        </w:rPr>
        <w:t>also designate additional critical</w:t>
      </w:r>
      <w:r w:rsidR="00CE685B" w:rsidRPr="009B30C7">
        <w:rPr>
          <w:rFonts w:ascii="Arial" w:hAnsi="Arial" w:cs="Arial"/>
          <w:sz w:val="24"/>
          <w:szCs w:val="24"/>
        </w:rPr>
        <w:t xml:space="preserve"> </w:t>
      </w:r>
      <w:r w:rsidRPr="009B30C7">
        <w:rPr>
          <w:rFonts w:ascii="Arial" w:hAnsi="Arial" w:cs="Arial"/>
          <w:sz w:val="24"/>
          <w:szCs w:val="24"/>
        </w:rPr>
        <w:t>resource waters after notice and</w:t>
      </w:r>
      <w:r w:rsidR="00F50FB0" w:rsidRPr="009B30C7">
        <w:rPr>
          <w:rFonts w:ascii="Arial" w:hAnsi="Arial" w:cs="Arial"/>
          <w:sz w:val="24"/>
          <w:szCs w:val="24"/>
        </w:rPr>
        <w:t xml:space="preserve"> </w:t>
      </w:r>
      <w:r w:rsidRPr="009B30C7">
        <w:rPr>
          <w:rFonts w:ascii="Arial" w:hAnsi="Arial" w:cs="Arial"/>
          <w:sz w:val="24"/>
          <w:szCs w:val="24"/>
        </w:rPr>
        <w:t>opportunity for public comment.</w:t>
      </w:r>
    </w:p>
    <w:p w14:paraId="6C3B34ED" w14:textId="77777777" w:rsidR="004F70CD" w:rsidRPr="009B30C7" w:rsidRDefault="004F70CD" w:rsidP="00CF52DC">
      <w:pPr>
        <w:pStyle w:val="PlainText"/>
        <w:rPr>
          <w:rFonts w:ascii="Arial" w:hAnsi="Arial" w:cs="Arial"/>
          <w:sz w:val="24"/>
          <w:szCs w:val="24"/>
        </w:rPr>
      </w:pPr>
    </w:p>
    <w:p w14:paraId="24808BAF" w14:textId="098EF10E" w:rsidR="00CF52DC" w:rsidRPr="009B30C7" w:rsidRDefault="00CF52DC" w:rsidP="004F70CD">
      <w:pPr>
        <w:pStyle w:val="PlainText"/>
        <w:ind w:left="720"/>
        <w:rPr>
          <w:rFonts w:ascii="Arial" w:hAnsi="Arial" w:cs="Arial"/>
          <w:sz w:val="24"/>
          <w:szCs w:val="24"/>
        </w:rPr>
      </w:pPr>
      <w:r w:rsidRPr="009B30C7">
        <w:rPr>
          <w:rFonts w:ascii="Arial" w:hAnsi="Arial" w:cs="Arial"/>
          <w:sz w:val="24"/>
          <w:szCs w:val="24"/>
        </w:rPr>
        <w:t>(a) Discharges of dredged or fill</w:t>
      </w:r>
      <w:r w:rsidR="00CE685B" w:rsidRPr="009B30C7">
        <w:rPr>
          <w:rFonts w:ascii="Arial" w:hAnsi="Arial" w:cs="Arial"/>
          <w:sz w:val="24"/>
          <w:szCs w:val="24"/>
        </w:rPr>
        <w:t xml:space="preserve"> </w:t>
      </w:r>
      <w:r w:rsidRPr="009B30C7">
        <w:rPr>
          <w:rFonts w:ascii="Arial" w:hAnsi="Arial" w:cs="Arial"/>
          <w:sz w:val="24"/>
          <w:szCs w:val="24"/>
        </w:rPr>
        <w:t>material into waters of the United States</w:t>
      </w:r>
      <w:r w:rsidR="00CE685B" w:rsidRPr="009B30C7">
        <w:rPr>
          <w:rFonts w:ascii="Arial" w:hAnsi="Arial" w:cs="Arial"/>
          <w:sz w:val="24"/>
          <w:szCs w:val="24"/>
        </w:rPr>
        <w:t xml:space="preserve"> </w:t>
      </w:r>
      <w:r w:rsidRPr="009B30C7">
        <w:rPr>
          <w:rFonts w:ascii="Arial" w:hAnsi="Arial" w:cs="Arial"/>
          <w:sz w:val="24"/>
          <w:szCs w:val="24"/>
        </w:rPr>
        <w:t>are not authorized by NWPs 7, 12, 14,</w:t>
      </w:r>
      <w:r w:rsidR="00CE685B" w:rsidRPr="009B30C7">
        <w:rPr>
          <w:rFonts w:ascii="Arial" w:hAnsi="Arial" w:cs="Arial"/>
          <w:sz w:val="24"/>
          <w:szCs w:val="24"/>
        </w:rPr>
        <w:t xml:space="preserve"> </w:t>
      </w:r>
      <w:r w:rsidRPr="009B30C7">
        <w:rPr>
          <w:rFonts w:ascii="Arial" w:hAnsi="Arial" w:cs="Arial"/>
          <w:sz w:val="24"/>
          <w:szCs w:val="24"/>
        </w:rPr>
        <w:t>16, 17, 21, 29, 31, 35, 39, 40, 42, 43, 44,</w:t>
      </w:r>
      <w:r w:rsidR="00CE685B" w:rsidRPr="009B30C7">
        <w:rPr>
          <w:rFonts w:ascii="Arial" w:hAnsi="Arial" w:cs="Arial"/>
          <w:sz w:val="24"/>
          <w:szCs w:val="24"/>
        </w:rPr>
        <w:t xml:space="preserve"> </w:t>
      </w:r>
      <w:r w:rsidRPr="009B30C7">
        <w:rPr>
          <w:rFonts w:ascii="Arial" w:hAnsi="Arial" w:cs="Arial"/>
          <w:sz w:val="24"/>
          <w:szCs w:val="24"/>
        </w:rPr>
        <w:t>49, 50, 51, 52, 57 and 58 for any activity</w:t>
      </w:r>
      <w:r w:rsidR="00CE685B" w:rsidRPr="009B30C7">
        <w:rPr>
          <w:rFonts w:ascii="Arial" w:hAnsi="Arial" w:cs="Arial"/>
          <w:sz w:val="24"/>
          <w:szCs w:val="24"/>
        </w:rPr>
        <w:t xml:space="preserve"> </w:t>
      </w:r>
      <w:r w:rsidRPr="009B30C7">
        <w:rPr>
          <w:rFonts w:ascii="Arial" w:hAnsi="Arial" w:cs="Arial"/>
          <w:sz w:val="24"/>
          <w:szCs w:val="24"/>
        </w:rPr>
        <w:t>within, or directly affecting, critical</w:t>
      </w:r>
      <w:r w:rsidR="00CE685B" w:rsidRPr="009B30C7">
        <w:rPr>
          <w:rFonts w:ascii="Arial" w:hAnsi="Arial" w:cs="Arial"/>
          <w:sz w:val="24"/>
          <w:szCs w:val="24"/>
        </w:rPr>
        <w:t xml:space="preserve"> </w:t>
      </w:r>
      <w:r w:rsidRPr="009B30C7">
        <w:rPr>
          <w:rFonts w:ascii="Arial" w:hAnsi="Arial" w:cs="Arial"/>
          <w:sz w:val="24"/>
          <w:szCs w:val="24"/>
        </w:rPr>
        <w:t>resource waters, including wetlands</w:t>
      </w:r>
      <w:r w:rsidR="00CE685B" w:rsidRPr="009B30C7">
        <w:rPr>
          <w:rFonts w:ascii="Arial" w:hAnsi="Arial" w:cs="Arial"/>
          <w:sz w:val="24"/>
          <w:szCs w:val="24"/>
        </w:rPr>
        <w:t xml:space="preserve"> </w:t>
      </w:r>
      <w:r w:rsidRPr="009B30C7">
        <w:rPr>
          <w:rFonts w:ascii="Arial" w:hAnsi="Arial" w:cs="Arial"/>
          <w:sz w:val="24"/>
          <w:szCs w:val="24"/>
        </w:rPr>
        <w:t>adjacent to such waters.</w:t>
      </w:r>
    </w:p>
    <w:p w14:paraId="68EBD247" w14:textId="3CD89397" w:rsidR="00CF52DC" w:rsidRPr="009B30C7" w:rsidRDefault="00CF52DC" w:rsidP="004F70CD">
      <w:pPr>
        <w:pStyle w:val="PlainText"/>
        <w:ind w:left="720"/>
        <w:rPr>
          <w:rFonts w:ascii="Arial" w:hAnsi="Arial" w:cs="Arial"/>
          <w:sz w:val="24"/>
          <w:szCs w:val="24"/>
        </w:rPr>
      </w:pPr>
      <w:r w:rsidRPr="009B30C7">
        <w:rPr>
          <w:rFonts w:ascii="Arial" w:hAnsi="Arial" w:cs="Arial"/>
          <w:sz w:val="24"/>
          <w:szCs w:val="24"/>
        </w:rPr>
        <w:t>(b) For NWPs 3, 8, 10, 13, 15, 18, 19,</w:t>
      </w:r>
      <w:r w:rsidR="00CE685B" w:rsidRPr="009B30C7">
        <w:rPr>
          <w:rFonts w:ascii="Arial" w:hAnsi="Arial" w:cs="Arial"/>
          <w:sz w:val="24"/>
          <w:szCs w:val="24"/>
        </w:rPr>
        <w:t xml:space="preserve"> </w:t>
      </w:r>
      <w:r w:rsidRPr="009B30C7">
        <w:rPr>
          <w:rFonts w:ascii="Arial" w:hAnsi="Arial" w:cs="Arial"/>
          <w:sz w:val="24"/>
          <w:szCs w:val="24"/>
        </w:rPr>
        <w:t>22, 23, 25, 27, 28, 30, 33, 34, 36, 37, 38,</w:t>
      </w:r>
      <w:r w:rsidR="00CE685B" w:rsidRPr="009B30C7">
        <w:rPr>
          <w:rFonts w:ascii="Arial" w:hAnsi="Arial" w:cs="Arial"/>
          <w:sz w:val="24"/>
          <w:szCs w:val="24"/>
        </w:rPr>
        <w:t xml:space="preserve"> </w:t>
      </w:r>
      <w:r w:rsidRPr="009B30C7">
        <w:rPr>
          <w:rFonts w:ascii="Arial" w:hAnsi="Arial" w:cs="Arial"/>
          <w:sz w:val="24"/>
          <w:szCs w:val="24"/>
        </w:rPr>
        <w:t>and 54, notification is required in</w:t>
      </w:r>
      <w:r w:rsidR="00CE685B" w:rsidRPr="009B30C7">
        <w:rPr>
          <w:rFonts w:ascii="Arial" w:hAnsi="Arial" w:cs="Arial"/>
          <w:sz w:val="24"/>
          <w:szCs w:val="24"/>
        </w:rPr>
        <w:t xml:space="preserve"> </w:t>
      </w:r>
      <w:r w:rsidRPr="009B30C7">
        <w:rPr>
          <w:rFonts w:ascii="Arial" w:hAnsi="Arial" w:cs="Arial"/>
          <w:sz w:val="24"/>
          <w:szCs w:val="24"/>
        </w:rPr>
        <w:t>accordance with general condition 32,</w:t>
      </w:r>
      <w:r w:rsidR="00CE685B" w:rsidRPr="009B30C7">
        <w:rPr>
          <w:rFonts w:ascii="Arial" w:hAnsi="Arial" w:cs="Arial"/>
          <w:sz w:val="24"/>
          <w:szCs w:val="24"/>
        </w:rPr>
        <w:t xml:space="preserve"> </w:t>
      </w:r>
      <w:r w:rsidRPr="009B30C7">
        <w:rPr>
          <w:rFonts w:ascii="Arial" w:hAnsi="Arial" w:cs="Arial"/>
          <w:sz w:val="24"/>
          <w:szCs w:val="24"/>
        </w:rPr>
        <w:t>for any activity proposed by permittees</w:t>
      </w:r>
      <w:r w:rsidR="00CE685B" w:rsidRPr="009B30C7">
        <w:rPr>
          <w:rFonts w:ascii="Arial" w:hAnsi="Arial" w:cs="Arial"/>
          <w:sz w:val="24"/>
          <w:szCs w:val="24"/>
        </w:rPr>
        <w:t xml:space="preserve"> </w:t>
      </w:r>
      <w:r w:rsidRPr="009B30C7">
        <w:rPr>
          <w:rFonts w:ascii="Arial" w:hAnsi="Arial" w:cs="Arial"/>
          <w:sz w:val="24"/>
          <w:szCs w:val="24"/>
        </w:rPr>
        <w:t>in the designated critical resource</w:t>
      </w:r>
      <w:r w:rsidR="00CE685B" w:rsidRPr="009B30C7">
        <w:rPr>
          <w:rFonts w:ascii="Arial" w:hAnsi="Arial" w:cs="Arial"/>
          <w:sz w:val="24"/>
          <w:szCs w:val="24"/>
        </w:rPr>
        <w:t xml:space="preserve"> </w:t>
      </w:r>
      <w:r w:rsidRPr="009B30C7">
        <w:rPr>
          <w:rFonts w:ascii="Arial" w:hAnsi="Arial" w:cs="Arial"/>
          <w:sz w:val="24"/>
          <w:szCs w:val="24"/>
        </w:rPr>
        <w:t>waters including wetlands adjacent to</w:t>
      </w:r>
      <w:r w:rsidR="00CE685B" w:rsidRPr="009B30C7">
        <w:rPr>
          <w:rFonts w:ascii="Arial" w:hAnsi="Arial" w:cs="Arial"/>
          <w:sz w:val="24"/>
          <w:szCs w:val="24"/>
        </w:rPr>
        <w:t xml:space="preserve"> </w:t>
      </w:r>
      <w:r w:rsidRPr="009B30C7">
        <w:rPr>
          <w:rFonts w:ascii="Arial" w:hAnsi="Arial" w:cs="Arial"/>
          <w:sz w:val="24"/>
          <w:szCs w:val="24"/>
        </w:rPr>
        <w:t>those waters. The district engineer may</w:t>
      </w:r>
      <w:r w:rsidR="00CE685B" w:rsidRPr="009B30C7">
        <w:rPr>
          <w:rFonts w:ascii="Arial" w:hAnsi="Arial" w:cs="Arial"/>
          <w:sz w:val="24"/>
          <w:szCs w:val="24"/>
        </w:rPr>
        <w:t xml:space="preserve"> </w:t>
      </w:r>
      <w:r w:rsidRPr="009B30C7">
        <w:rPr>
          <w:rFonts w:ascii="Arial" w:hAnsi="Arial" w:cs="Arial"/>
          <w:sz w:val="24"/>
          <w:szCs w:val="24"/>
        </w:rPr>
        <w:t>authorize activities under these NWPs</w:t>
      </w:r>
      <w:r w:rsidR="00CE685B" w:rsidRPr="009B30C7">
        <w:rPr>
          <w:rFonts w:ascii="Arial" w:hAnsi="Arial" w:cs="Arial"/>
          <w:sz w:val="24"/>
          <w:szCs w:val="24"/>
        </w:rPr>
        <w:t xml:space="preserve"> </w:t>
      </w:r>
      <w:r w:rsidRPr="009B30C7">
        <w:rPr>
          <w:rFonts w:ascii="Arial" w:hAnsi="Arial" w:cs="Arial"/>
          <w:sz w:val="24"/>
          <w:szCs w:val="24"/>
        </w:rPr>
        <w:t>only after she or he determines that the</w:t>
      </w:r>
      <w:r w:rsidR="00CE685B" w:rsidRPr="009B30C7">
        <w:rPr>
          <w:rFonts w:ascii="Arial" w:hAnsi="Arial" w:cs="Arial"/>
          <w:sz w:val="24"/>
          <w:szCs w:val="24"/>
        </w:rPr>
        <w:t xml:space="preserve"> </w:t>
      </w:r>
      <w:r w:rsidRPr="009B30C7">
        <w:rPr>
          <w:rFonts w:ascii="Arial" w:hAnsi="Arial" w:cs="Arial"/>
          <w:sz w:val="24"/>
          <w:szCs w:val="24"/>
        </w:rPr>
        <w:t>impacts to the critical resource waters</w:t>
      </w:r>
      <w:r w:rsidR="00CE685B" w:rsidRPr="009B30C7">
        <w:rPr>
          <w:rFonts w:ascii="Arial" w:hAnsi="Arial" w:cs="Arial"/>
          <w:sz w:val="24"/>
          <w:szCs w:val="24"/>
        </w:rPr>
        <w:t xml:space="preserve"> </w:t>
      </w:r>
      <w:r w:rsidRPr="009B30C7">
        <w:rPr>
          <w:rFonts w:ascii="Arial" w:hAnsi="Arial" w:cs="Arial"/>
          <w:sz w:val="24"/>
          <w:szCs w:val="24"/>
        </w:rPr>
        <w:t>will be no more than minimal.</w:t>
      </w:r>
    </w:p>
    <w:p w14:paraId="5BA2DE19" w14:textId="77777777" w:rsidR="00CE685B" w:rsidRPr="009B30C7" w:rsidRDefault="00CE685B" w:rsidP="00CF52DC">
      <w:pPr>
        <w:pStyle w:val="PlainText"/>
        <w:rPr>
          <w:rFonts w:ascii="Arial" w:hAnsi="Arial" w:cs="Arial"/>
          <w:sz w:val="24"/>
          <w:szCs w:val="24"/>
        </w:rPr>
      </w:pPr>
    </w:p>
    <w:p w14:paraId="44345250" w14:textId="2BD9BC9D"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23. </w:t>
      </w:r>
      <w:r w:rsidRPr="009B30C7">
        <w:rPr>
          <w:rFonts w:ascii="Arial" w:hAnsi="Arial" w:cs="Arial"/>
          <w:b/>
          <w:bCs/>
          <w:sz w:val="24"/>
          <w:szCs w:val="24"/>
        </w:rPr>
        <w:t>Mitigation.</w:t>
      </w:r>
      <w:r w:rsidRPr="009B30C7">
        <w:rPr>
          <w:rFonts w:ascii="Arial" w:hAnsi="Arial" w:cs="Arial"/>
          <w:sz w:val="24"/>
          <w:szCs w:val="24"/>
        </w:rPr>
        <w:t xml:space="preserve"> The district engineer</w:t>
      </w:r>
      <w:r w:rsidR="00CE685B" w:rsidRPr="009B30C7">
        <w:rPr>
          <w:rFonts w:ascii="Arial" w:hAnsi="Arial" w:cs="Arial"/>
          <w:sz w:val="24"/>
          <w:szCs w:val="24"/>
        </w:rPr>
        <w:t xml:space="preserve"> </w:t>
      </w:r>
      <w:r w:rsidRPr="009B30C7">
        <w:rPr>
          <w:rFonts w:ascii="Arial" w:hAnsi="Arial" w:cs="Arial"/>
          <w:sz w:val="24"/>
          <w:szCs w:val="24"/>
        </w:rPr>
        <w:t>will consider the following factors when</w:t>
      </w:r>
      <w:r w:rsidR="00CE685B" w:rsidRPr="009B30C7">
        <w:rPr>
          <w:rFonts w:ascii="Arial" w:hAnsi="Arial" w:cs="Arial"/>
          <w:sz w:val="24"/>
          <w:szCs w:val="24"/>
        </w:rPr>
        <w:t xml:space="preserve"> </w:t>
      </w:r>
      <w:r w:rsidRPr="009B30C7">
        <w:rPr>
          <w:rFonts w:ascii="Arial" w:hAnsi="Arial" w:cs="Arial"/>
          <w:sz w:val="24"/>
          <w:szCs w:val="24"/>
        </w:rPr>
        <w:t>determining appropriate and practicable</w:t>
      </w:r>
      <w:r w:rsidR="00CE685B" w:rsidRPr="009B30C7">
        <w:rPr>
          <w:rFonts w:ascii="Arial" w:hAnsi="Arial" w:cs="Arial"/>
          <w:sz w:val="24"/>
          <w:szCs w:val="24"/>
        </w:rPr>
        <w:t xml:space="preserve"> </w:t>
      </w:r>
      <w:r w:rsidRPr="009B30C7">
        <w:rPr>
          <w:rFonts w:ascii="Arial" w:hAnsi="Arial" w:cs="Arial"/>
          <w:sz w:val="24"/>
          <w:szCs w:val="24"/>
        </w:rPr>
        <w:t>mitigation necessary to ensure that the</w:t>
      </w:r>
      <w:r w:rsidR="00CE685B" w:rsidRPr="009B30C7">
        <w:rPr>
          <w:rFonts w:ascii="Arial" w:hAnsi="Arial" w:cs="Arial"/>
          <w:sz w:val="24"/>
          <w:szCs w:val="24"/>
        </w:rPr>
        <w:t xml:space="preserve"> </w:t>
      </w:r>
      <w:r w:rsidRPr="009B30C7">
        <w:rPr>
          <w:rFonts w:ascii="Arial" w:hAnsi="Arial" w:cs="Arial"/>
          <w:sz w:val="24"/>
          <w:szCs w:val="24"/>
        </w:rPr>
        <w:t>individual and cumulative adverse</w:t>
      </w:r>
      <w:r w:rsidR="00CE685B" w:rsidRPr="009B30C7">
        <w:rPr>
          <w:rFonts w:ascii="Arial" w:hAnsi="Arial" w:cs="Arial"/>
          <w:sz w:val="24"/>
          <w:szCs w:val="24"/>
        </w:rPr>
        <w:t xml:space="preserve"> </w:t>
      </w:r>
      <w:r w:rsidRPr="009B30C7">
        <w:rPr>
          <w:rFonts w:ascii="Arial" w:hAnsi="Arial" w:cs="Arial"/>
          <w:sz w:val="24"/>
          <w:szCs w:val="24"/>
        </w:rPr>
        <w:t>environmental effects are no more than</w:t>
      </w:r>
      <w:r w:rsidR="00CE685B" w:rsidRPr="009B30C7">
        <w:rPr>
          <w:rFonts w:ascii="Arial" w:hAnsi="Arial" w:cs="Arial"/>
          <w:sz w:val="24"/>
          <w:szCs w:val="24"/>
        </w:rPr>
        <w:t xml:space="preserve"> </w:t>
      </w:r>
      <w:r w:rsidRPr="009B30C7">
        <w:rPr>
          <w:rFonts w:ascii="Arial" w:hAnsi="Arial" w:cs="Arial"/>
          <w:sz w:val="24"/>
          <w:szCs w:val="24"/>
        </w:rPr>
        <w:t>minimal:</w:t>
      </w:r>
    </w:p>
    <w:p w14:paraId="28C05FDC" w14:textId="77777777" w:rsidR="004F70CD" w:rsidRPr="009B30C7" w:rsidRDefault="004F70CD" w:rsidP="00CF52DC">
      <w:pPr>
        <w:pStyle w:val="PlainText"/>
        <w:rPr>
          <w:rFonts w:ascii="Arial" w:hAnsi="Arial" w:cs="Arial"/>
          <w:sz w:val="24"/>
          <w:szCs w:val="24"/>
        </w:rPr>
      </w:pPr>
    </w:p>
    <w:p w14:paraId="78E87348" w14:textId="7E5E7AF3"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The activity must be designed and</w:t>
      </w:r>
      <w:r w:rsidR="00CE685B" w:rsidRPr="009B30C7">
        <w:rPr>
          <w:rFonts w:ascii="Arial" w:hAnsi="Arial" w:cs="Arial"/>
          <w:sz w:val="24"/>
          <w:szCs w:val="24"/>
        </w:rPr>
        <w:t xml:space="preserve"> </w:t>
      </w:r>
      <w:r w:rsidRPr="009B30C7">
        <w:rPr>
          <w:rFonts w:ascii="Arial" w:hAnsi="Arial" w:cs="Arial"/>
          <w:sz w:val="24"/>
          <w:szCs w:val="24"/>
        </w:rPr>
        <w:t>constructed to avoid and minimize</w:t>
      </w:r>
      <w:r w:rsidR="00CE685B" w:rsidRPr="009B30C7">
        <w:rPr>
          <w:rFonts w:ascii="Arial" w:hAnsi="Arial" w:cs="Arial"/>
          <w:sz w:val="24"/>
          <w:szCs w:val="24"/>
        </w:rPr>
        <w:t xml:space="preserve"> </w:t>
      </w:r>
      <w:r w:rsidRPr="009B30C7">
        <w:rPr>
          <w:rFonts w:ascii="Arial" w:hAnsi="Arial" w:cs="Arial"/>
          <w:sz w:val="24"/>
          <w:szCs w:val="24"/>
        </w:rPr>
        <w:t>adverse effects, both temporary and</w:t>
      </w:r>
      <w:r w:rsidR="00CE685B" w:rsidRPr="009B30C7">
        <w:rPr>
          <w:rFonts w:ascii="Arial" w:hAnsi="Arial" w:cs="Arial"/>
          <w:sz w:val="24"/>
          <w:szCs w:val="24"/>
        </w:rPr>
        <w:t xml:space="preserve"> </w:t>
      </w:r>
      <w:r w:rsidRPr="009B30C7">
        <w:rPr>
          <w:rFonts w:ascii="Arial" w:hAnsi="Arial" w:cs="Arial"/>
          <w:sz w:val="24"/>
          <w:szCs w:val="24"/>
        </w:rPr>
        <w:t>permanent, to waters of the United</w:t>
      </w:r>
      <w:r w:rsidR="00CE685B" w:rsidRPr="009B30C7">
        <w:rPr>
          <w:rFonts w:ascii="Arial" w:hAnsi="Arial" w:cs="Arial"/>
          <w:sz w:val="24"/>
          <w:szCs w:val="24"/>
        </w:rPr>
        <w:t xml:space="preserve"> </w:t>
      </w:r>
      <w:r w:rsidRPr="009B30C7">
        <w:rPr>
          <w:rFonts w:ascii="Arial" w:hAnsi="Arial" w:cs="Arial"/>
          <w:sz w:val="24"/>
          <w:szCs w:val="24"/>
        </w:rPr>
        <w:t>States to the maximum extent</w:t>
      </w:r>
      <w:r w:rsidR="00CE685B" w:rsidRPr="009B30C7">
        <w:rPr>
          <w:rFonts w:ascii="Arial" w:hAnsi="Arial" w:cs="Arial"/>
          <w:sz w:val="24"/>
          <w:szCs w:val="24"/>
        </w:rPr>
        <w:t xml:space="preserve"> </w:t>
      </w:r>
      <w:r w:rsidRPr="009B30C7">
        <w:rPr>
          <w:rFonts w:ascii="Arial" w:hAnsi="Arial" w:cs="Arial"/>
          <w:sz w:val="24"/>
          <w:szCs w:val="24"/>
        </w:rPr>
        <w:t>practicable at the project site (i.e., on</w:t>
      </w:r>
      <w:r w:rsidR="00CE685B" w:rsidRPr="009B30C7">
        <w:rPr>
          <w:rFonts w:ascii="Arial" w:hAnsi="Arial" w:cs="Arial"/>
          <w:sz w:val="24"/>
          <w:szCs w:val="24"/>
        </w:rPr>
        <w:t xml:space="preserve"> </w:t>
      </w:r>
      <w:r w:rsidRPr="009B30C7">
        <w:rPr>
          <w:rFonts w:ascii="Arial" w:hAnsi="Arial" w:cs="Arial"/>
          <w:sz w:val="24"/>
          <w:szCs w:val="24"/>
        </w:rPr>
        <w:t>site).</w:t>
      </w:r>
    </w:p>
    <w:p w14:paraId="60EAA7A5" w14:textId="099FA9FA"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Mitigation in all its forms</w:t>
      </w:r>
      <w:r w:rsidR="00CE685B" w:rsidRPr="009B30C7">
        <w:rPr>
          <w:rFonts w:ascii="Arial" w:hAnsi="Arial" w:cs="Arial"/>
          <w:sz w:val="24"/>
          <w:szCs w:val="24"/>
        </w:rPr>
        <w:t xml:space="preserve"> </w:t>
      </w:r>
      <w:r w:rsidRPr="009B30C7">
        <w:rPr>
          <w:rFonts w:ascii="Arial" w:hAnsi="Arial" w:cs="Arial"/>
          <w:sz w:val="24"/>
          <w:szCs w:val="24"/>
        </w:rPr>
        <w:t>(avoiding, minimizing, rectifying,</w:t>
      </w:r>
      <w:r w:rsidR="00CE685B" w:rsidRPr="009B30C7">
        <w:rPr>
          <w:rFonts w:ascii="Arial" w:hAnsi="Arial" w:cs="Arial"/>
          <w:sz w:val="24"/>
          <w:szCs w:val="24"/>
        </w:rPr>
        <w:t xml:space="preserve"> </w:t>
      </w:r>
      <w:r w:rsidRPr="009B30C7">
        <w:rPr>
          <w:rFonts w:ascii="Arial" w:hAnsi="Arial" w:cs="Arial"/>
          <w:sz w:val="24"/>
          <w:szCs w:val="24"/>
        </w:rPr>
        <w:t>reducing, or compensating for resource</w:t>
      </w:r>
      <w:r w:rsidR="00CE685B" w:rsidRPr="009B30C7">
        <w:rPr>
          <w:rFonts w:ascii="Arial" w:hAnsi="Arial" w:cs="Arial"/>
          <w:sz w:val="24"/>
          <w:szCs w:val="24"/>
        </w:rPr>
        <w:t xml:space="preserve"> </w:t>
      </w:r>
      <w:r w:rsidRPr="009B30C7">
        <w:rPr>
          <w:rFonts w:ascii="Arial" w:hAnsi="Arial" w:cs="Arial"/>
          <w:sz w:val="24"/>
          <w:szCs w:val="24"/>
        </w:rPr>
        <w:t>losses) will be required to the extent</w:t>
      </w:r>
      <w:r w:rsidR="00CE685B" w:rsidRPr="009B30C7">
        <w:rPr>
          <w:rFonts w:ascii="Arial" w:hAnsi="Arial" w:cs="Arial"/>
          <w:sz w:val="24"/>
          <w:szCs w:val="24"/>
        </w:rPr>
        <w:t xml:space="preserve"> </w:t>
      </w:r>
      <w:r w:rsidRPr="009B30C7">
        <w:rPr>
          <w:rFonts w:ascii="Arial" w:hAnsi="Arial" w:cs="Arial"/>
          <w:sz w:val="24"/>
          <w:szCs w:val="24"/>
        </w:rPr>
        <w:t>necessary to ensure that the individual</w:t>
      </w:r>
      <w:r w:rsidR="00CE685B" w:rsidRPr="009B30C7">
        <w:rPr>
          <w:rFonts w:ascii="Arial" w:hAnsi="Arial" w:cs="Arial"/>
          <w:sz w:val="24"/>
          <w:szCs w:val="24"/>
        </w:rPr>
        <w:t xml:space="preserve"> </w:t>
      </w:r>
      <w:r w:rsidRPr="009B30C7">
        <w:rPr>
          <w:rFonts w:ascii="Arial" w:hAnsi="Arial" w:cs="Arial"/>
          <w:sz w:val="24"/>
          <w:szCs w:val="24"/>
        </w:rPr>
        <w:t>and cumulative adverse environmental</w:t>
      </w:r>
      <w:r w:rsidR="00CE685B" w:rsidRPr="009B30C7">
        <w:rPr>
          <w:rFonts w:ascii="Arial" w:hAnsi="Arial" w:cs="Arial"/>
          <w:sz w:val="24"/>
          <w:szCs w:val="24"/>
        </w:rPr>
        <w:t xml:space="preserve"> </w:t>
      </w:r>
      <w:r w:rsidRPr="009B30C7">
        <w:rPr>
          <w:rFonts w:ascii="Arial" w:hAnsi="Arial" w:cs="Arial"/>
          <w:sz w:val="24"/>
          <w:szCs w:val="24"/>
        </w:rPr>
        <w:t>effects are no more than minimal.</w:t>
      </w:r>
    </w:p>
    <w:p w14:paraId="4863A5C8" w14:textId="4D488C4C"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Compensatory mitigation at a</w:t>
      </w:r>
      <w:r w:rsidR="00CE685B" w:rsidRPr="009B30C7">
        <w:rPr>
          <w:rFonts w:ascii="Arial" w:hAnsi="Arial" w:cs="Arial"/>
          <w:sz w:val="24"/>
          <w:szCs w:val="24"/>
        </w:rPr>
        <w:t xml:space="preserve"> </w:t>
      </w:r>
      <w:r w:rsidRPr="009B30C7">
        <w:rPr>
          <w:rFonts w:ascii="Arial" w:hAnsi="Arial" w:cs="Arial"/>
          <w:sz w:val="24"/>
          <w:szCs w:val="24"/>
        </w:rPr>
        <w:t>minimum one-for-one ratio will be</w:t>
      </w:r>
      <w:r w:rsidR="00CE685B" w:rsidRPr="009B30C7">
        <w:rPr>
          <w:rFonts w:ascii="Arial" w:hAnsi="Arial" w:cs="Arial"/>
          <w:sz w:val="24"/>
          <w:szCs w:val="24"/>
        </w:rPr>
        <w:t xml:space="preserve"> </w:t>
      </w:r>
      <w:r w:rsidRPr="009B30C7">
        <w:rPr>
          <w:rFonts w:ascii="Arial" w:hAnsi="Arial" w:cs="Arial"/>
          <w:sz w:val="24"/>
          <w:szCs w:val="24"/>
        </w:rPr>
        <w:t>required for all wetland losses that</w:t>
      </w:r>
      <w:r w:rsidR="00CE685B" w:rsidRPr="009B30C7">
        <w:rPr>
          <w:rFonts w:ascii="Arial" w:hAnsi="Arial" w:cs="Arial"/>
          <w:sz w:val="24"/>
          <w:szCs w:val="24"/>
        </w:rPr>
        <w:t xml:space="preserve"> </w:t>
      </w:r>
      <w:r w:rsidRPr="009B30C7">
        <w:rPr>
          <w:rFonts w:ascii="Arial" w:hAnsi="Arial" w:cs="Arial"/>
          <w:sz w:val="24"/>
          <w:szCs w:val="24"/>
        </w:rPr>
        <w:t>exceed 1⁄10-acre and require preconstruction</w:t>
      </w:r>
      <w:r w:rsidR="00CE685B" w:rsidRPr="009B30C7">
        <w:rPr>
          <w:rFonts w:ascii="Arial" w:hAnsi="Arial" w:cs="Arial"/>
          <w:sz w:val="24"/>
          <w:szCs w:val="24"/>
        </w:rPr>
        <w:t xml:space="preserve"> </w:t>
      </w:r>
      <w:r w:rsidRPr="009B30C7">
        <w:rPr>
          <w:rFonts w:ascii="Arial" w:hAnsi="Arial" w:cs="Arial"/>
          <w:sz w:val="24"/>
          <w:szCs w:val="24"/>
        </w:rPr>
        <w:t>notification, unless the</w:t>
      </w:r>
      <w:r w:rsidRPr="009B30C7">
        <w:rPr>
          <w:rFonts w:ascii="Arial" w:hAnsi="Arial" w:cs="Arial"/>
        </w:rPr>
        <w:t xml:space="preserve"> </w:t>
      </w:r>
      <w:r w:rsidRPr="009B30C7">
        <w:rPr>
          <w:rFonts w:ascii="Arial" w:hAnsi="Arial" w:cs="Arial"/>
          <w:sz w:val="24"/>
          <w:szCs w:val="24"/>
        </w:rPr>
        <w:t>district engineer determines in writing</w:t>
      </w:r>
      <w:r w:rsidR="00CE685B" w:rsidRPr="009B30C7">
        <w:rPr>
          <w:rFonts w:ascii="Arial" w:hAnsi="Arial" w:cs="Arial"/>
          <w:sz w:val="24"/>
          <w:szCs w:val="24"/>
        </w:rPr>
        <w:t xml:space="preserve"> </w:t>
      </w:r>
      <w:r w:rsidRPr="009B30C7">
        <w:rPr>
          <w:rFonts w:ascii="Arial" w:hAnsi="Arial" w:cs="Arial"/>
          <w:sz w:val="24"/>
          <w:szCs w:val="24"/>
        </w:rPr>
        <w:t>that either some other form of mitigation</w:t>
      </w:r>
      <w:r w:rsidR="00CE685B" w:rsidRPr="009B30C7">
        <w:rPr>
          <w:rFonts w:ascii="Arial" w:hAnsi="Arial" w:cs="Arial"/>
          <w:sz w:val="24"/>
          <w:szCs w:val="24"/>
        </w:rPr>
        <w:t xml:space="preserve"> </w:t>
      </w:r>
      <w:r w:rsidRPr="009B30C7">
        <w:rPr>
          <w:rFonts w:ascii="Arial" w:hAnsi="Arial" w:cs="Arial"/>
          <w:sz w:val="24"/>
          <w:szCs w:val="24"/>
        </w:rPr>
        <w:t>would be more environmentally</w:t>
      </w:r>
      <w:r w:rsidR="004F70CD" w:rsidRPr="009B30C7">
        <w:rPr>
          <w:rFonts w:ascii="Arial" w:hAnsi="Arial" w:cs="Arial"/>
          <w:sz w:val="24"/>
          <w:szCs w:val="24"/>
        </w:rPr>
        <w:t xml:space="preserve"> </w:t>
      </w:r>
      <w:r w:rsidRPr="009B30C7">
        <w:rPr>
          <w:rFonts w:ascii="Arial" w:hAnsi="Arial" w:cs="Arial"/>
          <w:sz w:val="24"/>
          <w:szCs w:val="24"/>
        </w:rPr>
        <w:t>appropriate or the adverse</w:t>
      </w:r>
      <w:r w:rsidR="00CE685B" w:rsidRPr="009B30C7">
        <w:rPr>
          <w:rFonts w:ascii="Arial" w:hAnsi="Arial" w:cs="Arial"/>
          <w:sz w:val="24"/>
          <w:szCs w:val="24"/>
        </w:rPr>
        <w:t xml:space="preserve"> </w:t>
      </w:r>
      <w:r w:rsidRPr="009B30C7">
        <w:rPr>
          <w:rFonts w:ascii="Arial" w:hAnsi="Arial" w:cs="Arial"/>
          <w:sz w:val="24"/>
          <w:szCs w:val="24"/>
        </w:rPr>
        <w:t>environmental effects of the proposed</w:t>
      </w:r>
      <w:r w:rsidR="00CE685B" w:rsidRPr="009B30C7">
        <w:rPr>
          <w:rFonts w:ascii="Arial" w:hAnsi="Arial" w:cs="Arial"/>
          <w:sz w:val="24"/>
          <w:szCs w:val="24"/>
        </w:rPr>
        <w:t xml:space="preserve"> </w:t>
      </w:r>
      <w:r w:rsidRPr="009B30C7">
        <w:rPr>
          <w:rFonts w:ascii="Arial" w:hAnsi="Arial" w:cs="Arial"/>
          <w:sz w:val="24"/>
          <w:szCs w:val="24"/>
        </w:rPr>
        <w:t>activity are no more than minimal, and</w:t>
      </w:r>
      <w:r w:rsidR="00CE685B" w:rsidRPr="009B30C7">
        <w:rPr>
          <w:rFonts w:ascii="Arial" w:hAnsi="Arial" w:cs="Arial"/>
          <w:sz w:val="24"/>
          <w:szCs w:val="24"/>
        </w:rPr>
        <w:t xml:space="preserve"> </w:t>
      </w:r>
      <w:r w:rsidRPr="009B30C7">
        <w:rPr>
          <w:rFonts w:ascii="Arial" w:hAnsi="Arial" w:cs="Arial"/>
          <w:sz w:val="24"/>
          <w:szCs w:val="24"/>
        </w:rPr>
        <w:t>provides an activity-specific waiver of</w:t>
      </w:r>
      <w:r w:rsidR="00CE685B" w:rsidRPr="009B30C7">
        <w:rPr>
          <w:rFonts w:ascii="Arial" w:hAnsi="Arial" w:cs="Arial"/>
          <w:sz w:val="24"/>
          <w:szCs w:val="24"/>
        </w:rPr>
        <w:t xml:space="preserve"> </w:t>
      </w:r>
      <w:r w:rsidRPr="009B30C7">
        <w:rPr>
          <w:rFonts w:ascii="Arial" w:hAnsi="Arial" w:cs="Arial"/>
          <w:sz w:val="24"/>
          <w:szCs w:val="24"/>
        </w:rPr>
        <w:t>this requirement. For wetland losses of</w:t>
      </w:r>
      <w:r w:rsidR="004F70CD" w:rsidRPr="009B30C7">
        <w:rPr>
          <w:rFonts w:ascii="Arial" w:hAnsi="Arial" w:cs="Arial"/>
          <w:sz w:val="24"/>
          <w:szCs w:val="24"/>
        </w:rPr>
        <w:t xml:space="preserve"> </w:t>
      </w:r>
      <w:r w:rsidRPr="009B30C7">
        <w:rPr>
          <w:rFonts w:ascii="Arial" w:hAnsi="Arial" w:cs="Arial"/>
          <w:sz w:val="24"/>
          <w:szCs w:val="24"/>
        </w:rPr>
        <w:t>1⁄10-acre or less that require preconstruction</w:t>
      </w:r>
      <w:r w:rsidR="00CE685B" w:rsidRPr="009B30C7">
        <w:rPr>
          <w:rFonts w:ascii="Arial" w:hAnsi="Arial" w:cs="Arial"/>
          <w:sz w:val="24"/>
          <w:szCs w:val="24"/>
        </w:rPr>
        <w:t xml:space="preserve"> </w:t>
      </w:r>
      <w:r w:rsidRPr="009B30C7">
        <w:rPr>
          <w:rFonts w:ascii="Arial" w:hAnsi="Arial" w:cs="Arial"/>
          <w:sz w:val="24"/>
          <w:szCs w:val="24"/>
        </w:rPr>
        <w:t>notification, the district</w:t>
      </w:r>
      <w:r w:rsidR="00CE685B" w:rsidRPr="009B30C7">
        <w:rPr>
          <w:rFonts w:ascii="Arial" w:hAnsi="Arial" w:cs="Arial"/>
          <w:sz w:val="24"/>
          <w:szCs w:val="24"/>
        </w:rPr>
        <w:t xml:space="preserve"> </w:t>
      </w:r>
      <w:r w:rsidRPr="009B30C7">
        <w:rPr>
          <w:rFonts w:ascii="Arial" w:hAnsi="Arial" w:cs="Arial"/>
          <w:sz w:val="24"/>
          <w:szCs w:val="24"/>
        </w:rPr>
        <w:t>engineer may determine on a case-by</w:t>
      </w:r>
      <w:r w:rsidR="00CE685B" w:rsidRPr="009B30C7">
        <w:rPr>
          <w:rFonts w:ascii="Arial" w:hAnsi="Arial" w:cs="Arial"/>
          <w:sz w:val="24"/>
          <w:szCs w:val="24"/>
        </w:rPr>
        <w:t>-</w:t>
      </w:r>
      <w:r w:rsidRPr="009B30C7">
        <w:rPr>
          <w:rFonts w:ascii="Arial" w:hAnsi="Arial" w:cs="Arial"/>
          <w:sz w:val="24"/>
          <w:szCs w:val="24"/>
        </w:rPr>
        <w:t>case</w:t>
      </w:r>
      <w:r w:rsidR="00CE685B" w:rsidRPr="009B30C7">
        <w:rPr>
          <w:rFonts w:ascii="Arial" w:hAnsi="Arial" w:cs="Arial"/>
          <w:sz w:val="24"/>
          <w:szCs w:val="24"/>
        </w:rPr>
        <w:t xml:space="preserve"> </w:t>
      </w:r>
      <w:r w:rsidRPr="009B30C7">
        <w:rPr>
          <w:rFonts w:ascii="Arial" w:hAnsi="Arial" w:cs="Arial"/>
          <w:sz w:val="24"/>
          <w:szCs w:val="24"/>
        </w:rPr>
        <w:t>basis that compensatory mitigation</w:t>
      </w:r>
      <w:r w:rsidR="00CE685B" w:rsidRPr="009B30C7">
        <w:rPr>
          <w:rFonts w:ascii="Arial" w:hAnsi="Arial" w:cs="Arial"/>
          <w:sz w:val="24"/>
          <w:szCs w:val="24"/>
        </w:rPr>
        <w:t xml:space="preserve"> </w:t>
      </w:r>
      <w:r w:rsidRPr="009B30C7">
        <w:rPr>
          <w:rFonts w:ascii="Arial" w:hAnsi="Arial" w:cs="Arial"/>
          <w:sz w:val="24"/>
          <w:szCs w:val="24"/>
        </w:rPr>
        <w:t>is required to ensure that the activity</w:t>
      </w:r>
      <w:r w:rsidR="00CE685B" w:rsidRPr="009B30C7">
        <w:rPr>
          <w:rFonts w:ascii="Arial" w:hAnsi="Arial" w:cs="Arial"/>
          <w:sz w:val="24"/>
          <w:szCs w:val="24"/>
        </w:rPr>
        <w:t xml:space="preserve"> </w:t>
      </w:r>
      <w:r w:rsidRPr="009B30C7">
        <w:rPr>
          <w:rFonts w:ascii="Arial" w:hAnsi="Arial" w:cs="Arial"/>
          <w:sz w:val="24"/>
          <w:szCs w:val="24"/>
        </w:rPr>
        <w:t>results in only minimal adverse</w:t>
      </w:r>
      <w:r w:rsidR="00CE685B" w:rsidRPr="009B30C7">
        <w:rPr>
          <w:rFonts w:ascii="Arial" w:hAnsi="Arial" w:cs="Arial"/>
          <w:sz w:val="24"/>
          <w:szCs w:val="24"/>
        </w:rPr>
        <w:t xml:space="preserve"> </w:t>
      </w:r>
      <w:r w:rsidRPr="009B30C7">
        <w:rPr>
          <w:rFonts w:ascii="Arial" w:hAnsi="Arial" w:cs="Arial"/>
          <w:sz w:val="24"/>
          <w:szCs w:val="24"/>
        </w:rPr>
        <w:t>environmental effects.</w:t>
      </w:r>
    </w:p>
    <w:p w14:paraId="7105B2FE" w14:textId="14669F58"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Compensatory mitigation at a</w:t>
      </w:r>
      <w:r w:rsidR="00CE685B" w:rsidRPr="009B30C7">
        <w:rPr>
          <w:rFonts w:ascii="Arial" w:hAnsi="Arial" w:cs="Arial"/>
          <w:sz w:val="24"/>
          <w:szCs w:val="24"/>
        </w:rPr>
        <w:t xml:space="preserve"> </w:t>
      </w:r>
      <w:r w:rsidRPr="009B30C7">
        <w:rPr>
          <w:rFonts w:ascii="Arial" w:hAnsi="Arial" w:cs="Arial"/>
          <w:sz w:val="24"/>
          <w:szCs w:val="24"/>
        </w:rPr>
        <w:t>minimum one-for-one ratio will be</w:t>
      </w:r>
      <w:r w:rsidR="00CE685B" w:rsidRPr="009B30C7">
        <w:rPr>
          <w:rFonts w:ascii="Arial" w:hAnsi="Arial" w:cs="Arial"/>
          <w:sz w:val="24"/>
          <w:szCs w:val="24"/>
        </w:rPr>
        <w:t xml:space="preserve"> </w:t>
      </w:r>
      <w:r w:rsidRPr="009B30C7">
        <w:rPr>
          <w:rFonts w:ascii="Arial" w:hAnsi="Arial" w:cs="Arial"/>
          <w:sz w:val="24"/>
          <w:szCs w:val="24"/>
        </w:rPr>
        <w:t>required for all losses of stream bed that</w:t>
      </w:r>
      <w:r w:rsidR="00CE685B" w:rsidRPr="009B30C7">
        <w:rPr>
          <w:rFonts w:ascii="Arial" w:hAnsi="Arial" w:cs="Arial"/>
          <w:sz w:val="24"/>
          <w:szCs w:val="24"/>
        </w:rPr>
        <w:t xml:space="preserve"> </w:t>
      </w:r>
      <w:r w:rsidRPr="009B30C7">
        <w:rPr>
          <w:rFonts w:ascii="Arial" w:hAnsi="Arial" w:cs="Arial"/>
          <w:sz w:val="24"/>
          <w:szCs w:val="24"/>
        </w:rPr>
        <w:t>exceed 3⁄100-acre and require preconstruction</w:t>
      </w:r>
      <w:r w:rsidR="00CE685B" w:rsidRPr="009B30C7">
        <w:rPr>
          <w:rFonts w:ascii="Arial" w:hAnsi="Arial" w:cs="Arial"/>
          <w:sz w:val="24"/>
          <w:szCs w:val="24"/>
        </w:rPr>
        <w:t xml:space="preserve"> </w:t>
      </w:r>
      <w:r w:rsidRPr="009B30C7">
        <w:rPr>
          <w:rFonts w:ascii="Arial" w:hAnsi="Arial" w:cs="Arial"/>
          <w:sz w:val="24"/>
          <w:szCs w:val="24"/>
        </w:rPr>
        <w:t>notification, unless the</w:t>
      </w:r>
      <w:r w:rsidR="00CE685B" w:rsidRPr="009B30C7">
        <w:rPr>
          <w:rFonts w:ascii="Arial" w:hAnsi="Arial" w:cs="Arial"/>
          <w:sz w:val="24"/>
          <w:szCs w:val="24"/>
        </w:rPr>
        <w:t xml:space="preserve"> </w:t>
      </w:r>
      <w:r w:rsidRPr="009B30C7">
        <w:rPr>
          <w:rFonts w:ascii="Arial" w:hAnsi="Arial" w:cs="Arial"/>
          <w:sz w:val="24"/>
          <w:szCs w:val="24"/>
        </w:rPr>
        <w:t>district engineer determines in writing</w:t>
      </w:r>
      <w:r w:rsidR="00CE685B" w:rsidRPr="009B30C7">
        <w:rPr>
          <w:rFonts w:ascii="Arial" w:hAnsi="Arial" w:cs="Arial"/>
          <w:sz w:val="24"/>
          <w:szCs w:val="24"/>
        </w:rPr>
        <w:t xml:space="preserve"> </w:t>
      </w:r>
      <w:r w:rsidRPr="009B30C7">
        <w:rPr>
          <w:rFonts w:ascii="Arial" w:hAnsi="Arial" w:cs="Arial"/>
          <w:sz w:val="24"/>
          <w:szCs w:val="24"/>
        </w:rPr>
        <w:t>that either some other form of mitigation</w:t>
      </w:r>
      <w:r w:rsidR="00CE685B" w:rsidRPr="009B30C7">
        <w:rPr>
          <w:rFonts w:ascii="Arial" w:hAnsi="Arial" w:cs="Arial"/>
          <w:sz w:val="24"/>
          <w:szCs w:val="24"/>
        </w:rPr>
        <w:t xml:space="preserve"> </w:t>
      </w:r>
      <w:r w:rsidRPr="009B30C7">
        <w:rPr>
          <w:rFonts w:ascii="Arial" w:hAnsi="Arial" w:cs="Arial"/>
          <w:sz w:val="24"/>
          <w:szCs w:val="24"/>
        </w:rPr>
        <w:t>would be more environmentally</w:t>
      </w:r>
      <w:r w:rsidR="00CE685B" w:rsidRPr="009B30C7">
        <w:rPr>
          <w:rFonts w:ascii="Arial" w:hAnsi="Arial" w:cs="Arial"/>
          <w:sz w:val="24"/>
          <w:szCs w:val="24"/>
        </w:rPr>
        <w:t xml:space="preserve"> </w:t>
      </w:r>
      <w:r w:rsidRPr="009B30C7">
        <w:rPr>
          <w:rFonts w:ascii="Arial" w:hAnsi="Arial" w:cs="Arial"/>
          <w:sz w:val="24"/>
          <w:szCs w:val="24"/>
        </w:rPr>
        <w:t>appropriate or the adverse</w:t>
      </w:r>
      <w:r w:rsidR="00CE685B" w:rsidRPr="009B30C7">
        <w:rPr>
          <w:rFonts w:ascii="Arial" w:hAnsi="Arial" w:cs="Arial"/>
          <w:sz w:val="24"/>
          <w:szCs w:val="24"/>
        </w:rPr>
        <w:t xml:space="preserve"> </w:t>
      </w:r>
      <w:r w:rsidRPr="009B30C7">
        <w:rPr>
          <w:rFonts w:ascii="Arial" w:hAnsi="Arial" w:cs="Arial"/>
          <w:sz w:val="24"/>
          <w:szCs w:val="24"/>
        </w:rPr>
        <w:t>environmental effects of the proposed</w:t>
      </w:r>
      <w:r w:rsidR="00CE685B" w:rsidRPr="009B30C7">
        <w:rPr>
          <w:rFonts w:ascii="Arial" w:hAnsi="Arial" w:cs="Arial"/>
          <w:sz w:val="24"/>
          <w:szCs w:val="24"/>
        </w:rPr>
        <w:t xml:space="preserve"> </w:t>
      </w:r>
      <w:r w:rsidRPr="009B30C7">
        <w:rPr>
          <w:rFonts w:ascii="Arial" w:hAnsi="Arial" w:cs="Arial"/>
          <w:sz w:val="24"/>
          <w:szCs w:val="24"/>
        </w:rPr>
        <w:t>activity are no more than minimal, and</w:t>
      </w:r>
      <w:r w:rsidR="00CE685B" w:rsidRPr="009B30C7">
        <w:rPr>
          <w:rFonts w:ascii="Arial" w:hAnsi="Arial" w:cs="Arial"/>
          <w:sz w:val="24"/>
          <w:szCs w:val="24"/>
        </w:rPr>
        <w:t xml:space="preserve"> </w:t>
      </w:r>
      <w:r w:rsidRPr="009B30C7">
        <w:rPr>
          <w:rFonts w:ascii="Arial" w:hAnsi="Arial" w:cs="Arial"/>
          <w:sz w:val="24"/>
          <w:szCs w:val="24"/>
        </w:rPr>
        <w:t>provides an activity-specific waiver of</w:t>
      </w:r>
      <w:r w:rsidR="00CE685B" w:rsidRPr="009B30C7">
        <w:rPr>
          <w:rFonts w:ascii="Arial" w:hAnsi="Arial" w:cs="Arial"/>
          <w:sz w:val="24"/>
          <w:szCs w:val="24"/>
        </w:rPr>
        <w:t xml:space="preserve"> </w:t>
      </w:r>
      <w:r w:rsidRPr="009B30C7">
        <w:rPr>
          <w:rFonts w:ascii="Arial" w:hAnsi="Arial" w:cs="Arial"/>
          <w:sz w:val="24"/>
          <w:szCs w:val="24"/>
        </w:rPr>
        <w:t>this requirement. This compensatory</w:t>
      </w:r>
      <w:r w:rsidR="00CE685B" w:rsidRPr="009B30C7">
        <w:rPr>
          <w:rFonts w:ascii="Arial" w:hAnsi="Arial" w:cs="Arial"/>
          <w:sz w:val="24"/>
          <w:szCs w:val="24"/>
        </w:rPr>
        <w:t xml:space="preserve"> </w:t>
      </w:r>
      <w:r w:rsidRPr="009B30C7">
        <w:rPr>
          <w:rFonts w:ascii="Arial" w:hAnsi="Arial" w:cs="Arial"/>
          <w:sz w:val="24"/>
          <w:szCs w:val="24"/>
        </w:rPr>
        <w:t>mitigation requirement may be satisfied</w:t>
      </w:r>
      <w:r w:rsidR="00CE685B" w:rsidRPr="009B30C7">
        <w:rPr>
          <w:rFonts w:ascii="Arial" w:hAnsi="Arial" w:cs="Arial"/>
          <w:sz w:val="24"/>
          <w:szCs w:val="24"/>
        </w:rPr>
        <w:t xml:space="preserve"> </w:t>
      </w:r>
      <w:r w:rsidRPr="009B30C7">
        <w:rPr>
          <w:rFonts w:ascii="Arial" w:hAnsi="Arial" w:cs="Arial"/>
          <w:sz w:val="24"/>
          <w:szCs w:val="24"/>
        </w:rPr>
        <w:t>through the restoration or enhancement</w:t>
      </w:r>
      <w:r w:rsidR="004F70CD" w:rsidRPr="009B30C7">
        <w:rPr>
          <w:rFonts w:ascii="Arial" w:hAnsi="Arial" w:cs="Arial"/>
          <w:sz w:val="24"/>
          <w:szCs w:val="24"/>
        </w:rPr>
        <w:t xml:space="preserve"> </w:t>
      </w:r>
      <w:r w:rsidRPr="009B30C7">
        <w:rPr>
          <w:rFonts w:ascii="Arial" w:hAnsi="Arial" w:cs="Arial"/>
          <w:sz w:val="24"/>
          <w:szCs w:val="24"/>
        </w:rPr>
        <w:t>of riparian areas next to streams in</w:t>
      </w:r>
      <w:r w:rsidR="00CE685B" w:rsidRPr="009B30C7">
        <w:rPr>
          <w:rFonts w:ascii="Arial" w:hAnsi="Arial" w:cs="Arial"/>
          <w:sz w:val="24"/>
          <w:szCs w:val="24"/>
        </w:rPr>
        <w:t xml:space="preserve"> </w:t>
      </w:r>
      <w:r w:rsidRPr="009B30C7">
        <w:rPr>
          <w:rFonts w:ascii="Arial" w:hAnsi="Arial" w:cs="Arial"/>
          <w:sz w:val="24"/>
          <w:szCs w:val="24"/>
        </w:rPr>
        <w:t>accordance with paragraph (e) of this</w:t>
      </w:r>
      <w:r w:rsidR="00CE685B" w:rsidRPr="009B30C7">
        <w:rPr>
          <w:rFonts w:ascii="Arial" w:hAnsi="Arial" w:cs="Arial"/>
          <w:sz w:val="24"/>
          <w:szCs w:val="24"/>
        </w:rPr>
        <w:t xml:space="preserve"> </w:t>
      </w:r>
      <w:r w:rsidRPr="009B30C7">
        <w:rPr>
          <w:rFonts w:ascii="Arial" w:hAnsi="Arial" w:cs="Arial"/>
          <w:sz w:val="24"/>
          <w:szCs w:val="24"/>
        </w:rPr>
        <w:t>general condition. For losses of stream</w:t>
      </w:r>
      <w:r w:rsidR="00CE685B" w:rsidRPr="009B30C7">
        <w:rPr>
          <w:rFonts w:ascii="Arial" w:hAnsi="Arial" w:cs="Arial"/>
          <w:sz w:val="24"/>
          <w:szCs w:val="24"/>
        </w:rPr>
        <w:t xml:space="preserve"> </w:t>
      </w:r>
      <w:r w:rsidRPr="009B30C7">
        <w:rPr>
          <w:rFonts w:ascii="Arial" w:hAnsi="Arial" w:cs="Arial"/>
          <w:sz w:val="24"/>
          <w:szCs w:val="24"/>
        </w:rPr>
        <w:t>bed of 3⁄100-</w:t>
      </w:r>
      <w:r w:rsidRPr="009B30C7">
        <w:rPr>
          <w:rFonts w:ascii="Arial" w:hAnsi="Arial" w:cs="Arial"/>
          <w:sz w:val="24"/>
          <w:szCs w:val="24"/>
        </w:rPr>
        <w:lastRenderedPageBreak/>
        <w:t>acre or less that require preconstruction</w:t>
      </w:r>
      <w:r w:rsidR="00CE685B" w:rsidRPr="009B30C7">
        <w:rPr>
          <w:rFonts w:ascii="Arial" w:hAnsi="Arial" w:cs="Arial"/>
          <w:sz w:val="24"/>
          <w:szCs w:val="24"/>
        </w:rPr>
        <w:t xml:space="preserve"> </w:t>
      </w:r>
      <w:r w:rsidRPr="009B30C7">
        <w:rPr>
          <w:rFonts w:ascii="Arial" w:hAnsi="Arial" w:cs="Arial"/>
          <w:sz w:val="24"/>
          <w:szCs w:val="24"/>
        </w:rPr>
        <w:t>notification, the district</w:t>
      </w:r>
      <w:r w:rsidR="004F70CD" w:rsidRPr="009B30C7">
        <w:rPr>
          <w:rFonts w:ascii="Arial" w:hAnsi="Arial" w:cs="Arial"/>
          <w:sz w:val="24"/>
          <w:szCs w:val="24"/>
        </w:rPr>
        <w:t xml:space="preserve"> </w:t>
      </w:r>
      <w:r w:rsidRPr="009B30C7">
        <w:rPr>
          <w:rFonts w:ascii="Arial" w:hAnsi="Arial" w:cs="Arial"/>
          <w:sz w:val="24"/>
          <w:szCs w:val="24"/>
        </w:rPr>
        <w:t>engineer may determine on a case-by</w:t>
      </w:r>
      <w:r w:rsidR="00CE685B" w:rsidRPr="009B30C7">
        <w:rPr>
          <w:rFonts w:ascii="Arial" w:hAnsi="Arial" w:cs="Arial"/>
          <w:sz w:val="24"/>
          <w:szCs w:val="24"/>
        </w:rPr>
        <w:t>-</w:t>
      </w:r>
      <w:r w:rsidRPr="009B30C7">
        <w:rPr>
          <w:rFonts w:ascii="Arial" w:hAnsi="Arial" w:cs="Arial"/>
          <w:sz w:val="24"/>
          <w:szCs w:val="24"/>
        </w:rPr>
        <w:t>case</w:t>
      </w:r>
      <w:r w:rsidR="00CE685B" w:rsidRPr="009B30C7">
        <w:rPr>
          <w:rFonts w:ascii="Arial" w:hAnsi="Arial" w:cs="Arial"/>
          <w:sz w:val="24"/>
          <w:szCs w:val="24"/>
        </w:rPr>
        <w:t xml:space="preserve"> </w:t>
      </w:r>
      <w:r w:rsidRPr="009B30C7">
        <w:rPr>
          <w:rFonts w:ascii="Arial" w:hAnsi="Arial" w:cs="Arial"/>
          <w:sz w:val="24"/>
          <w:szCs w:val="24"/>
        </w:rPr>
        <w:t>basis that compensatory mitigation</w:t>
      </w:r>
      <w:r w:rsidR="00CE685B" w:rsidRPr="009B30C7">
        <w:rPr>
          <w:rFonts w:ascii="Arial" w:hAnsi="Arial" w:cs="Arial"/>
          <w:sz w:val="24"/>
          <w:szCs w:val="24"/>
        </w:rPr>
        <w:t xml:space="preserve"> </w:t>
      </w:r>
      <w:r w:rsidRPr="009B30C7">
        <w:rPr>
          <w:rFonts w:ascii="Arial" w:hAnsi="Arial" w:cs="Arial"/>
          <w:sz w:val="24"/>
          <w:szCs w:val="24"/>
        </w:rPr>
        <w:t>is required to ensure that the activity</w:t>
      </w:r>
      <w:r w:rsidR="00CE685B" w:rsidRPr="009B30C7">
        <w:rPr>
          <w:rFonts w:ascii="Arial" w:hAnsi="Arial" w:cs="Arial"/>
          <w:sz w:val="24"/>
          <w:szCs w:val="24"/>
        </w:rPr>
        <w:t xml:space="preserve"> </w:t>
      </w:r>
      <w:r w:rsidRPr="009B30C7">
        <w:rPr>
          <w:rFonts w:ascii="Arial" w:hAnsi="Arial" w:cs="Arial"/>
          <w:sz w:val="24"/>
          <w:szCs w:val="24"/>
        </w:rPr>
        <w:t>results in only minimal adverse</w:t>
      </w:r>
      <w:r w:rsidR="00CE685B" w:rsidRPr="009B30C7">
        <w:rPr>
          <w:rFonts w:ascii="Arial" w:hAnsi="Arial" w:cs="Arial"/>
          <w:sz w:val="24"/>
          <w:szCs w:val="24"/>
        </w:rPr>
        <w:t xml:space="preserve"> </w:t>
      </w:r>
      <w:r w:rsidRPr="009B30C7">
        <w:rPr>
          <w:rFonts w:ascii="Arial" w:hAnsi="Arial" w:cs="Arial"/>
          <w:sz w:val="24"/>
          <w:szCs w:val="24"/>
        </w:rPr>
        <w:t>environmental effects. Compensatory</w:t>
      </w:r>
      <w:r w:rsidR="00ED6B2D" w:rsidRPr="009B30C7">
        <w:rPr>
          <w:rFonts w:ascii="Arial" w:hAnsi="Arial" w:cs="Arial"/>
          <w:sz w:val="24"/>
          <w:szCs w:val="24"/>
        </w:rPr>
        <w:t xml:space="preserve"> </w:t>
      </w:r>
      <w:r w:rsidRPr="009B30C7">
        <w:rPr>
          <w:rFonts w:ascii="Arial" w:hAnsi="Arial" w:cs="Arial"/>
          <w:sz w:val="24"/>
          <w:szCs w:val="24"/>
        </w:rPr>
        <w:t>mitigation for losses of streams should</w:t>
      </w:r>
      <w:r w:rsidR="00CE685B" w:rsidRPr="009B30C7">
        <w:rPr>
          <w:rFonts w:ascii="Arial" w:hAnsi="Arial" w:cs="Arial"/>
          <w:sz w:val="24"/>
          <w:szCs w:val="24"/>
        </w:rPr>
        <w:t xml:space="preserve"> </w:t>
      </w:r>
      <w:r w:rsidRPr="009B30C7">
        <w:rPr>
          <w:rFonts w:ascii="Arial" w:hAnsi="Arial" w:cs="Arial"/>
          <w:sz w:val="24"/>
          <w:szCs w:val="24"/>
        </w:rPr>
        <w:t>be provided, if practicable, through</w:t>
      </w:r>
      <w:r w:rsidR="00CE685B" w:rsidRPr="009B30C7">
        <w:rPr>
          <w:rFonts w:ascii="Arial" w:hAnsi="Arial" w:cs="Arial"/>
          <w:sz w:val="24"/>
          <w:szCs w:val="24"/>
        </w:rPr>
        <w:t xml:space="preserve"> </w:t>
      </w:r>
      <w:r w:rsidRPr="009B30C7">
        <w:rPr>
          <w:rFonts w:ascii="Arial" w:hAnsi="Arial" w:cs="Arial"/>
          <w:sz w:val="24"/>
          <w:szCs w:val="24"/>
        </w:rPr>
        <w:t>stream rehabilitation, enhancement, or</w:t>
      </w:r>
      <w:r w:rsidR="00CE685B" w:rsidRPr="009B30C7">
        <w:rPr>
          <w:rFonts w:ascii="Arial" w:hAnsi="Arial" w:cs="Arial"/>
          <w:sz w:val="24"/>
          <w:szCs w:val="24"/>
        </w:rPr>
        <w:t xml:space="preserve"> </w:t>
      </w:r>
      <w:proofErr w:type="gramStart"/>
      <w:r w:rsidRPr="009B30C7">
        <w:rPr>
          <w:rFonts w:ascii="Arial" w:hAnsi="Arial" w:cs="Arial"/>
          <w:sz w:val="24"/>
          <w:szCs w:val="24"/>
        </w:rPr>
        <w:t>preservation, since</w:t>
      </w:r>
      <w:proofErr w:type="gramEnd"/>
      <w:r w:rsidRPr="009B30C7">
        <w:rPr>
          <w:rFonts w:ascii="Arial" w:hAnsi="Arial" w:cs="Arial"/>
          <w:sz w:val="24"/>
          <w:szCs w:val="24"/>
        </w:rPr>
        <w:t xml:space="preserve"> streams are difficult</w:t>
      </w:r>
      <w:r w:rsidR="00CE685B" w:rsidRPr="009B30C7">
        <w:rPr>
          <w:rFonts w:ascii="Arial" w:hAnsi="Arial" w:cs="Arial"/>
          <w:sz w:val="24"/>
          <w:szCs w:val="24"/>
        </w:rPr>
        <w:t xml:space="preserve"> </w:t>
      </w:r>
      <w:r w:rsidRPr="009B30C7">
        <w:rPr>
          <w:rFonts w:ascii="Arial" w:hAnsi="Arial" w:cs="Arial"/>
          <w:sz w:val="24"/>
          <w:szCs w:val="24"/>
        </w:rPr>
        <w:t>to-replace resources (see 33 CFR</w:t>
      </w:r>
      <w:r w:rsidR="004F70CD" w:rsidRPr="009B30C7">
        <w:rPr>
          <w:rFonts w:ascii="Arial" w:hAnsi="Arial" w:cs="Arial"/>
          <w:sz w:val="24"/>
          <w:szCs w:val="24"/>
        </w:rPr>
        <w:t xml:space="preserve"> </w:t>
      </w:r>
      <w:r w:rsidRPr="009B30C7">
        <w:rPr>
          <w:rFonts w:ascii="Arial" w:hAnsi="Arial" w:cs="Arial"/>
          <w:sz w:val="24"/>
          <w:szCs w:val="24"/>
        </w:rPr>
        <w:t>332.3(e)(3)).</w:t>
      </w:r>
    </w:p>
    <w:p w14:paraId="0C173528" w14:textId="404B9FEB"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Compensatory mitigation plans for</w:t>
      </w:r>
      <w:r w:rsidR="00CE685B" w:rsidRPr="009B30C7">
        <w:rPr>
          <w:rFonts w:ascii="Arial" w:hAnsi="Arial" w:cs="Arial"/>
          <w:sz w:val="24"/>
          <w:szCs w:val="24"/>
        </w:rPr>
        <w:t xml:space="preserve"> </w:t>
      </w:r>
      <w:r w:rsidRPr="009B30C7">
        <w:rPr>
          <w:rFonts w:ascii="Arial" w:hAnsi="Arial" w:cs="Arial"/>
          <w:sz w:val="24"/>
          <w:szCs w:val="24"/>
        </w:rPr>
        <w:t>NWP activities in or near streams or</w:t>
      </w:r>
      <w:r w:rsidR="00CE685B" w:rsidRPr="009B30C7">
        <w:rPr>
          <w:rFonts w:ascii="Arial" w:hAnsi="Arial" w:cs="Arial"/>
          <w:sz w:val="24"/>
          <w:szCs w:val="24"/>
        </w:rPr>
        <w:t xml:space="preserve"> </w:t>
      </w:r>
      <w:r w:rsidRPr="009B30C7">
        <w:rPr>
          <w:rFonts w:ascii="Arial" w:hAnsi="Arial" w:cs="Arial"/>
          <w:sz w:val="24"/>
          <w:szCs w:val="24"/>
        </w:rPr>
        <w:t>other open waters will normally include</w:t>
      </w:r>
      <w:r w:rsidR="00CE685B" w:rsidRPr="009B30C7">
        <w:rPr>
          <w:rFonts w:ascii="Arial" w:hAnsi="Arial" w:cs="Arial"/>
          <w:sz w:val="24"/>
          <w:szCs w:val="24"/>
        </w:rPr>
        <w:t xml:space="preserve"> </w:t>
      </w:r>
      <w:r w:rsidRPr="009B30C7">
        <w:rPr>
          <w:rFonts w:ascii="Arial" w:hAnsi="Arial" w:cs="Arial"/>
          <w:sz w:val="24"/>
          <w:szCs w:val="24"/>
        </w:rPr>
        <w:t>a requirement for the restoration or</w:t>
      </w:r>
      <w:r w:rsidR="00CE685B" w:rsidRPr="009B30C7">
        <w:rPr>
          <w:rFonts w:ascii="Arial" w:hAnsi="Arial" w:cs="Arial"/>
          <w:sz w:val="24"/>
          <w:szCs w:val="24"/>
        </w:rPr>
        <w:t xml:space="preserve"> </w:t>
      </w:r>
      <w:r w:rsidRPr="009B30C7">
        <w:rPr>
          <w:rFonts w:ascii="Arial" w:hAnsi="Arial" w:cs="Arial"/>
          <w:sz w:val="24"/>
          <w:szCs w:val="24"/>
        </w:rPr>
        <w:t>enhancement, maintenance, and legal</w:t>
      </w:r>
      <w:r w:rsidR="004F70CD" w:rsidRPr="009B30C7">
        <w:rPr>
          <w:rFonts w:ascii="Arial" w:hAnsi="Arial" w:cs="Arial"/>
          <w:sz w:val="24"/>
          <w:szCs w:val="24"/>
        </w:rPr>
        <w:t xml:space="preserve"> </w:t>
      </w:r>
      <w:r w:rsidRPr="009B30C7">
        <w:rPr>
          <w:rFonts w:ascii="Arial" w:hAnsi="Arial" w:cs="Arial"/>
          <w:sz w:val="24"/>
          <w:szCs w:val="24"/>
        </w:rPr>
        <w:t>protection (e.g., conservation easements)</w:t>
      </w:r>
      <w:r w:rsidR="00CE685B" w:rsidRPr="009B30C7">
        <w:rPr>
          <w:rFonts w:ascii="Arial" w:hAnsi="Arial" w:cs="Arial"/>
          <w:sz w:val="24"/>
          <w:szCs w:val="24"/>
        </w:rPr>
        <w:t xml:space="preserve"> </w:t>
      </w:r>
      <w:r w:rsidRPr="009B30C7">
        <w:rPr>
          <w:rFonts w:ascii="Arial" w:hAnsi="Arial" w:cs="Arial"/>
          <w:sz w:val="24"/>
          <w:szCs w:val="24"/>
        </w:rPr>
        <w:t>of riparian areas next to open waters. In</w:t>
      </w:r>
      <w:r w:rsidR="00CE685B" w:rsidRPr="009B30C7">
        <w:rPr>
          <w:rFonts w:ascii="Arial" w:hAnsi="Arial" w:cs="Arial"/>
          <w:sz w:val="24"/>
          <w:szCs w:val="24"/>
        </w:rPr>
        <w:t xml:space="preserve"> </w:t>
      </w:r>
      <w:r w:rsidRPr="009B30C7">
        <w:rPr>
          <w:rFonts w:ascii="Arial" w:hAnsi="Arial" w:cs="Arial"/>
          <w:sz w:val="24"/>
          <w:szCs w:val="24"/>
        </w:rPr>
        <w:t>some cases, the restoration or</w:t>
      </w:r>
      <w:r w:rsidR="00CE685B" w:rsidRPr="009B30C7">
        <w:rPr>
          <w:rFonts w:ascii="Arial" w:hAnsi="Arial" w:cs="Arial"/>
          <w:sz w:val="24"/>
          <w:szCs w:val="24"/>
        </w:rPr>
        <w:t xml:space="preserve"> </w:t>
      </w:r>
      <w:r w:rsidRPr="009B30C7">
        <w:rPr>
          <w:rFonts w:ascii="Arial" w:hAnsi="Arial" w:cs="Arial"/>
          <w:sz w:val="24"/>
          <w:szCs w:val="24"/>
        </w:rPr>
        <w:t>maintenance/protection of riparian</w:t>
      </w:r>
      <w:r w:rsidR="00CE685B" w:rsidRPr="009B30C7">
        <w:rPr>
          <w:rFonts w:ascii="Arial" w:hAnsi="Arial" w:cs="Arial"/>
          <w:sz w:val="24"/>
          <w:szCs w:val="24"/>
        </w:rPr>
        <w:t xml:space="preserve"> </w:t>
      </w:r>
      <w:r w:rsidRPr="009B30C7">
        <w:rPr>
          <w:rFonts w:ascii="Arial" w:hAnsi="Arial" w:cs="Arial"/>
          <w:sz w:val="24"/>
          <w:szCs w:val="24"/>
        </w:rPr>
        <w:t>areas may be the only compensatory</w:t>
      </w:r>
      <w:r w:rsidR="00CE685B" w:rsidRPr="009B30C7">
        <w:rPr>
          <w:rFonts w:ascii="Arial" w:hAnsi="Arial" w:cs="Arial"/>
          <w:sz w:val="24"/>
          <w:szCs w:val="24"/>
        </w:rPr>
        <w:t xml:space="preserve"> </w:t>
      </w:r>
      <w:r w:rsidRPr="009B30C7">
        <w:rPr>
          <w:rFonts w:ascii="Arial" w:hAnsi="Arial" w:cs="Arial"/>
          <w:sz w:val="24"/>
          <w:szCs w:val="24"/>
        </w:rPr>
        <w:t>mitigation required. If restoring riparian</w:t>
      </w:r>
      <w:r w:rsidR="00CE685B" w:rsidRPr="009B30C7">
        <w:rPr>
          <w:rFonts w:ascii="Arial" w:hAnsi="Arial" w:cs="Arial"/>
          <w:sz w:val="24"/>
          <w:szCs w:val="24"/>
        </w:rPr>
        <w:t xml:space="preserve"> </w:t>
      </w:r>
      <w:r w:rsidRPr="009B30C7">
        <w:rPr>
          <w:rFonts w:ascii="Arial" w:hAnsi="Arial" w:cs="Arial"/>
          <w:sz w:val="24"/>
          <w:szCs w:val="24"/>
        </w:rPr>
        <w:t>areas involves planting vegetation, only</w:t>
      </w:r>
      <w:r w:rsidR="00CE685B" w:rsidRPr="009B30C7">
        <w:rPr>
          <w:rFonts w:ascii="Arial" w:hAnsi="Arial" w:cs="Arial"/>
          <w:sz w:val="24"/>
          <w:szCs w:val="24"/>
        </w:rPr>
        <w:t xml:space="preserve"> </w:t>
      </w:r>
      <w:r w:rsidRPr="009B30C7">
        <w:rPr>
          <w:rFonts w:ascii="Arial" w:hAnsi="Arial" w:cs="Arial"/>
          <w:sz w:val="24"/>
          <w:szCs w:val="24"/>
        </w:rPr>
        <w:t>native species should be planted. The</w:t>
      </w:r>
      <w:r w:rsidR="00CE685B" w:rsidRPr="009B30C7">
        <w:rPr>
          <w:rFonts w:ascii="Arial" w:hAnsi="Arial" w:cs="Arial"/>
          <w:sz w:val="24"/>
          <w:szCs w:val="24"/>
        </w:rPr>
        <w:t xml:space="preserve"> </w:t>
      </w:r>
      <w:r w:rsidRPr="009B30C7">
        <w:rPr>
          <w:rFonts w:ascii="Arial" w:hAnsi="Arial" w:cs="Arial"/>
          <w:sz w:val="24"/>
          <w:szCs w:val="24"/>
        </w:rPr>
        <w:t>width of the required riparian area will</w:t>
      </w:r>
      <w:r w:rsidR="00CE685B" w:rsidRPr="009B30C7">
        <w:rPr>
          <w:rFonts w:ascii="Arial" w:hAnsi="Arial" w:cs="Arial"/>
          <w:sz w:val="24"/>
          <w:szCs w:val="24"/>
        </w:rPr>
        <w:t xml:space="preserve"> </w:t>
      </w:r>
      <w:r w:rsidRPr="009B30C7">
        <w:rPr>
          <w:rFonts w:ascii="Arial" w:hAnsi="Arial" w:cs="Arial"/>
          <w:sz w:val="24"/>
          <w:szCs w:val="24"/>
        </w:rPr>
        <w:t>address documented water quality or</w:t>
      </w:r>
      <w:r w:rsidR="004F70CD" w:rsidRPr="009B30C7">
        <w:rPr>
          <w:rFonts w:ascii="Arial" w:hAnsi="Arial" w:cs="Arial"/>
          <w:sz w:val="24"/>
          <w:szCs w:val="24"/>
        </w:rPr>
        <w:t xml:space="preserve"> </w:t>
      </w:r>
      <w:r w:rsidRPr="009B30C7">
        <w:rPr>
          <w:rFonts w:ascii="Arial" w:hAnsi="Arial" w:cs="Arial"/>
          <w:sz w:val="24"/>
          <w:szCs w:val="24"/>
        </w:rPr>
        <w:t>aquatic habitat loss concerns. Normally,</w:t>
      </w:r>
      <w:r w:rsidR="00CE685B" w:rsidRPr="009B30C7">
        <w:rPr>
          <w:rFonts w:ascii="Arial" w:hAnsi="Arial" w:cs="Arial"/>
          <w:sz w:val="24"/>
          <w:szCs w:val="24"/>
        </w:rPr>
        <w:t xml:space="preserve"> </w:t>
      </w:r>
      <w:r w:rsidRPr="009B30C7">
        <w:rPr>
          <w:rFonts w:ascii="Arial" w:hAnsi="Arial" w:cs="Arial"/>
          <w:sz w:val="24"/>
          <w:szCs w:val="24"/>
        </w:rPr>
        <w:t>the riparian area will be 25 to 50 feet</w:t>
      </w:r>
      <w:r w:rsidR="00CE685B" w:rsidRPr="009B30C7">
        <w:rPr>
          <w:rFonts w:ascii="Arial" w:hAnsi="Arial" w:cs="Arial"/>
          <w:sz w:val="24"/>
          <w:szCs w:val="24"/>
        </w:rPr>
        <w:t xml:space="preserve"> </w:t>
      </w:r>
      <w:r w:rsidRPr="009B30C7">
        <w:rPr>
          <w:rFonts w:ascii="Arial" w:hAnsi="Arial" w:cs="Arial"/>
          <w:sz w:val="24"/>
          <w:szCs w:val="24"/>
        </w:rPr>
        <w:t>wide on each side of the stream, but the</w:t>
      </w:r>
      <w:r w:rsidR="00CE685B" w:rsidRPr="009B30C7">
        <w:rPr>
          <w:rFonts w:ascii="Arial" w:hAnsi="Arial" w:cs="Arial"/>
          <w:sz w:val="24"/>
          <w:szCs w:val="24"/>
        </w:rPr>
        <w:t xml:space="preserve"> </w:t>
      </w:r>
      <w:r w:rsidRPr="009B30C7">
        <w:rPr>
          <w:rFonts w:ascii="Arial" w:hAnsi="Arial" w:cs="Arial"/>
          <w:sz w:val="24"/>
          <w:szCs w:val="24"/>
        </w:rPr>
        <w:t>district engineer may require slightly</w:t>
      </w:r>
      <w:r w:rsidR="00CE685B" w:rsidRPr="009B30C7">
        <w:rPr>
          <w:rFonts w:ascii="Arial" w:hAnsi="Arial" w:cs="Arial"/>
          <w:sz w:val="24"/>
          <w:szCs w:val="24"/>
        </w:rPr>
        <w:t xml:space="preserve"> </w:t>
      </w:r>
      <w:r w:rsidRPr="009B30C7">
        <w:rPr>
          <w:rFonts w:ascii="Arial" w:hAnsi="Arial" w:cs="Arial"/>
          <w:sz w:val="24"/>
          <w:szCs w:val="24"/>
        </w:rPr>
        <w:t>wider riparian areas to address</w:t>
      </w:r>
      <w:r w:rsidR="004F70CD" w:rsidRPr="009B30C7">
        <w:rPr>
          <w:rFonts w:ascii="Arial" w:hAnsi="Arial" w:cs="Arial"/>
          <w:sz w:val="24"/>
          <w:szCs w:val="24"/>
        </w:rPr>
        <w:t xml:space="preserve"> </w:t>
      </w:r>
      <w:r w:rsidRPr="009B30C7">
        <w:rPr>
          <w:rFonts w:ascii="Arial" w:hAnsi="Arial" w:cs="Arial"/>
          <w:sz w:val="24"/>
          <w:szCs w:val="24"/>
        </w:rPr>
        <w:t>documented water quality or habitat</w:t>
      </w:r>
      <w:r w:rsidR="00CE685B" w:rsidRPr="009B30C7">
        <w:rPr>
          <w:rFonts w:ascii="Arial" w:hAnsi="Arial" w:cs="Arial"/>
          <w:sz w:val="24"/>
          <w:szCs w:val="24"/>
        </w:rPr>
        <w:t xml:space="preserve"> </w:t>
      </w:r>
      <w:r w:rsidRPr="009B30C7">
        <w:rPr>
          <w:rFonts w:ascii="Arial" w:hAnsi="Arial" w:cs="Arial"/>
          <w:sz w:val="24"/>
          <w:szCs w:val="24"/>
        </w:rPr>
        <w:t>loss concerns. If it is not possible to</w:t>
      </w:r>
      <w:r w:rsidR="00CE685B" w:rsidRPr="009B30C7">
        <w:rPr>
          <w:rFonts w:ascii="Arial" w:hAnsi="Arial" w:cs="Arial"/>
          <w:sz w:val="24"/>
          <w:szCs w:val="24"/>
        </w:rPr>
        <w:t xml:space="preserve"> </w:t>
      </w:r>
      <w:r w:rsidRPr="009B30C7">
        <w:rPr>
          <w:rFonts w:ascii="Arial" w:hAnsi="Arial" w:cs="Arial"/>
          <w:sz w:val="24"/>
          <w:szCs w:val="24"/>
        </w:rPr>
        <w:t>restore or maintain/protect a riparian</w:t>
      </w:r>
      <w:r w:rsidR="00CE685B" w:rsidRPr="009B30C7">
        <w:rPr>
          <w:rFonts w:ascii="Arial" w:hAnsi="Arial" w:cs="Arial"/>
          <w:sz w:val="24"/>
          <w:szCs w:val="24"/>
        </w:rPr>
        <w:t xml:space="preserve"> </w:t>
      </w:r>
      <w:r w:rsidRPr="009B30C7">
        <w:rPr>
          <w:rFonts w:ascii="Arial" w:hAnsi="Arial" w:cs="Arial"/>
          <w:sz w:val="24"/>
          <w:szCs w:val="24"/>
        </w:rPr>
        <w:t>area on both sides of a stream, or if the</w:t>
      </w:r>
      <w:r w:rsidR="00CE685B" w:rsidRPr="009B30C7">
        <w:rPr>
          <w:rFonts w:ascii="Arial" w:hAnsi="Arial" w:cs="Arial"/>
          <w:sz w:val="24"/>
          <w:szCs w:val="24"/>
        </w:rPr>
        <w:t xml:space="preserve"> </w:t>
      </w:r>
      <w:r w:rsidRPr="009B30C7">
        <w:rPr>
          <w:rFonts w:ascii="Arial" w:hAnsi="Arial" w:cs="Arial"/>
          <w:sz w:val="24"/>
          <w:szCs w:val="24"/>
        </w:rPr>
        <w:t>waterbody is a lake or coastal waters,</w:t>
      </w:r>
      <w:r w:rsidR="00CE685B" w:rsidRPr="009B30C7">
        <w:rPr>
          <w:rFonts w:ascii="Arial" w:hAnsi="Arial" w:cs="Arial"/>
          <w:sz w:val="24"/>
          <w:szCs w:val="24"/>
        </w:rPr>
        <w:t xml:space="preserve"> </w:t>
      </w:r>
      <w:r w:rsidRPr="009B30C7">
        <w:rPr>
          <w:rFonts w:ascii="Arial" w:hAnsi="Arial" w:cs="Arial"/>
          <w:sz w:val="24"/>
          <w:szCs w:val="24"/>
        </w:rPr>
        <w:t>then restoring or maintaining/protecting</w:t>
      </w:r>
      <w:r w:rsidR="00CE685B" w:rsidRPr="009B30C7">
        <w:rPr>
          <w:rFonts w:ascii="Arial" w:hAnsi="Arial" w:cs="Arial"/>
          <w:sz w:val="24"/>
          <w:szCs w:val="24"/>
        </w:rPr>
        <w:t xml:space="preserve"> </w:t>
      </w:r>
      <w:r w:rsidRPr="009B30C7">
        <w:rPr>
          <w:rFonts w:ascii="Arial" w:hAnsi="Arial" w:cs="Arial"/>
          <w:sz w:val="24"/>
          <w:szCs w:val="24"/>
        </w:rPr>
        <w:t>a riparian area along a single bank or</w:t>
      </w:r>
      <w:r w:rsidR="00960EBE" w:rsidRPr="009B30C7">
        <w:rPr>
          <w:rFonts w:ascii="Arial" w:hAnsi="Arial" w:cs="Arial"/>
          <w:sz w:val="24"/>
          <w:szCs w:val="24"/>
        </w:rPr>
        <w:t xml:space="preserve"> </w:t>
      </w:r>
      <w:r w:rsidRPr="009B30C7">
        <w:rPr>
          <w:rFonts w:ascii="Arial" w:hAnsi="Arial" w:cs="Arial"/>
          <w:sz w:val="24"/>
          <w:szCs w:val="24"/>
        </w:rPr>
        <w:t>shoreline may be sufficient. Where both</w:t>
      </w:r>
      <w:r w:rsidR="00CE685B" w:rsidRPr="009B30C7">
        <w:rPr>
          <w:rFonts w:ascii="Arial" w:hAnsi="Arial" w:cs="Arial"/>
          <w:sz w:val="24"/>
          <w:szCs w:val="24"/>
        </w:rPr>
        <w:t xml:space="preserve"> </w:t>
      </w:r>
      <w:r w:rsidRPr="009B30C7">
        <w:rPr>
          <w:rFonts w:ascii="Arial" w:hAnsi="Arial" w:cs="Arial"/>
          <w:sz w:val="24"/>
          <w:szCs w:val="24"/>
        </w:rPr>
        <w:t>wetlands and open waters exist on the</w:t>
      </w:r>
      <w:r w:rsidR="00CE685B" w:rsidRPr="009B30C7">
        <w:rPr>
          <w:rFonts w:ascii="Arial" w:hAnsi="Arial" w:cs="Arial"/>
          <w:sz w:val="24"/>
          <w:szCs w:val="24"/>
        </w:rPr>
        <w:t xml:space="preserve"> </w:t>
      </w:r>
      <w:r w:rsidRPr="009B30C7">
        <w:rPr>
          <w:rFonts w:ascii="Arial" w:hAnsi="Arial" w:cs="Arial"/>
          <w:sz w:val="24"/>
          <w:szCs w:val="24"/>
        </w:rPr>
        <w:t>project site, the district engineer will</w:t>
      </w:r>
      <w:r w:rsidR="00CE685B" w:rsidRPr="009B30C7">
        <w:rPr>
          <w:rFonts w:ascii="Arial" w:hAnsi="Arial" w:cs="Arial"/>
          <w:sz w:val="24"/>
          <w:szCs w:val="24"/>
        </w:rPr>
        <w:t xml:space="preserve"> </w:t>
      </w:r>
      <w:r w:rsidRPr="009B30C7">
        <w:rPr>
          <w:rFonts w:ascii="Arial" w:hAnsi="Arial" w:cs="Arial"/>
          <w:sz w:val="24"/>
          <w:szCs w:val="24"/>
        </w:rPr>
        <w:t>determine the appropriate</w:t>
      </w:r>
      <w:r w:rsidR="00CE685B" w:rsidRPr="009B30C7">
        <w:rPr>
          <w:rFonts w:ascii="Arial" w:hAnsi="Arial" w:cs="Arial"/>
          <w:sz w:val="24"/>
          <w:szCs w:val="24"/>
        </w:rPr>
        <w:t xml:space="preserve"> </w:t>
      </w:r>
      <w:r w:rsidRPr="009B30C7">
        <w:rPr>
          <w:rFonts w:ascii="Arial" w:hAnsi="Arial" w:cs="Arial"/>
          <w:sz w:val="24"/>
          <w:szCs w:val="24"/>
        </w:rPr>
        <w:t>compensatory mitigation (e.g., riparian</w:t>
      </w:r>
      <w:r w:rsidR="004F70CD" w:rsidRPr="009B30C7">
        <w:rPr>
          <w:rFonts w:ascii="Arial" w:hAnsi="Arial" w:cs="Arial"/>
          <w:sz w:val="24"/>
          <w:szCs w:val="24"/>
        </w:rPr>
        <w:t xml:space="preserve"> </w:t>
      </w:r>
      <w:r w:rsidRPr="009B30C7">
        <w:rPr>
          <w:rFonts w:ascii="Arial" w:hAnsi="Arial" w:cs="Arial"/>
          <w:sz w:val="24"/>
          <w:szCs w:val="24"/>
        </w:rPr>
        <w:t>areas and/or wetlands compensation)</w:t>
      </w:r>
      <w:r w:rsidR="00CE685B" w:rsidRPr="009B30C7">
        <w:rPr>
          <w:rFonts w:ascii="Arial" w:hAnsi="Arial" w:cs="Arial"/>
          <w:sz w:val="24"/>
          <w:szCs w:val="24"/>
        </w:rPr>
        <w:t xml:space="preserve"> </w:t>
      </w:r>
      <w:r w:rsidRPr="009B30C7">
        <w:rPr>
          <w:rFonts w:ascii="Arial" w:hAnsi="Arial" w:cs="Arial"/>
          <w:sz w:val="24"/>
          <w:szCs w:val="24"/>
        </w:rPr>
        <w:t>based on what is best for the aquatic</w:t>
      </w:r>
      <w:r w:rsidR="00CE685B" w:rsidRPr="009B30C7">
        <w:rPr>
          <w:rFonts w:ascii="Arial" w:hAnsi="Arial" w:cs="Arial"/>
          <w:sz w:val="24"/>
          <w:szCs w:val="24"/>
        </w:rPr>
        <w:t xml:space="preserve"> </w:t>
      </w:r>
      <w:r w:rsidRPr="009B30C7">
        <w:rPr>
          <w:rFonts w:ascii="Arial" w:hAnsi="Arial" w:cs="Arial"/>
          <w:sz w:val="24"/>
          <w:szCs w:val="24"/>
        </w:rPr>
        <w:t>environment on a watershed basis. In</w:t>
      </w:r>
      <w:r w:rsidR="00CE685B" w:rsidRPr="009B30C7">
        <w:rPr>
          <w:rFonts w:ascii="Arial" w:hAnsi="Arial" w:cs="Arial"/>
          <w:sz w:val="24"/>
          <w:szCs w:val="24"/>
        </w:rPr>
        <w:t xml:space="preserve"> </w:t>
      </w:r>
      <w:r w:rsidRPr="009B30C7">
        <w:rPr>
          <w:rFonts w:ascii="Arial" w:hAnsi="Arial" w:cs="Arial"/>
          <w:sz w:val="24"/>
          <w:szCs w:val="24"/>
        </w:rPr>
        <w:t>cases where riparian areas are</w:t>
      </w:r>
      <w:r w:rsidR="00CE685B" w:rsidRPr="009B30C7">
        <w:rPr>
          <w:rFonts w:ascii="Arial" w:hAnsi="Arial" w:cs="Arial"/>
          <w:sz w:val="24"/>
          <w:szCs w:val="24"/>
        </w:rPr>
        <w:t xml:space="preserve"> </w:t>
      </w:r>
      <w:r w:rsidRPr="009B30C7">
        <w:rPr>
          <w:rFonts w:ascii="Arial" w:hAnsi="Arial" w:cs="Arial"/>
          <w:sz w:val="24"/>
          <w:szCs w:val="24"/>
        </w:rPr>
        <w:t>determined to be the most appropriate</w:t>
      </w:r>
      <w:r w:rsidR="004F70CD" w:rsidRPr="009B30C7">
        <w:rPr>
          <w:rFonts w:ascii="Arial" w:hAnsi="Arial" w:cs="Arial"/>
          <w:sz w:val="24"/>
          <w:szCs w:val="24"/>
        </w:rPr>
        <w:t xml:space="preserve"> </w:t>
      </w:r>
      <w:r w:rsidRPr="009B30C7">
        <w:rPr>
          <w:rFonts w:ascii="Arial" w:hAnsi="Arial" w:cs="Arial"/>
          <w:sz w:val="24"/>
          <w:szCs w:val="24"/>
        </w:rPr>
        <w:t>form of minimization or compensatory</w:t>
      </w:r>
      <w:r w:rsidR="00CE685B" w:rsidRPr="009B30C7">
        <w:rPr>
          <w:rFonts w:ascii="Arial" w:hAnsi="Arial" w:cs="Arial"/>
          <w:sz w:val="24"/>
          <w:szCs w:val="24"/>
        </w:rPr>
        <w:t xml:space="preserve"> </w:t>
      </w:r>
      <w:r w:rsidRPr="009B30C7">
        <w:rPr>
          <w:rFonts w:ascii="Arial" w:hAnsi="Arial" w:cs="Arial"/>
          <w:sz w:val="24"/>
          <w:szCs w:val="24"/>
        </w:rPr>
        <w:t>mitigation, the district engineer may</w:t>
      </w:r>
      <w:r w:rsidR="00CE685B" w:rsidRPr="009B30C7">
        <w:rPr>
          <w:rFonts w:ascii="Arial" w:hAnsi="Arial" w:cs="Arial"/>
          <w:sz w:val="24"/>
          <w:szCs w:val="24"/>
        </w:rPr>
        <w:t xml:space="preserve"> </w:t>
      </w:r>
      <w:r w:rsidRPr="009B30C7">
        <w:rPr>
          <w:rFonts w:ascii="Arial" w:hAnsi="Arial" w:cs="Arial"/>
          <w:sz w:val="24"/>
          <w:szCs w:val="24"/>
        </w:rPr>
        <w:t>waive or reduce the requirement to</w:t>
      </w:r>
      <w:r w:rsidR="00CE685B" w:rsidRPr="009B30C7">
        <w:rPr>
          <w:rFonts w:ascii="Arial" w:hAnsi="Arial" w:cs="Arial"/>
          <w:sz w:val="24"/>
          <w:szCs w:val="24"/>
        </w:rPr>
        <w:t xml:space="preserve"> </w:t>
      </w:r>
      <w:r w:rsidRPr="009B30C7">
        <w:rPr>
          <w:rFonts w:ascii="Arial" w:hAnsi="Arial" w:cs="Arial"/>
          <w:sz w:val="24"/>
          <w:szCs w:val="24"/>
        </w:rPr>
        <w:t>provide wetland compensatory</w:t>
      </w:r>
      <w:r w:rsidR="00CE685B" w:rsidRPr="009B30C7">
        <w:rPr>
          <w:rFonts w:ascii="Arial" w:hAnsi="Arial" w:cs="Arial"/>
          <w:sz w:val="24"/>
          <w:szCs w:val="24"/>
        </w:rPr>
        <w:t xml:space="preserve"> </w:t>
      </w:r>
      <w:r w:rsidRPr="009B30C7">
        <w:rPr>
          <w:rFonts w:ascii="Arial" w:hAnsi="Arial" w:cs="Arial"/>
          <w:sz w:val="24"/>
          <w:szCs w:val="24"/>
        </w:rPr>
        <w:t>mitigation for wetland losses.</w:t>
      </w:r>
    </w:p>
    <w:p w14:paraId="68600033" w14:textId="3042E00D"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Compensatory mitigation projects</w:t>
      </w:r>
      <w:r w:rsidR="00CE685B" w:rsidRPr="009B30C7">
        <w:rPr>
          <w:rFonts w:ascii="Arial" w:hAnsi="Arial" w:cs="Arial"/>
          <w:sz w:val="24"/>
          <w:szCs w:val="24"/>
        </w:rPr>
        <w:t xml:space="preserve"> </w:t>
      </w:r>
      <w:r w:rsidRPr="009B30C7">
        <w:rPr>
          <w:rFonts w:ascii="Arial" w:hAnsi="Arial" w:cs="Arial"/>
          <w:sz w:val="24"/>
          <w:szCs w:val="24"/>
        </w:rPr>
        <w:t>provided to offset losses of aquatic</w:t>
      </w:r>
      <w:r w:rsidR="00CE685B" w:rsidRPr="009B30C7">
        <w:rPr>
          <w:rFonts w:ascii="Arial" w:hAnsi="Arial" w:cs="Arial"/>
          <w:sz w:val="24"/>
          <w:szCs w:val="24"/>
        </w:rPr>
        <w:t xml:space="preserve"> </w:t>
      </w:r>
      <w:r w:rsidRPr="009B30C7">
        <w:rPr>
          <w:rFonts w:ascii="Arial" w:hAnsi="Arial" w:cs="Arial"/>
          <w:sz w:val="24"/>
          <w:szCs w:val="24"/>
        </w:rPr>
        <w:t>resources must comply with the</w:t>
      </w:r>
      <w:r w:rsidR="00CE685B" w:rsidRPr="009B30C7">
        <w:rPr>
          <w:rFonts w:ascii="Arial" w:hAnsi="Arial" w:cs="Arial"/>
          <w:sz w:val="24"/>
          <w:szCs w:val="24"/>
        </w:rPr>
        <w:t xml:space="preserve"> </w:t>
      </w:r>
      <w:r w:rsidRPr="009B30C7">
        <w:rPr>
          <w:rFonts w:ascii="Arial" w:hAnsi="Arial" w:cs="Arial"/>
          <w:sz w:val="24"/>
          <w:szCs w:val="24"/>
        </w:rPr>
        <w:t>applicable provisions of 33 CFR part</w:t>
      </w:r>
      <w:r w:rsidR="00CE685B" w:rsidRPr="009B30C7">
        <w:rPr>
          <w:rFonts w:ascii="Arial" w:hAnsi="Arial" w:cs="Arial"/>
          <w:sz w:val="24"/>
          <w:szCs w:val="24"/>
        </w:rPr>
        <w:t xml:space="preserve"> </w:t>
      </w:r>
      <w:r w:rsidRPr="009B30C7">
        <w:rPr>
          <w:rFonts w:ascii="Arial" w:hAnsi="Arial" w:cs="Arial"/>
          <w:sz w:val="24"/>
          <w:szCs w:val="24"/>
        </w:rPr>
        <w:t>332.</w:t>
      </w:r>
    </w:p>
    <w:p w14:paraId="36AC9FDF" w14:textId="77777777" w:rsidR="004F70CD" w:rsidRPr="009B30C7" w:rsidRDefault="004F70CD" w:rsidP="004F70CD">
      <w:pPr>
        <w:pStyle w:val="PlainText"/>
        <w:ind w:left="720"/>
        <w:rPr>
          <w:rFonts w:ascii="Arial" w:hAnsi="Arial" w:cs="Arial"/>
          <w:sz w:val="24"/>
          <w:szCs w:val="24"/>
        </w:rPr>
      </w:pPr>
    </w:p>
    <w:p w14:paraId="350226D2" w14:textId="52136034"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The prospective permittee is</w:t>
      </w:r>
      <w:r w:rsidR="00CE685B" w:rsidRPr="009B30C7">
        <w:rPr>
          <w:rFonts w:ascii="Arial" w:hAnsi="Arial" w:cs="Arial"/>
          <w:sz w:val="24"/>
          <w:szCs w:val="24"/>
        </w:rPr>
        <w:t xml:space="preserve"> </w:t>
      </w:r>
      <w:r w:rsidRPr="009B30C7">
        <w:rPr>
          <w:rFonts w:ascii="Arial" w:hAnsi="Arial" w:cs="Arial"/>
          <w:sz w:val="24"/>
          <w:szCs w:val="24"/>
        </w:rPr>
        <w:t>responsible for proposing an</w:t>
      </w:r>
      <w:r w:rsidR="00CE685B" w:rsidRPr="009B30C7">
        <w:rPr>
          <w:rFonts w:ascii="Arial" w:hAnsi="Arial" w:cs="Arial"/>
          <w:sz w:val="24"/>
          <w:szCs w:val="24"/>
        </w:rPr>
        <w:t xml:space="preserve"> </w:t>
      </w:r>
      <w:r w:rsidRPr="009B30C7">
        <w:rPr>
          <w:rFonts w:ascii="Arial" w:hAnsi="Arial" w:cs="Arial"/>
          <w:sz w:val="24"/>
          <w:szCs w:val="24"/>
        </w:rPr>
        <w:t>appropriate compensatory mitigation</w:t>
      </w:r>
      <w:r w:rsidR="00CE685B" w:rsidRPr="009B30C7">
        <w:rPr>
          <w:rFonts w:ascii="Arial" w:hAnsi="Arial" w:cs="Arial"/>
          <w:sz w:val="24"/>
          <w:szCs w:val="24"/>
        </w:rPr>
        <w:t xml:space="preserve"> </w:t>
      </w:r>
      <w:r w:rsidRPr="009B30C7">
        <w:rPr>
          <w:rFonts w:ascii="Arial" w:hAnsi="Arial" w:cs="Arial"/>
          <w:sz w:val="24"/>
          <w:szCs w:val="24"/>
        </w:rPr>
        <w:t>option if compensatory mitigation is</w:t>
      </w:r>
      <w:r w:rsidR="00CE685B" w:rsidRPr="009B30C7">
        <w:rPr>
          <w:rFonts w:ascii="Arial" w:hAnsi="Arial" w:cs="Arial"/>
          <w:sz w:val="24"/>
          <w:szCs w:val="24"/>
        </w:rPr>
        <w:t xml:space="preserve"> </w:t>
      </w:r>
      <w:r w:rsidRPr="009B30C7">
        <w:rPr>
          <w:rFonts w:ascii="Arial" w:hAnsi="Arial" w:cs="Arial"/>
          <w:sz w:val="24"/>
          <w:szCs w:val="24"/>
        </w:rPr>
        <w:t>necessary to ensure that the activity</w:t>
      </w:r>
      <w:r w:rsidR="00CE685B" w:rsidRPr="009B30C7">
        <w:rPr>
          <w:rFonts w:ascii="Arial" w:hAnsi="Arial" w:cs="Arial"/>
          <w:sz w:val="24"/>
          <w:szCs w:val="24"/>
        </w:rPr>
        <w:t xml:space="preserve"> </w:t>
      </w:r>
      <w:r w:rsidRPr="009B30C7">
        <w:rPr>
          <w:rFonts w:ascii="Arial" w:hAnsi="Arial" w:cs="Arial"/>
          <w:sz w:val="24"/>
          <w:szCs w:val="24"/>
        </w:rPr>
        <w:t>results in no more than minimal adverse</w:t>
      </w:r>
      <w:r w:rsidR="00CE685B" w:rsidRPr="009B30C7">
        <w:rPr>
          <w:rFonts w:ascii="Arial" w:hAnsi="Arial" w:cs="Arial"/>
          <w:sz w:val="24"/>
          <w:szCs w:val="24"/>
        </w:rPr>
        <w:t xml:space="preserve"> </w:t>
      </w:r>
      <w:r w:rsidRPr="009B30C7">
        <w:rPr>
          <w:rFonts w:ascii="Arial" w:hAnsi="Arial" w:cs="Arial"/>
          <w:sz w:val="24"/>
          <w:szCs w:val="24"/>
        </w:rPr>
        <w:t>environmental effects. For the NWPs,</w:t>
      </w:r>
      <w:r w:rsidR="00CE685B" w:rsidRPr="009B30C7">
        <w:rPr>
          <w:rFonts w:ascii="Arial" w:hAnsi="Arial" w:cs="Arial"/>
          <w:sz w:val="24"/>
          <w:szCs w:val="24"/>
        </w:rPr>
        <w:t xml:space="preserve"> </w:t>
      </w:r>
      <w:r w:rsidRPr="009B30C7">
        <w:rPr>
          <w:rFonts w:ascii="Arial" w:hAnsi="Arial" w:cs="Arial"/>
          <w:sz w:val="24"/>
          <w:szCs w:val="24"/>
        </w:rPr>
        <w:t>the preferred mechanism for providing</w:t>
      </w:r>
      <w:r w:rsidR="00CE685B" w:rsidRPr="009B30C7">
        <w:rPr>
          <w:rFonts w:ascii="Arial" w:hAnsi="Arial" w:cs="Arial"/>
          <w:sz w:val="24"/>
          <w:szCs w:val="24"/>
        </w:rPr>
        <w:t xml:space="preserve"> </w:t>
      </w:r>
      <w:r w:rsidRPr="009B30C7">
        <w:rPr>
          <w:rFonts w:ascii="Arial" w:hAnsi="Arial" w:cs="Arial"/>
          <w:sz w:val="24"/>
          <w:szCs w:val="24"/>
        </w:rPr>
        <w:t>compensatory mitigation is mitigation</w:t>
      </w:r>
      <w:r w:rsidR="00CE685B" w:rsidRPr="009B30C7">
        <w:rPr>
          <w:rFonts w:ascii="Arial" w:hAnsi="Arial" w:cs="Arial"/>
          <w:sz w:val="24"/>
          <w:szCs w:val="24"/>
        </w:rPr>
        <w:t xml:space="preserve"> </w:t>
      </w:r>
      <w:r w:rsidRPr="009B30C7">
        <w:rPr>
          <w:rFonts w:ascii="Arial" w:hAnsi="Arial" w:cs="Arial"/>
          <w:sz w:val="24"/>
          <w:szCs w:val="24"/>
        </w:rPr>
        <w:t>bank credits or in-lieu fee program</w:t>
      </w:r>
      <w:r w:rsidR="00CE685B" w:rsidRPr="009B30C7">
        <w:rPr>
          <w:rFonts w:ascii="Arial" w:hAnsi="Arial" w:cs="Arial"/>
          <w:sz w:val="24"/>
          <w:szCs w:val="24"/>
        </w:rPr>
        <w:t xml:space="preserve"> </w:t>
      </w:r>
      <w:r w:rsidRPr="009B30C7">
        <w:rPr>
          <w:rFonts w:ascii="Arial" w:hAnsi="Arial" w:cs="Arial"/>
          <w:sz w:val="24"/>
          <w:szCs w:val="24"/>
        </w:rPr>
        <w:t>credits (see 33 CFR 332.3(b)(2) and (3)).</w:t>
      </w:r>
      <w:r w:rsidR="00CE685B" w:rsidRPr="009B30C7">
        <w:rPr>
          <w:rFonts w:ascii="Arial" w:hAnsi="Arial" w:cs="Arial"/>
          <w:sz w:val="24"/>
          <w:szCs w:val="24"/>
        </w:rPr>
        <w:t xml:space="preserve"> </w:t>
      </w:r>
      <w:r w:rsidRPr="009B30C7">
        <w:rPr>
          <w:rFonts w:ascii="Arial" w:hAnsi="Arial" w:cs="Arial"/>
          <w:sz w:val="24"/>
          <w:szCs w:val="24"/>
        </w:rPr>
        <w:t>However, if an appropriate number and</w:t>
      </w:r>
      <w:r w:rsidR="00CE685B" w:rsidRPr="009B30C7">
        <w:rPr>
          <w:rFonts w:ascii="Arial" w:hAnsi="Arial" w:cs="Arial"/>
          <w:sz w:val="24"/>
          <w:szCs w:val="24"/>
        </w:rPr>
        <w:t xml:space="preserve"> </w:t>
      </w:r>
      <w:r w:rsidRPr="009B30C7">
        <w:rPr>
          <w:rFonts w:ascii="Arial" w:hAnsi="Arial" w:cs="Arial"/>
          <w:sz w:val="24"/>
          <w:szCs w:val="24"/>
        </w:rPr>
        <w:t>type of mitigation bank or in-lieu credits</w:t>
      </w:r>
      <w:r w:rsidR="00CE685B" w:rsidRPr="009B30C7">
        <w:rPr>
          <w:rFonts w:ascii="Arial" w:hAnsi="Arial" w:cs="Arial"/>
          <w:sz w:val="24"/>
          <w:szCs w:val="24"/>
        </w:rPr>
        <w:t xml:space="preserve"> </w:t>
      </w:r>
      <w:r w:rsidRPr="009B30C7">
        <w:rPr>
          <w:rFonts w:ascii="Arial" w:hAnsi="Arial" w:cs="Arial"/>
          <w:sz w:val="24"/>
          <w:szCs w:val="24"/>
        </w:rPr>
        <w:t>are not available at the time the PCN is</w:t>
      </w:r>
      <w:r w:rsidR="00CE685B" w:rsidRPr="009B30C7">
        <w:rPr>
          <w:rFonts w:ascii="Arial" w:hAnsi="Arial" w:cs="Arial"/>
          <w:sz w:val="24"/>
          <w:szCs w:val="24"/>
        </w:rPr>
        <w:t xml:space="preserve"> </w:t>
      </w:r>
      <w:r w:rsidRPr="009B30C7">
        <w:rPr>
          <w:rFonts w:ascii="Arial" w:hAnsi="Arial" w:cs="Arial"/>
          <w:sz w:val="24"/>
          <w:szCs w:val="24"/>
        </w:rPr>
        <w:t>submitted to the district engineer, the</w:t>
      </w:r>
    </w:p>
    <w:p w14:paraId="1B4C583A" w14:textId="73442759"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district engineer may approve the use of</w:t>
      </w:r>
      <w:r w:rsidR="00CE685B" w:rsidRPr="009B30C7">
        <w:rPr>
          <w:rFonts w:ascii="Arial" w:hAnsi="Arial" w:cs="Arial"/>
          <w:sz w:val="24"/>
          <w:szCs w:val="24"/>
        </w:rPr>
        <w:t xml:space="preserve"> </w:t>
      </w:r>
      <w:r w:rsidRPr="009B30C7">
        <w:rPr>
          <w:rFonts w:ascii="Arial" w:hAnsi="Arial" w:cs="Arial"/>
          <w:sz w:val="24"/>
          <w:szCs w:val="24"/>
        </w:rPr>
        <w:t>permittee-responsible mitigation.</w:t>
      </w:r>
    </w:p>
    <w:p w14:paraId="40B3574B" w14:textId="150AD4AC"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The amount of compensatory</w:t>
      </w:r>
      <w:r w:rsidR="00CE685B" w:rsidRPr="009B30C7">
        <w:rPr>
          <w:rFonts w:ascii="Arial" w:hAnsi="Arial" w:cs="Arial"/>
          <w:sz w:val="24"/>
          <w:szCs w:val="24"/>
        </w:rPr>
        <w:t xml:space="preserve"> </w:t>
      </w:r>
      <w:r w:rsidRPr="009B30C7">
        <w:rPr>
          <w:rFonts w:ascii="Arial" w:hAnsi="Arial" w:cs="Arial"/>
          <w:sz w:val="24"/>
          <w:szCs w:val="24"/>
        </w:rPr>
        <w:t>mitigation required by the district</w:t>
      </w:r>
      <w:r w:rsidR="00CE685B" w:rsidRPr="009B30C7">
        <w:rPr>
          <w:rFonts w:ascii="Arial" w:hAnsi="Arial" w:cs="Arial"/>
          <w:sz w:val="24"/>
          <w:szCs w:val="24"/>
        </w:rPr>
        <w:t xml:space="preserve"> </w:t>
      </w:r>
      <w:r w:rsidRPr="009B30C7">
        <w:rPr>
          <w:rFonts w:ascii="Arial" w:hAnsi="Arial" w:cs="Arial"/>
          <w:sz w:val="24"/>
          <w:szCs w:val="24"/>
        </w:rPr>
        <w:t>engineer must be sufficient to ensure</w:t>
      </w:r>
      <w:r w:rsidR="00CE685B" w:rsidRPr="009B30C7">
        <w:rPr>
          <w:rFonts w:ascii="Arial" w:hAnsi="Arial" w:cs="Arial"/>
          <w:sz w:val="24"/>
          <w:szCs w:val="24"/>
        </w:rPr>
        <w:t xml:space="preserve"> </w:t>
      </w:r>
      <w:r w:rsidRPr="009B30C7">
        <w:rPr>
          <w:rFonts w:ascii="Arial" w:hAnsi="Arial" w:cs="Arial"/>
          <w:sz w:val="24"/>
          <w:szCs w:val="24"/>
        </w:rPr>
        <w:t>that the authorized activity results in no</w:t>
      </w:r>
      <w:r w:rsidR="00CE685B" w:rsidRPr="009B30C7">
        <w:rPr>
          <w:rFonts w:ascii="Arial" w:hAnsi="Arial" w:cs="Arial"/>
          <w:sz w:val="24"/>
          <w:szCs w:val="24"/>
        </w:rPr>
        <w:t xml:space="preserve"> </w:t>
      </w:r>
      <w:r w:rsidRPr="009B30C7">
        <w:rPr>
          <w:rFonts w:ascii="Arial" w:hAnsi="Arial" w:cs="Arial"/>
          <w:sz w:val="24"/>
          <w:szCs w:val="24"/>
        </w:rPr>
        <w:t>more than minimal individual and</w:t>
      </w:r>
      <w:r w:rsidR="00CE685B" w:rsidRPr="009B30C7">
        <w:rPr>
          <w:rFonts w:ascii="Arial" w:hAnsi="Arial" w:cs="Arial"/>
          <w:sz w:val="24"/>
          <w:szCs w:val="24"/>
        </w:rPr>
        <w:t xml:space="preserve"> </w:t>
      </w:r>
      <w:r w:rsidRPr="009B30C7">
        <w:rPr>
          <w:rFonts w:ascii="Arial" w:hAnsi="Arial" w:cs="Arial"/>
          <w:sz w:val="24"/>
          <w:szCs w:val="24"/>
        </w:rPr>
        <w:t xml:space="preserve">cumulative adverse </w:t>
      </w:r>
      <w:r w:rsidRPr="009B30C7">
        <w:rPr>
          <w:rFonts w:ascii="Arial" w:hAnsi="Arial" w:cs="Arial"/>
          <w:sz w:val="24"/>
          <w:szCs w:val="24"/>
        </w:rPr>
        <w:lastRenderedPageBreak/>
        <w:t>environmental</w:t>
      </w:r>
      <w:r w:rsidR="00CE685B" w:rsidRPr="009B30C7">
        <w:rPr>
          <w:rFonts w:ascii="Arial" w:hAnsi="Arial" w:cs="Arial"/>
          <w:sz w:val="24"/>
          <w:szCs w:val="24"/>
        </w:rPr>
        <w:t xml:space="preserve"> </w:t>
      </w:r>
      <w:r w:rsidRPr="009B30C7">
        <w:rPr>
          <w:rFonts w:ascii="Arial" w:hAnsi="Arial" w:cs="Arial"/>
          <w:sz w:val="24"/>
          <w:szCs w:val="24"/>
        </w:rPr>
        <w:t>effects (see 33 CFR 330.1(e)(3)). (See</w:t>
      </w:r>
      <w:r w:rsidR="00CE685B" w:rsidRPr="009B30C7">
        <w:rPr>
          <w:rFonts w:ascii="Arial" w:hAnsi="Arial" w:cs="Arial"/>
          <w:sz w:val="24"/>
          <w:szCs w:val="24"/>
        </w:rPr>
        <w:t xml:space="preserve"> </w:t>
      </w:r>
      <w:r w:rsidRPr="009B30C7">
        <w:rPr>
          <w:rFonts w:ascii="Arial" w:hAnsi="Arial" w:cs="Arial"/>
          <w:sz w:val="24"/>
          <w:szCs w:val="24"/>
        </w:rPr>
        <w:t>also 33 CFR 332.3(f).)</w:t>
      </w:r>
    </w:p>
    <w:p w14:paraId="3444A09B" w14:textId="5B8D7558"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Since the likelihood of success is</w:t>
      </w:r>
      <w:r w:rsidR="00CE685B" w:rsidRPr="009B30C7">
        <w:rPr>
          <w:rFonts w:ascii="Arial" w:hAnsi="Arial" w:cs="Arial"/>
          <w:sz w:val="24"/>
          <w:szCs w:val="24"/>
        </w:rPr>
        <w:t xml:space="preserve"> </w:t>
      </w:r>
      <w:r w:rsidRPr="009B30C7">
        <w:rPr>
          <w:rFonts w:ascii="Arial" w:hAnsi="Arial" w:cs="Arial"/>
          <w:sz w:val="24"/>
          <w:szCs w:val="24"/>
        </w:rPr>
        <w:t>greater and the impacts to potentially</w:t>
      </w:r>
      <w:r w:rsidR="00CE685B" w:rsidRPr="009B30C7">
        <w:rPr>
          <w:rFonts w:ascii="Arial" w:hAnsi="Arial" w:cs="Arial"/>
          <w:sz w:val="24"/>
          <w:szCs w:val="24"/>
        </w:rPr>
        <w:t xml:space="preserve"> </w:t>
      </w:r>
      <w:r w:rsidRPr="009B30C7">
        <w:rPr>
          <w:rFonts w:ascii="Arial" w:hAnsi="Arial" w:cs="Arial"/>
          <w:sz w:val="24"/>
          <w:szCs w:val="24"/>
        </w:rPr>
        <w:t>valuable uplands are reduced, aquatic</w:t>
      </w:r>
      <w:r w:rsidR="00CE685B" w:rsidRPr="009B30C7">
        <w:rPr>
          <w:rFonts w:ascii="Arial" w:hAnsi="Arial" w:cs="Arial"/>
          <w:sz w:val="24"/>
          <w:szCs w:val="24"/>
        </w:rPr>
        <w:t xml:space="preserve"> </w:t>
      </w:r>
      <w:r w:rsidRPr="009B30C7">
        <w:rPr>
          <w:rFonts w:ascii="Arial" w:hAnsi="Arial" w:cs="Arial"/>
          <w:sz w:val="24"/>
          <w:szCs w:val="24"/>
        </w:rPr>
        <w:t>resource restoration should be the first</w:t>
      </w:r>
      <w:r w:rsidR="00CE685B" w:rsidRPr="009B30C7">
        <w:rPr>
          <w:rFonts w:ascii="Arial" w:hAnsi="Arial" w:cs="Arial"/>
          <w:sz w:val="24"/>
          <w:szCs w:val="24"/>
        </w:rPr>
        <w:t xml:space="preserve"> </w:t>
      </w:r>
      <w:r w:rsidRPr="009B30C7">
        <w:rPr>
          <w:rFonts w:ascii="Arial" w:hAnsi="Arial" w:cs="Arial"/>
          <w:sz w:val="24"/>
          <w:szCs w:val="24"/>
        </w:rPr>
        <w:t>compensatory mitigation option</w:t>
      </w:r>
    </w:p>
    <w:p w14:paraId="6438FDB8" w14:textId="430B9015"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considered for permittee-responsibl</w:t>
      </w:r>
      <w:r w:rsidR="00CE685B" w:rsidRPr="009B30C7">
        <w:rPr>
          <w:rFonts w:ascii="Arial" w:hAnsi="Arial" w:cs="Arial"/>
          <w:sz w:val="24"/>
          <w:szCs w:val="24"/>
        </w:rPr>
        <w:t xml:space="preserve">e </w:t>
      </w:r>
      <w:r w:rsidRPr="009B30C7">
        <w:rPr>
          <w:rFonts w:ascii="Arial" w:hAnsi="Arial" w:cs="Arial"/>
          <w:sz w:val="24"/>
          <w:szCs w:val="24"/>
        </w:rPr>
        <w:t>mitigation.</w:t>
      </w:r>
    </w:p>
    <w:p w14:paraId="11FEBA71" w14:textId="5CDB86E9"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If permittee-responsible mitigation</w:t>
      </w:r>
      <w:r w:rsidR="00CE685B" w:rsidRPr="009B30C7">
        <w:rPr>
          <w:rFonts w:ascii="Arial" w:hAnsi="Arial" w:cs="Arial"/>
          <w:sz w:val="24"/>
          <w:szCs w:val="24"/>
        </w:rPr>
        <w:t xml:space="preserve"> </w:t>
      </w:r>
      <w:r w:rsidRPr="009B30C7">
        <w:rPr>
          <w:rFonts w:ascii="Arial" w:hAnsi="Arial" w:cs="Arial"/>
          <w:sz w:val="24"/>
          <w:szCs w:val="24"/>
        </w:rPr>
        <w:t>is the proposed option, the prospective</w:t>
      </w:r>
      <w:r w:rsidR="00CE685B" w:rsidRPr="009B30C7">
        <w:rPr>
          <w:rFonts w:ascii="Arial" w:hAnsi="Arial" w:cs="Arial"/>
          <w:sz w:val="24"/>
          <w:szCs w:val="24"/>
        </w:rPr>
        <w:t xml:space="preserve"> </w:t>
      </w:r>
      <w:r w:rsidRPr="009B30C7">
        <w:rPr>
          <w:rFonts w:ascii="Arial" w:hAnsi="Arial" w:cs="Arial"/>
          <w:sz w:val="24"/>
          <w:szCs w:val="24"/>
        </w:rPr>
        <w:t>permittee is responsible for submitting a</w:t>
      </w:r>
      <w:r w:rsidR="00CE685B" w:rsidRPr="009B30C7">
        <w:rPr>
          <w:rFonts w:ascii="Arial" w:hAnsi="Arial" w:cs="Arial"/>
          <w:sz w:val="24"/>
          <w:szCs w:val="24"/>
        </w:rPr>
        <w:t xml:space="preserve"> </w:t>
      </w:r>
      <w:r w:rsidRPr="009B30C7">
        <w:rPr>
          <w:rFonts w:ascii="Arial" w:hAnsi="Arial" w:cs="Arial"/>
          <w:sz w:val="24"/>
          <w:szCs w:val="24"/>
        </w:rPr>
        <w:t>mitigation plan. A conceptual or</w:t>
      </w:r>
      <w:r w:rsidR="00CE685B" w:rsidRPr="009B30C7">
        <w:rPr>
          <w:rFonts w:ascii="Arial" w:hAnsi="Arial" w:cs="Arial"/>
          <w:sz w:val="24"/>
          <w:szCs w:val="24"/>
        </w:rPr>
        <w:t xml:space="preserve"> </w:t>
      </w:r>
      <w:r w:rsidRPr="009B30C7">
        <w:rPr>
          <w:rFonts w:ascii="Arial" w:hAnsi="Arial" w:cs="Arial"/>
          <w:sz w:val="24"/>
          <w:szCs w:val="24"/>
        </w:rPr>
        <w:t>detailed mitigation plan may be used by</w:t>
      </w:r>
      <w:r w:rsidR="00CE685B" w:rsidRPr="009B30C7">
        <w:rPr>
          <w:rFonts w:ascii="Arial" w:hAnsi="Arial" w:cs="Arial"/>
          <w:sz w:val="24"/>
          <w:szCs w:val="24"/>
        </w:rPr>
        <w:t xml:space="preserve"> </w:t>
      </w:r>
      <w:r w:rsidRPr="009B30C7">
        <w:rPr>
          <w:rFonts w:ascii="Arial" w:hAnsi="Arial" w:cs="Arial"/>
          <w:sz w:val="24"/>
          <w:szCs w:val="24"/>
        </w:rPr>
        <w:t>the district engineer to make the</w:t>
      </w:r>
      <w:r w:rsidR="00CE685B" w:rsidRPr="009B30C7">
        <w:rPr>
          <w:rFonts w:ascii="Arial" w:hAnsi="Arial" w:cs="Arial"/>
          <w:sz w:val="24"/>
          <w:szCs w:val="24"/>
        </w:rPr>
        <w:t xml:space="preserve"> </w:t>
      </w:r>
      <w:r w:rsidRPr="009B30C7">
        <w:rPr>
          <w:rFonts w:ascii="Arial" w:hAnsi="Arial" w:cs="Arial"/>
          <w:sz w:val="24"/>
          <w:szCs w:val="24"/>
        </w:rPr>
        <w:t>decision on the NWP verification</w:t>
      </w:r>
      <w:r w:rsidR="00CE685B" w:rsidRPr="009B30C7">
        <w:rPr>
          <w:rFonts w:ascii="Arial" w:hAnsi="Arial" w:cs="Arial"/>
          <w:sz w:val="24"/>
          <w:szCs w:val="24"/>
        </w:rPr>
        <w:t xml:space="preserve"> </w:t>
      </w:r>
      <w:r w:rsidRPr="009B30C7">
        <w:rPr>
          <w:rFonts w:ascii="Arial" w:hAnsi="Arial" w:cs="Arial"/>
          <w:sz w:val="24"/>
          <w:szCs w:val="24"/>
        </w:rPr>
        <w:t>request, but a final mitigation plan that</w:t>
      </w:r>
      <w:r w:rsidR="00CE685B" w:rsidRPr="009B30C7">
        <w:rPr>
          <w:rFonts w:ascii="Arial" w:hAnsi="Arial" w:cs="Arial"/>
          <w:sz w:val="24"/>
          <w:szCs w:val="24"/>
        </w:rPr>
        <w:t xml:space="preserve"> </w:t>
      </w:r>
      <w:r w:rsidRPr="009B30C7">
        <w:rPr>
          <w:rFonts w:ascii="Arial" w:hAnsi="Arial" w:cs="Arial"/>
          <w:sz w:val="24"/>
          <w:szCs w:val="24"/>
        </w:rPr>
        <w:t>addresses the applicable requirements</w:t>
      </w:r>
      <w:r w:rsidR="00CE685B" w:rsidRPr="009B30C7">
        <w:rPr>
          <w:rFonts w:ascii="Arial" w:hAnsi="Arial" w:cs="Arial"/>
          <w:sz w:val="24"/>
          <w:szCs w:val="24"/>
        </w:rPr>
        <w:t xml:space="preserve"> </w:t>
      </w:r>
      <w:r w:rsidRPr="009B30C7">
        <w:rPr>
          <w:rFonts w:ascii="Arial" w:hAnsi="Arial" w:cs="Arial"/>
          <w:sz w:val="24"/>
          <w:szCs w:val="24"/>
        </w:rPr>
        <w:t>of 33 CFR 332.4(c)(2) through (14) must</w:t>
      </w:r>
      <w:r w:rsidR="00CE685B" w:rsidRPr="009B30C7">
        <w:rPr>
          <w:rFonts w:ascii="Arial" w:hAnsi="Arial" w:cs="Arial"/>
          <w:sz w:val="24"/>
          <w:szCs w:val="24"/>
        </w:rPr>
        <w:t xml:space="preserve"> </w:t>
      </w:r>
      <w:r w:rsidRPr="009B30C7">
        <w:rPr>
          <w:rFonts w:ascii="Arial" w:hAnsi="Arial" w:cs="Arial"/>
          <w:sz w:val="24"/>
          <w:szCs w:val="24"/>
        </w:rPr>
        <w:t>be approved by the district engineer</w:t>
      </w:r>
      <w:r w:rsidR="00CE685B" w:rsidRPr="009B30C7">
        <w:rPr>
          <w:rFonts w:ascii="Arial" w:hAnsi="Arial" w:cs="Arial"/>
          <w:sz w:val="24"/>
          <w:szCs w:val="24"/>
        </w:rPr>
        <w:t xml:space="preserve"> </w:t>
      </w:r>
      <w:r w:rsidRPr="009B30C7">
        <w:rPr>
          <w:rFonts w:ascii="Arial" w:hAnsi="Arial" w:cs="Arial"/>
          <w:sz w:val="24"/>
          <w:szCs w:val="24"/>
        </w:rPr>
        <w:t>before the permittee begins work in</w:t>
      </w:r>
      <w:r w:rsidR="00CE685B" w:rsidRPr="009B30C7">
        <w:rPr>
          <w:rFonts w:ascii="Arial" w:hAnsi="Arial" w:cs="Arial"/>
          <w:sz w:val="24"/>
          <w:szCs w:val="24"/>
        </w:rPr>
        <w:t xml:space="preserve"> </w:t>
      </w:r>
      <w:r w:rsidRPr="009B30C7">
        <w:rPr>
          <w:rFonts w:ascii="Arial" w:hAnsi="Arial" w:cs="Arial"/>
          <w:sz w:val="24"/>
          <w:szCs w:val="24"/>
        </w:rPr>
        <w:t>waters of the United States, unless the</w:t>
      </w:r>
      <w:r w:rsidR="00CE685B" w:rsidRPr="009B30C7">
        <w:rPr>
          <w:rFonts w:ascii="Arial" w:hAnsi="Arial" w:cs="Arial"/>
          <w:sz w:val="24"/>
          <w:szCs w:val="24"/>
        </w:rPr>
        <w:t xml:space="preserve"> </w:t>
      </w:r>
      <w:r w:rsidRPr="009B30C7">
        <w:rPr>
          <w:rFonts w:ascii="Arial" w:hAnsi="Arial" w:cs="Arial"/>
          <w:sz w:val="24"/>
          <w:szCs w:val="24"/>
        </w:rPr>
        <w:t>district engineer determines that prior</w:t>
      </w:r>
      <w:r w:rsidR="00CE685B" w:rsidRPr="009B30C7">
        <w:rPr>
          <w:rFonts w:ascii="Arial" w:hAnsi="Arial" w:cs="Arial"/>
          <w:sz w:val="24"/>
          <w:szCs w:val="24"/>
        </w:rPr>
        <w:t xml:space="preserve"> </w:t>
      </w:r>
      <w:r w:rsidRPr="009B30C7">
        <w:rPr>
          <w:rFonts w:ascii="Arial" w:hAnsi="Arial" w:cs="Arial"/>
          <w:sz w:val="24"/>
          <w:szCs w:val="24"/>
        </w:rPr>
        <w:t>approval of the final mitigation plan is</w:t>
      </w:r>
      <w:r w:rsidR="00CE685B" w:rsidRPr="009B30C7">
        <w:rPr>
          <w:rFonts w:ascii="Arial" w:hAnsi="Arial" w:cs="Arial"/>
          <w:sz w:val="24"/>
          <w:szCs w:val="24"/>
        </w:rPr>
        <w:t xml:space="preserve"> </w:t>
      </w:r>
      <w:r w:rsidRPr="009B30C7">
        <w:rPr>
          <w:rFonts w:ascii="Arial" w:hAnsi="Arial" w:cs="Arial"/>
          <w:sz w:val="24"/>
          <w:szCs w:val="24"/>
        </w:rPr>
        <w:t>not practicable or not necessary to</w:t>
      </w:r>
      <w:r w:rsidR="00CE685B" w:rsidRPr="009B30C7">
        <w:rPr>
          <w:rFonts w:ascii="Arial" w:hAnsi="Arial" w:cs="Arial"/>
          <w:sz w:val="24"/>
          <w:szCs w:val="24"/>
        </w:rPr>
        <w:t xml:space="preserve"> </w:t>
      </w:r>
      <w:r w:rsidRPr="009B30C7">
        <w:rPr>
          <w:rFonts w:ascii="Arial" w:hAnsi="Arial" w:cs="Arial"/>
          <w:sz w:val="24"/>
          <w:szCs w:val="24"/>
        </w:rPr>
        <w:t>ensure timely completion of the</w:t>
      </w:r>
      <w:r w:rsidR="00CE685B" w:rsidRPr="009B30C7">
        <w:rPr>
          <w:rFonts w:ascii="Arial" w:hAnsi="Arial" w:cs="Arial"/>
          <w:sz w:val="24"/>
          <w:szCs w:val="24"/>
        </w:rPr>
        <w:t xml:space="preserve"> </w:t>
      </w:r>
      <w:r w:rsidRPr="009B30C7">
        <w:rPr>
          <w:rFonts w:ascii="Arial" w:hAnsi="Arial" w:cs="Arial"/>
          <w:sz w:val="24"/>
          <w:szCs w:val="24"/>
        </w:rPr>
        <w:t>required compensatory mitigation (see</w:t>
      </w:r>
      <w:r w:rsidR="00CE685B" w:rsidRPr="009B30C7">
        <w:rPr>
          <w:rFonts w:ascii="Arial" w:hAnsi="Arial" w:cs="Arial"/>
          <w:sz w:val="24"/>
          <w:szCs w:val="24"/>
        </w:rPr>
        <w:t xml:space="preserve"> </w:t>
      </w:r>
      <w:r w:rsidRPr="009B30C7">
        <w:rPr>
          <w:rFonts w:ascii="Arial" w:hAnsi="Arial" w:cs="Arial"/>
          <w:sz w:val="24"/>
          <w:szCs w:val="24"/>
        </w:rPr>
        <w:t>33 CFR 332.3(k)(3)). If permittee</w:t>
      </w:r>
      <w:r w:rsidR="00CE685B" w:rsidRPr="009B30C7">
        <w:rPr>
          <w:rFonts w:ascii="Arial" w:hAnsi="Arial" w:cs="Arial"/>
          <w:sz w:val="24"/>
          <w:szCs w:val="24"/>
        </w:rPr>
        <w:t xml:space="preserve"> </w:t>
      </w:r>
      <w:r w:rsidRPr="009B30C7">
        <w:rPr>
          <w:rFonts w:ascii="Arial" w:hAnsi="Arial" w:cs="Arial"/>
          <w:sz w:val="24"/>
          <w:szCs w:val="24"/>
        </w:rPr>
        <w:t>responsible</w:t>
      </w:r>
      <w:r w:rsidR="00CE685B" w:rsidRPr="009B30C7">
        <w:rPr>
          <w:rFonts w:ascii="Arial" w:hAnsi="Arial" w:cs="Arial"/>
          <w:sz w:val="24"/>
          <w:szCs w:val="24"/>
        </w:rPr>
        <w:t xml:space="preserve"> </w:t>
      </w:r>
      <w:r w:rsidRPr="009B30C7">
        <w:rPr>
          <w:rFonts w:ascii="Arial" w:hAnsi="Arial" w:cs="Arial"/>
          <w:sz w:val="24"/>
          <w:szCs w:val="24"/>
        </w:rPr>
        <w:t>mitigation is the proposed</w:t>
      </w:r>
      <w:r w:rsidR="00CE685B" w:rsidRPr="009B30C7">
        <w:rPr>
          <w:rFonts w:ascii="Arial" w:hAnsi="Arial" w:cs="Arial"/>
          <w:sz w:val="24"/>
          <w:szCs w:val="24"/>
        </w:rPr>
        <w:t xml:space="preserve"> </w:t>
      </w:r>
      <w:r w:rsidRPr="009B30C7">
        <w:rPr>
          <w:rFonts w:ascii="Arial" w:hAnsi="Arial" w:cs="Arial"/>
          <w:sz w:val="24"/>
          <w:szCs w:val="24"/>
        </w:rPr>
        <w:t>option, and the proposed compensatory</w:t>
      </w:r>
      <w:r w:rsidR="00CE685B" w:rsidRPr="009B30C7">
        <w:rPr>
          <w:rFonts w:ascii="Arial" w:hAnsi="Arial" w:cs="Arial"/>
          <w:sz w:val="24"/>
          <w:szCs w:val="24"/>
        </w:rPr>
        <w:t xml:space="preserve"> </w:t>
      </w:r>
      <w:r w:rsidRPr="009B30C7">
        <w:rPr>
          <w:rFonts w:ascii="Arial" w:hAnsi="Arial" w:cs="Arial"/>
          <w:sz w:val="24"/>
          <w:szCs w:val="24"/>
        </w:rPr>
        <w:t>mitigation site is located on land in</w:t>
      </w:r>
      <w:r w:rsidR="00CE685B" w:rsidRPr="009B30C7">
        <w:rPr>
          <w:rFonts w:ascii="Arial" w:hAnsi="Arial" w:cs="Arial"/>
          <w:sz w:val="24"/>
          <w:szCs w:val="24"/>
        </w:rPr>
        <w:t xml:space="preserve"> </w:t>
      </w:r>
      <w:r w:rsidRPr="009B30C7">
        <w:rPr>
          <w:rFonts w:ascii="Arial" w:hAnsi="Arial" w:cs="Arial"/>
          <w:sz w:val="24"/>
          <w:szCs w:val="24"/>
        </w:rPr>
        <w:t>which another federal agency holds an</w:t>
      </w:r>
      <w:r w:rsidR="00CE685B" w:rsidRPr="009B30C7">
        <w:rPr>
          <w:rFonts w:ascii="Arial" w:hAnsi="Arial" w:cs="Arial"/>
          <w:sz w:val="24"/>
          <w:szCs w:val="24"/>
        </w:rPr>
        <w:t xml:space="preserve"> </w:t>
      </w:r>
      <w:r w:rsidRPr="009B30C7">
        <w:rPr>
          <w:rFonts w:ascii="Arial" w:hAnsi="Arial" w:cs="Arial"/>
          <w:sz w:val="24"/>
          <w:szCs w:val="24"/>
        </w:rPr>
        <w:t>easement, the district engineer will</w:t>
      </w:r>
      <w:r w:rsidR="00CE685B" w:rsidRPr="009B30C7">
        <w:rPr>
          <w:rFonts w:ascii="Arial" w:hAnsi="Arial" w:cs="Arial"/>
          <w:sz w:val="24"/>
          <w:szCs w:val="24"/>
        </w:rPr>
        <w:t xml:space="preserve"> </w:t>
      </w:r>
      <w:r w:rsidRPr="009B30C7">
        <w:rPr>
          <w:rFonts w:ascii="Arial" w:hAnsi="Arial" w:cs="Arial"/>
          <w:sz w:val="24"/>
          <w:szCs w:val="24"/>
        </w:rPr>
        <w:t>coordinate with that federal agency to</w:t>
      </w:r>
      <w:r w:rsidR="004F70CD" w:rsidRPr="009B30C7">
        <w:rPr>
          <w:rFonts w:ascii="Arial" w:hAnsi="Arial" w:cs="Arial"/>
          <w:sz w:val="24"/>
          <w:szCs w:val="24"/>
        </w:rPr>
        <w:t xml:space="preserve"> </w:t>
      </w:r>
      <w:r w:rsidRPr="009B30C7">
        <w:rPr>
          <w:rFonts w:ascii="Arial" w:hAnsi="Arial" w:cs="Arial"/>
          <w:sz w:val="24"/>
          <w:szCs w:val="24"/>
        </w:rPr>
        <w:t>determine if proposed compensatory</w:t>
      </w:r>
      <w:r w:rsidR="00CE685B" w:rsidRPr="009B30C7">
        <w:rPr>
          <w:rFonts w:ascii="Arial" w:hAnsi="Arial" w:cs="Arial"/>
          <w:sz w:val="24"/>
          <w:szCs w:val="24"/>
        </w:rPr>
        <w:t xml:space="preserve"> </w:t>
      </w:r>
      <w:r w:rsidRPr="009B30C7">
        <w:rPr>
          <w:rFonts w:ascii="Arial" w:hAnsi="Arial" w:cs="Arial"/>
          <w:sz w:val="24"/>
          <w:szCs w:val="24"/>
        </w:rPr>
        <w:t>mitigation project is compatible with</w:t>
      </w:r>
      <w:r w:rsidR="00CE685B" w:rsidRPr="009B30C7">
        <w:rPr>
          <w:rFonts w:ascii="Arial" w:hAnsi="Arial" w:cs="Arial"/>
          <w:sz w:val="24"/>
          <w:szCs w:val="24"/>
        </w:rPr>
        <w:t xml:space="preserve"> </w:t>
      </w:r>
      <w:r w:rsidRPr="009B30C7">
        <w:rPr>
          <w:rFonts w:ascii="Arial" w:hAnsi="Arial" w:cs="Arial"/>
          <w:sz w:val="24"/>
          <w:szCs w:val="24"/>
        </w:rPr>
        <w:t>the terms of the easement.</w:t>
      </w:r>
    </w:p>
    <w:p w14:paraId="6E687503" w14:textId="6CD37F98"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If mitigation bank or in-lieu fee</w:t>
      </w:r>
      <w:r w:rsidR="00CE685B" w:rsidRPr="009B30C7">
        <w:rPr>
          <w:rFonts w:ascii="Arial" w:hAnsi="Arial" w:cs="Arial"/>
          <w:sz w:val="24"/>
          <w:szCs w:val="24"/>
        </w:rPr>
        <w:t xml:space="preserve"> </w:t>
      </w:r>
      <w:r w:rsidRPr="009B30C7">
        <w:rPr>
          <w:rFonts w:ascii="Arial" w:hAnsi="Arial" w:cs="Arial"/>
          <w:sz w:val="24"/>
          <w:szCs w:val="24"/>
        </w:rPr>
        <w:t>program credits are the proposed</w:t>
      </w:r>
      <w:r w:rsidR="00CE685B" w:rsidRPr="009B30C7">
        <w:rPr>
          <w:rFonts w:ascii="Arial" w:hAnsi="Arial" w:cs="Arial"/>
          <w:sz w:val="24"/>
          <w:szCs w:val="24"/>
        </w:rPr>
        <w:t xml:space="preserve"> </w:t>
      </w:r>
      <w:r w:rsidRPr="009B30C7">
        <w:rPr>
          <w:rFonts w:ascii="Arial" w:hAnsi="Arial" w:cs="Arial"/>
          <w:sz w:val="24"/>
          <w:szCs w:val="24"/>
        </w:rPr>
        <w:t>option, the mitigation plan needs to</w:t>
      </w:r>
      <w:r w:rsidR="00CE685B" w:rsidRPr="009B30C7">
        <w:rPr>
          <w:rFonts w:ascii="Arial" w:hAnsi="Arial" w:cs="Arial"/>
          <w:sz w:val="24"/>
          <w:szCs w:val="24"/>
        </w:rPr>
        <w:t xml:space="preserve"> </w:t>
      </w:r>
      <w:r w:rsidRPr="009B30C7">
        <w:rPr>
          <w:rFonts w:ascii="Arial" w:hAnsi="Arial" w:cs="Arial"/>
          <w:sz w:val="24"/>
          <w:szCs w:val="24"/>
        </w:rPr>
        <w:t>address only the baseline conditions at</w:t>
      </w:r>
      <w:r w:rsidR="00CE685B" w:rsidRPr="009B30C7">
        <w:rPr>
          <w:rFonts w:ascii="Arial" w:hAnsi="Arial" w:cs="Arial"/>
          <w:sz w:val="24"/>
          <w:szCs w:val="24"/>
        </w:rPr>
        <w:t xml:space="preserve"> </w:t>
      </w:r>
      <w:r w:rsidRPr="009B30C7">
        <w:rPr>
          <w:rFonts w:ascii="Arial" w:hAnsi="Arial" w:cs="Arial"/>
          <w:sz w:val="24"/>
          <w:szCs w:val="24"/>
        </w:rPr>
        <w:t>the impact site and the number of</w:t>
      </w:r>
      <w:r w:rsidR="00CE685B" w:rsidRPr="009B30C7">
        <w:rPr>
          <w:rFonts w:ascii="Arial" w:hAnsi="Arial" w:cs="Arial"/>
          <w:sz w:val="24"/>
          <w:szCs w:val="24"/>
        </w:rPr>
        <w:t xml:space="preserve"> </w:t>
      </w:r>
      <w:r w:rsidRPr="009B30C7">
        <w:rPr>
          <w:rFonts w:ascii="Arial" w:hAnsi="Arial" w:cs="Arial"/>
          <w:sz w:val="24"/>
          <w:szCs w:val="24"/>
        </w:rPr>
        <w:t>credits to be provided (see 33 CFR</w:t>
      </w:r>
      <w:r w:rsidR="00CE685B" w:rsidRPr="009B30C7">
        <w:rPr>
          <w:rFonts w:ascii="Arial" w:hAnsi="Arial" w:cs="Arial"/>
          <w:sz w:val="24"/>
          <w:szCs w:val="24"/>
        </w:rPr>
        <w:t xml:space="preserve"> </w:t>
      </w:r>
      <w:r w:rsidRPr="009B30C7">
        <w:rPr>
          <w:rFonts w:ascii="Arial" w:hAnsi="Arial" w:cs="Arial"/>
          <w:sz w:val="24"/>
          <w:szCs w:val="24"/>
        </w:rPr>
        <w:t>332.4(c)(1)(ii)).</w:t>
      </w:r>
    </w:p>
    <w:p w14:paraId="29E0BC28" w14:textId="08D2DA17" w:rsidR="00CF52DC" w:rsidRPr="009B30C7" w:rsidRDefault="00CF52DC" w:rsidP="007229D4">
      <w:pPr>
        <w:pStyle w:val="PlainText"/>
        <w:numPr>
          <w:ilvl w:val="0"/>
          <w:numId w:val="41"/>
        </w:numPr>
        <w:rPr>
          <w:rFonts w:ascii="Arial" w:hAnsi="Arial" w:cs="Arial"/>
          <w:sz w:val="24"/>
          <w:szCs w:val="24"/>
        </w:rPr>
      </w:pPr>
      <w:r w:rsidRPr="009B30C7">
        <w:rPr>
          <w:rFonts w:ascii="Arial" w:hAnsi="Arial" w:cs="Arial"/>
          <w:sz w:val="24"/>
          <w:szCs w:val="24"/>
        </w:rPr>
        <w:t>Compensatory mitigation</w:t>
      </w:r>
      <w:r w:rsidR="00CE685B" w:rsidRPr="009B30C7">
        <w:rPr>
          <w:rFonts w:ascii="Arial" w:hAnsi="Arial" w:cs="Arial"/>
          <w:sz w:val="24"/>
          <w:szCs w:val="24"/>
        </w:rPr>
        <w:t xml:space="preserve"> </w:t>
      </w:r>
      <w:r w:rsidRPr="009B30C7">
        <w:rPr>
          <w:rFonts w:ascii="Arial" w:hAnsi="Arial" w:cs="Arial"/>
          <w:sz w:val="24"/>
          <w:szCs w:val="24"/>
        </w:rPr>
        <w:t>requirements (e.g., resource type and</w:t>
      </w:r>
      <w:r w:rsidR="00CE685B" w:rsidRPr="009B30C7">
        <w:rPr>
          <w:rFonts w:ascii="Arial" w:hAnsi="Arial" w:cs="Arial"/>
          <w:sz w:val="24"/>
          <w:szCs w:val="24"/>
        </w:rPr>
        <w:t xml:space="preserve"> </w:t>
      </w:r>
      <w:r w:rsidRPr="009B30C7">
        <w:rPr>
          <w:rFonts w:ascii="Arial" w:hAnsi="Arial" w:cs="Arial"/>
          <w:sz w:val="24"/>
          <w:szCs w:val="24"/>
        </w:rPr>
        <w:t>amount to be provided as compensatory</w:t>
      </w:r>
      <w:r w:rsidR="00CE685B" w:rsidRPr="009B30C7">
        <w:rPr>
          <w:rFonts w:ascii="Arial" w:hAnsi="Arial" w:cs="Arial"/>
          <w:sz w:val="24"/>
          <w:szCs w:val="24"/>
        </w:rPr>
        <w:t xml:space="preserve"> </w:t>
      </w:r>
      <w:r w:rsidRPr="009B30C7">
        <w:rPr>
          <w:rFonts w:ascii="Arial" w:hAnsi="Arial" w:cs="Arial"/>
          <w:sz w:val="24"/>
          <w:szCs w:val="24"/>
        </w:rPr>
        <w:t>mitigation, site protection, ecological</w:t>
      </w:r>
      <w:r w:rsidR="00CE685B" w:rsidRPr="009B30C7">
        <w:rPr>
          <w:rFonts w:ascii="Arial" w:hAnsi="Arial" w:cs="Arial"/>
          <w:sz w:val="24"/>
          <w:szCs w:val="24"/>
        </w:rPr>
        <w:t xml:space="preserve"> </w:t>
      </w:r>
      <w:r w:rsidRPr="009B30C7">
        <w:rPr>
          <w:rFonts w:ascii="Arial" w:hAnsi="Arial" w:cs="Arial"/>
          <w:sz w:val="24"/>
          <w:szCs w:val="24"/>
        </w:rPr>
        <w:t>performance standards, monitoring</w:t>
      </w:r>
      <w:r w:rsidR="00C7575F" w:rsidRPr="009B30C7">
        <w:rPr>
          <w:rFonts w:ascii="Arial" w:hAnsi="Arial" w:cs="Arial"/>
          <w:sz w:val="24"/>
          <w:szCs w:val="24"/>
        </w:rPr>
        <w:t xml:space="preserve"> </w:t>
      </w:r>
      <w:r w:rsidRPr="009B30C7">
        <w:rPr>
          <w:rFonts w:ascii="Arial" w:hAnsi="Arial" w:cs="Arial"/>
          <w:sz w:val="24"/>
          <w:szCs w:val="24"/>
        </w:rPr>
        <w:t>requirements) may be addressed</w:t>
      </w:r>
      <w:r w:rsidR="00CE685B" w:rsidRPr="009B30C7">
        <w:rPr>
          <w:rFonts w:ascii="Arial" w:hAnsi="Arial" w:cs="Arial"/>
          <w:sz w:val="24"/>
          <w:szCs w:val="24"/>
        </w:rPr>
        <w:t xml:space="preserve"> </w:t>
      </w:r>
      <w:r w:rsidRPr="009B30C7">
        <w:rPr>
          <w:rFonts w:ascii="Arial" w:hAnsi="Arial" w:cs="Arial"/>
          <w:sz w:val="24"/>
          <w:szCs w:val="24"/>
        </w:rPr>
        <w:t>through conditions added to the NWP</w:t>
      </w:r>
      <w:r w:rsidR="00CE685B" w:rsidRPr="009B30C7">
        <w:rPr>
          <w:rFonts w:ascii="Arial" w:hAnsi="Arial" w:cs="Arial"/>
          <w:sz w:val="24"/>
          <w:szCs w:val="24"/>
        </w:rPr>
        <w:t xml:space="preserve"> </w:t>
      </w:r>
      <w:r w:rsidRPr="009B30C7">
        <w:rPr>
          <w:rFonts w:ascii="Arial" w:hAnsi="Arial" w:cs="Arial"/>
          <w:sz w:val="24"/>
          <w:szCs w:val="24"/>
        </w:rPr>
        <w:t>authorization, instead of components of</w:t>
      </w:r>
      <w:r w:rsidR="00CE685B" w:rsidRPr="009B30C7">
        <w:rPr>
          <w:rFonts w:ascii="Arial" w:hAnsi="Arial" w:cs="Arial"/>
          <w:sz w:val="24"/>
          <w:szCs w:val="24"/>
        </w:rPr>
        <w:t xml:space="preserve"> </w:t>
      </w:r>
      <w:r w:rsidRPr="009B30C7">
        <w:rPr>
          <w:rFonts w:ascii="Arial" w:hAnsi="Arial" w:cs="Arial"/>
          <w:sz w:val="24"/>
          <w:szCs w:val="24"/>
        </w:rPr>
        <w:t>a compensatory mitigation plan (see 33</w:t>
      </w:r>
      <w:r w:rsidR="00CE685B" w:rsidRPr="009B30C7">
        <w:rPr>
          <w:rFonts w:ascii="Arial" w:hAnsi="Arial" w:cs="Arial"/>
          <w:sz w:val="24"/>
          <w:szCs w:val="24"/>
        </w:rPr>
        <w:t xml:space="preserve"> </w:t>
      </w:r>
      <w:r w:rsidRPr="009B30C7">
        <w:rPr>
          <w:rFonts w:ascii="Arial" w:hAnsi="Arial" w:cs="Arial"/>
          <w:sz w:val="24"/>
          <w:szCs w:val="24"/>
        </w:rPr>
        <w:t>CFR 332.4(c)(1)(ii)).</w:t>
      </w:r>
    </w:p>
    <w:p w14:paraId="2CFC3592" w14:textId="77777777" w:rsidR="004F70CD" w:rsidRPr="009B30C7" w:rsidRDefault="004F70CD" w:rsidP="004F70CD">
      <w:pPr>
        <w:pStyle w:val="PlainText"/>
        <w:ind w:left="1440"/>
        <w:rPr>
          <w:rFonts w:ascii="Arial" w:hAnsi="Arial" w:cs="Arial"/>
          <w:sz w:val="24"/>
          <w:szCs w:val="24"/>
        </w:rPr>
      </w:pPr>
    </w:p>
    <w:p w14:paraId="6E5D4B8B" w14:textId="2ABA125B"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Compensatory mitigation will not</w:t>
      </w:r>
      <w:r w:rsidR="00CE685B" w:rsidRPr="009B30C7">
        <w:rPr>
          <w:rFonts w:ascii="Arial" w:hAnsi="Arial" w:cs="Arial"/>
          <w:sz w:val="24"/>
          <w:szCs w:val="24"/>
        </w:rPr>
        <w:t xml:space="preserve"> </w:t>
      </w:r>
      <w:r w:rsidRPr="009B30C7">
        <w:rPr>
          <w:rFonts w:ascii="Arial" w:hAnsi="Arial" w:cs="Arial"/>
          <w:sz w:val="24"/>
          <w:szCs w:val="24"/>
        </w:rPr>
        <w:t>be used to increase the acreage losse</w:t>
      </w:r>
      <w:r w:rsidR="00CE685B" w:rsidRPr="009B30C7">
        <w:rPr>
          <w:rFonts w:ascii="Arial" w:hAnsi="Arial" w:cs="Arial"/>
          <w:sz w:val="24"/>
          <w:szCs w:val="24"/>
        </w:rPr>
        <w:t xml:space="preserve">s </w:t>
      </w:r>
      <w:r w:rsidRPr="009B30C7">
        <w:rPr>
          <w:rFonts w:ascii="Arial" w:hAnsi="Arial" w:cs="Arial"/>
          <w:sz w:val="24"/>
          <w:szCs w:val="24"/>
        </w:rPr>
        <w:t>allowed by the acreage limits of the</w:t>
      </w:r>
      <w:r w:rsidR="00CE685B" w:rsidRPr="009B30C7">
        <w:rPr>
          <w:rFonts w:ascii="Arial" w:hAnsi="Arial" w:cs="Arial"/>
          <w:sz w:val="24"/>
          <w:szCs w:val="24"/>
        </w:rPr>
        <w:t xml:space="preserve"> </w:t>
      </w:r>
      <w:r w:rsidRPr="009B30C7">
        <w:rPr>
          <w:rFonts w:ascii="Arial" w:hAnsi="Arial" w:cs="Arial"/>
          <w:sz w:val="24"/>
          <w:szCs w:val="24"/>
        </w:rPr>
        <w:t>NWPs. For example, if an NWP has an</w:t>
      </w:r>
      <w:r w:rsidR="00CE685B" w:rsidRPr="009B30C7">
        <w:rPr>
          <w:rFonts w:ascii="Arial" w:hAnsi="Arial" w:cs="Arial"/>
          <w:sz w:val="24"/>
          <w:szCs w:val="24"/>
        </w:rPr>
        <w:t xml:space="preserve"> </w:t>
      </w:r>
      <w:r w:rsidRPr="009B30C7">
        <w:rPr>
          <w:rFonts w:ascii="Arial" w:hAnsi="Arial" w:cs="Arial"/>
          <w:sz w:val="24"/>
          <w:szCs w:val="24"/>
        </w:rPr>
        <w:t>acreage limit of 1⁄2-acre, it cannot be</w:t>
      </w:r>
      <w:r w:rsidR="00CE685B" w:rsidRPr="009B30C7">
        <w:rPr>
          <w:rFonts w:ascii="Arial" w:hAnsi="Arial" w:cs="Arial"/>
          <w:sz w:val="24"/>
          <w:szCs w:val="24"/>
        </w:rPr>
        <w:t xml:space="preserve"> </w:t>
      </w:r>
      <w:r w:rsidRPr="009B30C7">
        <w:rPr>
          <w:rFonts w:ascii="Arial" w:hAnsi="Arial" w:cs="Arial"/>
          <w:sz w:val="24"/>
          <w:szCs w:val="24"/>
        </w:rPr>
        <w:t>used to authorize any NWP activity</w:t>
      </w:r>
      <w:r w:rsidR="00CE685B" w:rsidRPr="009B30C7">
        <w:rPr>
          <w:rFonts w:ascii="Arial" w:hAnsi="Arial" w:cs="Arial"/>
          <w:sz w:val="24"/>
          <w:szCs w:val="24"/>
        </w:rPr>
        <w:t xml:space="preserve"> </w:t>
      </w:r>
      <w:r w:rsidRPr="009B30C7">
        <w:rPr>
          <w:rFonts w:ascii="Arial" w:hAnsi="Arial" w:cs="Arial"/>
          <w:sz w:val="24"/>
          <w:szCs w:val="24"/>
        </w:rPr>
        <w:t>resulting in the loss of greater than 1⁄2-acre of waters of the United States, even</w:t>
      </w:r>
      <w:r w:rsidR="00CE685B" w:rsidRPr="009B30C7">
        <w:rPr>
          <w:rFonts w:ascii="Arial" w:hAnsi="Arial" w:cs="Arial"/>
          <w:sz w:val="24"/>
          <w:szCs w:val="24"/>
        </w:rPr>
        <w:t xml:space="preserve"> </w:t>
      </w:r>
      <w:r w:rsidRPr="009B30C7">
        <w:rPr>
          <w:rFonts w:ascii="Arial" w:hAnsi="Arial" w:cs="Arial"/>
          <w:sz w:val="24"/>
          <w:szCs w:val="24"/>
        </w:rPr>
        <w:t>if compensatory mitigation is provided</w:t>
      </w:r>
      <w:r w:rsidR="00CE685B" w:rsidRPr="009B30C7">
        <w:rPr>
          <w:rFonts w:ascii="Arial" w:hAnsi="Arial" w:cs="Arial"/>
          <w:sz w:val="24"/>
          <w:szCs w:val="24"/>
        </w:rPr>
        <w:t xml:space="preserve"> </w:t>
      </w:r>
      <w:r w:rsidRPr="009B30C7">
        <w:rPr>
          <w:rFonts w:ascii="Arial" w:hAnsi="Arial" w:cs="Arial"/>
          <w:sz w:val="24"/>
          <w:szCs w:val="24"/>
        </w:rPr>
        <w:t>that replaces or restores some of the lost</w:t>
      </w:r>
      <w:r w:rsidR="00CE685B" w:rsidRPr="009B30C7">
        <w:rPr>
          <w:rFonts w:ascii="Arial" w:hAnsi="Arial" w:cs="Arial"/>
          <w:sz w:val="24"/>
          <w:szCs w:val="24"/>
        </w:rPr>
        <w:t xml:space="preserve"> </w:t>
      </w:r>
      <w:r w:rsidRPr="009B30C7">
        <w:rPr>
          <w:rFonts w:ascii="Arial" w:hAnsi="Arial" w:cs="Arial"/>
          <w:sz w:val="24"/>
          <w:szCs w:val="24"/>
        </w:rPr>
        <w:t>waters. However, compensatory</w:t>
      </w:r>
      <w:r w:rsidR="002A24A6" w:rsidRPr="009B30C7">
        <w:rPr>
          <w:rFonts w:ascii="Arial" w:hAnsi="Arial" w:cs="Arial"/>
          <w:sz w:val="24"/>
          <w:szCs w:val="24"/>
        </w:rPr>
        <w:t xml:space="preserve"> </w:t>
      </w:r>
      <w:r w:rsidRPr="009B30C7">
        <w:rPr>
          <w:rFonts w:ascii="Arial" w:hAnsi="Arial" w:cs="Arial"/>
          <w:sz w:val="24"/>
          <w:szCs w:val="24"/>
        </w:rPr>
        <w:t>mitigation can and should be used, as</w:t>
      </w:r>
      <w:r w:rsidR="002A24A6" w:rsidRPr="009B30C7">
        <w:rPr>
          <w:rFonts w:ascii="Arial" w:hAnsi="Arial" w:cs="Arial"/>
          <w:sz w:val="24"/>
          <w:szCs w:val="24"/>
        </w:rPr>
        <w:t xml:space="preserve"> </w:t>
      </w:r>
      <w:r w:rsidRPr="009B30C7">
        <w:rPr>
          <w:rFonts w:ascii="Arial" w:hAnsi="Arial" w:cs="Arial"/>
          <w:sz w:val="24"/>
          <w:szCs w:val="24"/>
        </w:rPr>
        <w:t>necessary, to ensure that an NWP</w:t>
      </w:r>
      <w:r w:rsidR="002A24A6" w:rsidRPr="009B30C7">
        <w:rPr>
          <w:rFonts w:ascii="Arial" w:hAnsi="Arial" w:cs="Arial"/>
          <w:sz w:val="24"/>
          <w:szCs w:val="24"/>
        </w:rPr>
        <w:t xml:space="preserve"> </w:t>
      </w:r>
      <w:r w:rsidRPr="009B30C7">
        <w:rPr>
          <w:rFonts w:ascii="Arial" w:hAnsi="Arial" w:cs="Arial"/>
          <w:sz w:val="24"/>
          <w:szCs w:val="24"/>
        </w:rPr>
        <w:t>activity already meeting the established</w:t>
      </w:r>
      <w:r w:rsidR="002A24A6" w:rsidRPr="009B30C7">
        <w:rPr>
          <w:rFonts w:ascii="Arial" w:hAnsi="Arial" w:cs="Arial"/>
          <w:sz w:val="24"/>
          <w:szCs w:val="24"/>
        </w:rPr>
        <w:t xml:space="preserve"> </w:t>
      </w:r>
      <w:r w:rsidRPr="009B30C7">
        <w:rPr>
          <w:rFonts w:ascii="Arial" w:hAnsi="Arial" w:cs="Arial"/>
          <w:sz w:val="24"/>
          <w:szCs w:val="24"/>
        </w:rPr>
        <w:t>acreage limits also satisfies the no more</w:t>
      </w:r>
      <w:r w:rsidR="002A24A6" w:rsidRPr="009B30C7">
        <w:rPr>
          <w:rFonts w:ascii="Arial" w:hAnsi="Arial" w:cs="Arial"/>
          <w:sz w:val="24"/>
          <w:szCs w:val="24"/>
        </w:rPr>
        <w:t xml:space="preserve"> </w:t>
      </w:r>
      <w:r w:rsidRPr="009B30C7">
        <w:rPr>
          <w:rFonts w:ascii="Arial" w:hAnsi="Arial" w:cs="Arial"/>
          <w:sz w:val="24"/>
          <w:szCs w:val="24"/>
        </w:rPr>
        <w:t>than minimal impact requirement for</w:t>
      </w:r>
      <w:r w:rsidR="002A24A6" w:rsidRPr="009B30C7">
        <w:rPr>
          <w:rFonts w:ascii="Arial" w:hAnsi="Arial" w:cs="Arial"/>
          <w:sz w:val="24"/>
          <w:szCs w:val="24"/>
        </w:rPr>
        <w:t xml:space="preserve"> </w:t>
      </w:r>
      <w:r w:rsidRPr="009B30C7">
        <w:rPr>
          <w:rFonts w:ascii="Arial" w:hAnsi="Arial" w:cs="Arial"/>
          <w:sz w:val="24"/>
          <w:szCs w:val="24"/>
        </w:rPr>
        <w:t>the NWPs.</w:t>
      </w:r>
    </w:p>
    <w:p w14:paraId="786A3A66" w14:textId="54DE1673"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(h) Permittees may propose the use of</w:t>
      </w:r>
      <w:r w:rsidR="002A24A6" w:rsidRPr="009B30C7">
        <w:rPr>
          <w:rFonts w:ascii="Arial" w:hAnsi="Arial" w:cs="Arial"/>
          <w:sz w:val="24"/>
          <w:szCs w:val="24"/>
        </w:rPr>
        <w:t xml:space="preserve"> </w:t>
      </w:r>
      <w:r w:rsidRPr="009B30C7">
        <w:rPr>
          <w:rFonts w:ascii="Arial" w:hAnsi="Arial" w:cs="Arial"/>
          <w:sz w:val="24"/>
          <w:szCs w:val="24"/>
        </w:rPr>
        <w:t>mitigation banks, in-lieu fee programs,</w:t>
      </w:r>
      <w:r w:rsidR="002A24A6" w:rsidRPr="009B30C7">
        <w:rPr>
          <w:rFonts w:ascii="Arial" w:hAnsi="Arial" w:cs="Arial"/>
          <w:sz w:val="24"/>
          <w:szCs w:val="24"/>
        </w:rPr>
        <w:t xml:space="preserve"> </w:t>
      </w:r>
      <w:r w:rsidRPr="009B30C7">
        <w:rPr>
          <w:rFonts w:ascii="Arial" w:hAnsi="Arial" w:cs="Arial"/>
          <w:sz w:val="24"/>
          <w:szCs w:val="24"/>
        </w:rPr>
        <w:t>or permittee-responsible mitigation.</w:t>
      </w:r>
      <w:r w:rsidR="002A24A6" w:rsidRPr="009B30C7">
        <w:rPr>
          <w:rFonts w:ascii="Arial" w:hAnsi="Arial" w:cs="Arial"/>
          <w:sz w:val="24"/>
          <w:szCs w:val="24"/>
        </w:rPr>
        <w:t xml:space="preserve"> </w:t>
      </w:r>
      <w:r w:rsidRPr="009B30C7">
        <w:rPr>
          <w:rFonts w:ascii="Arial" w:hAnsi="Arial" w:cs="Arial"/>
          <w:sz w:val="24"/>
          <w:szCs w:val="24"/>
        </w:rPr>
        <w:t>When developing a compensatory</w:t>
      </w:r>
      <w:r w:rsidR="002A24A6" w:rsidRPr="009B30C7">
        <w:rPr>
          <w:rFonts w:ascii="Arial" w:hAnsi="Arial" w:cs="Arial"/>
          <w:sz w:val="24"/>
          <w:szCs w:val="24"/>
        </w:rPr>
        <w:t xml:space="preserve"> </w:t>
      </w:r>
      <w:r w:rsidRPr="009B30C7">
        <w:rPr>
          <w:rFonts w:ascii="Arial" w:hAnsi="Arial" w:cs="Arial"/>
          <w:sz w:val="24"/>
          <w:szCs w:val="24"/>
        </w:rPr>
        <w:lastRenderedPageBreak/>
        <w:t>mitigation proposal, the permittee must</w:t>
      </w:r>
      <w:r w:rsidR="002A24A6" w:rsidRPr="009B30C7">
        <w:rPr>
          <w:rFonts w:ascii="Arial" w:hAnsi="Arial" w:cs="Arial"/>
          <w:sz w:val="24"/>
          <w:szCs w:val="24"/>
        </w:rPr>
        <w:t xml:space="preserve"> </w:t>
      </w:r>
      <w:r w:rsidRPr="009B30C7">
        <w:rPr>
          <w:rFonts w:ascii="Arial" w:hAnsi="Arial" w:cs="Arial"/>
          <w:sz w:val="24"/>
          <w:szCs w:val="24"/>
        </w:rPr>
        <w:t>consider appropriate and practicable</w:t>
      </w:r>
      <w:r w:rsidR="002A24A6" w:rsidRPr="009B30C7">
        <w:rPr>
          <w:rFonts w:ascii="Arial" w:hAnsi="Arial" w:cs="Arial"/>
          <w:sz w:val="24"/>
          <w:szCs w:val="24"/>
        </w:rPr>
        <w:t xml:space="preserve"> </w:t>
      </w:r>
      <w:r w:rsidRPr="009B30C7">
        <w:rPr>
          <w:rFonts w:ascii="Arial" w:hAnsi="Arial" w:cs="Arial"/>
          <w:sz w:val="24"/>
          <w:szCs w:val="24"/>
        </w:rPr>
        <w:t>options consistent with the framework</w:t>
      </w:r>
      <w:r w:rsidR="002A24A6" w:rsidRPr="009B30C7">
        <w:rPr>
          <w:rFonts w:ascii="Arial" w:hAnsi="Arial" w:cs="Arial"/>
          <w:sz w:val="24"/>
          <w:szCs w:val="24"/>
        </w:rPr>
        <w:t xml:space="preserve"> </w:t>
      </w:r>
      <w:r w:rsidRPr="009B30C7">
        <w:rPr>
          <w:rFonts w:ascii="Arial" w:hAnsi="Arial" w:cs="Arial"/>
          <w:sz w:val="24"/>
          <w:szCs w:val="24"/>
        </w:rPr>
        <w:t>at 33 CFR 332.3(b). For activities</w:t>
      </w:r>
      <w:r w:rsidR="002A24A6" w:rsidRPr="009B30C7">
        <w:rPr>
          <w:rFonts w:ascii="Arial" w:hAnsi="Arial" w:cs="Arial"/>
          <w:sz w:val="24"/>
          <w:szCs w:val="24"/>
        </w:rPr>
        <w:t xml:space="preserve"> </w:t>
      </w:r>
      <w:r w:rsidRPr="009B30C7">
        <w:rPr>
          <w:rFonts w:ascii="Arial" w:hAnsi="Arial" w:cs="Arial"/>
          <w:sz w:val="24"/>
          <w:szCs w:val="24"/>
        </w:rPr>
        <w:t>resulting in the loss of marine or</w:t>
      </w:r>
      <w:r w:rsidR="002A24A6" w:rsidRPr="009B30C7">
        <w:rPr>
          <w:rFonts w:ascii="Arial" w:hAnsi="Arial" w:cs="Arial"/>
          <w:sz w:val="24"/>
          <w:szCs w:val="24"/>
        </w:rPr>
        <w:t xml:space="preserve"> </w:t>
      </w:r>
      <w:r w:rsidRPr="009B30C7">
        <w:rPr>
          <w:rFonts w:ascii="Arial" w:hAnsi="Arial" w:cs="Arial"/>
          <w:sz w:val="24"/>
          <w:szCs w:val="24"/>
        </w:rPr>
        <w:t>estuarine resources, permittee</w:t>
      </w:r>
      <w:r w:rsidR="002A24A6" w:rsidRPr="009B30C7">
        <w:rPr>
          <w:rFonts w:ascii="Arial" w:hAnsi="Arial" w:cs="Arial"/>
          <w:sz w:val="24"/>
          <w:szCs w:val="24"/>
        </w:rPr>
        <w:t xml:space="preserve"> </w:t>
      </w:r>
      <w:r w:rsidRPr="009B30C7">
        <w:rPr>
          <w:rFonts w:ascii="Arial" w:hAnsi="Arial" w:cs="Arial"/>
          <w:sz w:val="24"/>
          <w:szCs w:val="24"/>
        </w:rPr>
        <w:t>responsible</w:t>
      </w:r>
      <w:r w:rsidR="002A24A6" w:rsidRPr="009B30C7">
        <w:rPr>
          <w:rFonts w:ascii="Arial" w:hAnsi="Arial" w:cs="Arial"/>
          <w:sz w:val="24"/>
          <w:szCs w:val="24"/>
        </w:rPr>
        <w:t xml:space="preserve"> </w:t>
      </w:r>
      <w:r w:rsidRPr="009B30C7">
        <w:rPr>
          <w:rFonts w:ascii="Arial" w:hAnsi="Arial" w:cs="Arial"/>
          <w:sz w:val="24"/>
          <w:szCs w:val="24"/>
        </w:rPr>
        <w:t>mitigation may be</w:t>
      </w:r>
      <w:r w:rsidR="002A24A6" w:rsidRPr="009B30C7">
        <w:rPr>
          <w:rFonts w:ascii="Arial" w:hAnsi="Arial" w:cs="Arial"/>
          <w:sz w:val="24"/>
          <w:szCs w:val="24"/>
        </w:rPr>
        <w:t xml:space="preserve"> </w:t>
      </w:r>
      <w:r w:rsidRPr="009B30C7">
        <w:rPr>
          <w:rFonts w:ascii="Arial" w:hAnsi="Arial" w:cs="Arial"/>
          <w:sz w:val="24"/>
          <w:szCs w:val="24"/>
        </w:rPr>
        <w:t>environmentally preferable if there are</w:t>
      </w:r>
      <w:r w:rsidR="002A24A6" w:rsidRPr="009B30C7">
        <w:rPr>
          <w:rFonts w:ascii="Arial" w:hAnsi="Arial" w:cs="Arial"/>
          <w:sz w:val="24"/>
          <w:szCs w:val="24"/>
        </w:rPr>
        <w:t xml:space="preserve"> </w:t>
      </w:r>
      <w:r w:rsidRPr="009B30C7">
        <w:rPr>
          <w:rFonts w:ascii="Arial" w:hAnsi="Arial" w:cs="Arial"/>
          <w:sz w:val="24"/>
          <w:szCs w:val="24"/>
        </w:rPr>
        <w:t>no mitigation banks or in-lieu fee</w:t>
      </w:r>
      <w:r w:rsidR="002A24A6" w:rsidRPr="009B30C7">
        <w:rPr>
          <w:rFonts w:ascii="Arial" w:hAnsi="Arial" w:cs="Arial"/>
          <w:sz w:val="24"/>
          <w:szCs w:val="24"/>
        </w:rPr>
        <w:t xml:space="preserve"> </w:t>
      </w:r>
      <w:r w:rsidRPr="009B30C7">
        <w:rPr>
          <w:rFonts w:ascii="Arial" w:hAnsi="Arial" w:cs="Arial"/>
          <w:sz w:val="24"/>
          <w:szCs w:val="24"/>
        </w:rPr>
        <w:t>programs in the area that have marine</w:t>
      </w:r>
      <w:r w:rsidR="002A24A6" w:rsidRPr="009B30C7">
        <w:rPr>
          <w:rFonts w:ascii="Arial" w:hAnsi="Arial" w:cs="Arial"/>
          <w:sz w:val="24"/>
          <w:szCs w:val="24"/>
        </w:rPr>
        <w:t xml:space="preserve"> </w:t>
      </w:r>
      <w:r w:rsidRPr="009B30C7">
        <w:rPr>
          <w:rFonts w:ascii="Arial" w:hAnsi="Arial" w:cs="Arial"/>
          <w:sz w:val="24"/>
          <w:szCs w:val="24"/>
        </w:rPr>
        <w:t>or estuarine credits available for sale or</w:t>
      </w:r>
      <w:r w:rsidR="002A24A6" w:rsidRPr="009B30C7">
        <w:rPr>
          <w:rFonts w:ascii="Arial" w:hAnsi="Arial" w:cs="Arial"/>
          <w:sz w:val="24"/>
          <w:szCs w:val="24"/>
        </w:rPr>
        <w:t xml:space="preserve"> </w:t>
      </w:r>
      <w:r w:rsidRPr="009B30C7">
        <w:rPr>
          <w:rFonts w:ascii="Arial" w:hAnsi="Arial" w:cs="Arial"/>
          <w:sz w:val="24"/>
          <w:szCs w:val="24"/>
        </w:rPr>
        <w:t>transfer to the permittee. For permittee</w:t>
      </w:r>
      <w:r w:rsidR="002A24A6" w:rsidRPr="009B30C7">
        <w:rPr>
          <w:rFonts w:ascii="Arial" w:hAnsi="Arial" w:cs="Arial"/>
          <w:sz w:val="24"/>
          <w:szCs w:val="24"/>
        </w:rPr>
        <w:t xml:space="preserve"> </w:t>
      </w:r>
      <w:r w:rsidRPr="009B30C7">
        <w:rPr>
          <w:rFonts w:ascii="Arial" w:hAnsi="Arial" w:cs="Arial"/>
          <w:sz w:val="24"/>
          <w:szCs w:val="24"/>
        </w:rPr>
        <w:t>responsible</w:t>
      </w:r>
      <w:r w:rsidR="002A24A6" w:rsidRPr="009B30C7">
        <w:rPr>
          <w:rFonts w:ascii="Arial" w:hAnsi="Arial" w:cs="Arial"/>
          <w:sz w:val="24"/>
          <w:szCs w:val="24"/>
        </w:rPr>
        <w:t xml:space="preserve"> </w:t>
      </w:r>
      <w:r w:rsidRPr="009B30C7">
        <w:rPr>
          <w:rFonts w:ascii="Arial" w:hAnsi="Arial" w:cs="Arial"/>
          <w:sz w:val="24"/>
          <w:szCs w:val="24"/>
        </w:rPr>
        <w:t>mitigation, the special</w:t>
      </w:r>
      <w:r w:rsidR="002A24A6" w:rsidRPr="009B30C7">
        <w:rPr>
          <w:rFonts w:ascii="Arial" w:hAnsi="Arial" w:cs="Arial"/>
          <w:sz w:val="24"/>
          <w:szCs w:val="24"/>
        </w:rPr>
        <w:t xml:space="preserve"> </w:t>
      </w:r>
      <w:r w:rsidRPr="009B30C7">
        <w:rPr>
          <w:rFonts w:ascii="Arial" w:hAnsi="Arial" w:cs="Arial"/>
          <w:sz w:val="24"/>
          <w:szCs w:val="24"/>
        </w:rPr>
        <w:t>conditions of the NWP verification must</w:t>
      </w:r>
      <w:r w:rsidR="002A24A6" w:rsidRPr="009B30C7">
        <w:rPr>
          <w:rFonts w:ascii="Arial" w:hAnsi="Arial" w:cs="Arial"/>
          <w:sz w:val="24"/>
          <w:szCs w:val="24"/>
        </w:rPr>
        <w:t xml:space="preserve"> </w:t>
      </w:r>
      <w:r w:rsidRPr="009B30C7">
        <w:rPr>
          <w:rFonts w:ascii="Arial" w:hAnsi="Arial" w:cs="Arial"/>
          <w:sz w:val="24"/>
          <w:szCs w:val="24"/>
        </w:rPr>
        <w:t>clearly indicate the party or parties</w:t>
      </w:r>
      <w:r w:rsidR="002A24A6" w:rsidRPr="009B30C7">
        <w:rPr>
          <w:rFonts w:ascii="Arial" w:hAnsi="Arial" w:cs="Arial"/>
          <w:sz w:val="24"/>
          <w:szCs w:val="24"/>
        </w:rPr>
        <w:t xml:space="preserve"> </w:t>
      </w:r>
      <w:r w:rsidRPr="009B30C7">
        <w:rPr>
          <w:rFonts w:ascii="Arial" w:hAnsi="Arial" w:cs="Arial"/>
          <w:sz w:val="24"/>
          <w:szCs w:val="24"/>
        </w:rPr>
        <w:t>responsible for the implementation and</w:t>
      </w:r>
      <w:r w:rsidRPr="009B30C7">
        <w:rPr>
          <w:rFonts w:ascii="Arial" w:hAnsi="Arial" w:cs="Arial"/>
        </w:rPr>
        <w:t xml:space="preserve"> </w:t>
      </w:r>
      <w:r w:rsidRPr="009B30C7">
        <w:rPr>
          <w:rFonts w:ascii="Arial" w:hAnsi="Arial" w:cs="Arial"/>
          <w:sz w:val="24"/>
          <w:szCs w:val="24"/>
        </w:rPr>
        <w:t>performance of the compensatory</w:t>
      </w:r>
      <w:r w:rsidR="002A24A6" w:rsidRPr="009B30C7">
        <w:rPr>
          <w:rFonts w:ascii="Arial" w:hAnsi="Arial" w:cs="Arial"/>
          <w:sz w:val="24"/>
          <w:szCs w:val="24"/>
        </w:rPr>
        <w:t xml:space="preserve"> </w:t>
      </w:r>
      <w:r w:rsidRPr="009B30C7">
        <w:rPr>
          <w:rFonts w:ascii="Arial" w:hAnsi="Arial" w:cs="Arial"/>
          <w:sz w:val="24"/>
          <w:szCs w:val="24"/>
        </w:rPr>
        <w:t>mitigation project, and, if required, its</w:t>
      </w:r>
      <w:r w:rsidR="002A24A6" w:rsidRPr="009B30C7">
        <w:rPr>
          <w:rFonts w:ascii="Arial" w:hAnsi="Arial" w:cs="Arial"/>
          <w:sz w:val="24"/>
          <w:szCs w:val="24"/>
        </w:rPr>
        <w:t xml:space="preserve"> </w:t>
      </w:r>
      <w:r w:rsidRPr="009B30C7">
        <w:rPr>
          <w:rFonts w:ascii="Arial" w:hAnsi="Arial" w:cs="Arial"/>
          <w:sz w:val="24"/>
          <w:szCs w:val="24"/>
        </w:rPr>
        <w:t>long-term management.</w:t>
      </w:r>
    </w:p>
    <w:p w14:paraId="3C917B2E" w14:textId="023DF8B6" w:rsidR="00CF52DC" w:rsidRPr="009B30C7" w:rsidRDefault="00CF52DC" w:rsidP="007229D4">
      <w:pPr>
        <w:pStyle w:val="PlainText"/>
        <w:numPr>
          <w:ilvl w:val="0"/>
          <w:numId w:val="40"/>
        </w:numPr>
        <w:rPr>
          <w:rFonts w:ascii="Arial" w:hAnsi="Arial" w:cs="Arial"/>
          <w:sz w:val="24"/>
          <w:szCs w:val="24"/>
        </w:rPr>
      </w:pPr>
      <w:r w:rsidRPr="009B30C7">
        <w:rPr>
          <w:rFonts w:ascii="Arial" w:hAnsi="Arial" w:cs="Arial"/>
          <w:sz w:val="24"/>
          <w:szCs w:val="24"/>
        </w:rPr>
        <w:t>Where certain functions and</w:t>
      </w:r>
      <w:r w:rsidR="002A24A6" w:rsidRPr="009B30C7">
        <w:rPr>
          <w:rFonts w:ascii="Arial" w:hAnsi="Arial" w:cs="Arial"/>
          <w:sz w:val="24"/>
          <w:szCs w:val="24"/>
        </w:rPr>
        <w:t xml:space="preserve"> </w:t>
      </w:r>
      <w:r w:rsidRPr="009B30C7">
        <w:rPr>
          <w:rFonts w:ascii="Arial" w:hAnsi="Arial" w:cs="Arial"/>
          <w:sz w:val="24"/>
          <w:szCs w:val="24"/>
        </w:rPr>
        <w:t>services of waters of the United States</w:t>
      </w:r>
      <w:r w:rsidR="002A24A6" w:rsidRPr="009B30C7">
        <w:rPr>
          <w:rFonts w:ascii="Arial" w:hAnsi="Arial" w:cs="Arial"/>
          <w:sz w:val="24"/>
          <w:szCs w:val="24"/>
        </w:rPr>
        <w:t xml:space="preserve"> </w:t>
      </w:r>
      <w:r w:rsidRPr="009B30C7">
        <w:rPr>
          <w:rFonts w:ascii="Arial" w:hAnsi="Arial" w:cs="Arial"/>
          <w:sz w:val="24"/>
          <w:szCs w:val="24"/>
        </w:rPr>
        <w:t>are permanently adversely affected by a</w:t>
      </w:r>
      <w:r w:rsidR="002A24A6" w:rsidRPr="009B30C7">
        <w:rPr>
          <w:rFonts w:ascii="Arial" w:hAnsi="Arial" w:cs="Arial"/>
          <w:sz w:val="24"/>
          <w:szCs w:val="24"/>
        </w:rPr>
        <w:t xml:space="preserve"> </w:t>
      </w:r>
      <w:r w:rsidRPr="009B30C7">
        <w:rPr>
          <w:rFonts w:ascii="Arial" w:hAnsi="Arial" w:cs="Arial"/>
          <w:sz w:val="24"/>
          <w:szCs w:val="24"/>
        </w:rPr>
        <w:t>regulated activity, such as discharges of</w:t>
      </w:r>
      <w:r w:rsidR="002A24A6" w:rsidRPr="009B30C7">
        <w:rPr>
          <w:rFonts w:ascii="Arial" w:hAnsi="Arial" w:cs="Arial"/>
          <w:sz w:val="24"/>
          <w:szCs w:val="24"/>
        </w:rPr>
        <w:t xml:space="preserve"> </w:t>
      </w:r>
      <w:r w:rsidRPr="009B30C7">
        <w:rPr>
          <w:rFonts w:ascii="Arial" w:hAnsi="Arial" w:cs="Arial"/>
          <w:sz w:val="24"/>
          <w:szCs w:val="24"/>
        </w:rPr>
        <w:t>dredged or fill material into waters of</w:t>
      </w:r>
      <w:r w:rsidR="004F70CD" w:rsidRPr="009B30C7">
        <w:rPr>
          <w:rFonts w:ascii="Arial" w:hAnsi="Arial" w:cs="Arial"/>
          <w:sz w:val="24"/>
          <w:szCs w:val="24"/>
        </w:rPr>
        <w:t xml:space="preserve"> </w:t>
      </w:r>
      <w:r w:rsidRPr="009B30C7">
        <w:rPr>
          <w:rFonts w:ascii="Arial" w:hAnsi="Arial" w:cs="Arial"/>
          <w:sz w:val="24"/>
          <w:szCs w:val="24"/>
        </w:rPr>
        <w:t>the United States that will convert a</w:t>
      </w:r>
      <w:r w:rsidR="002A24A6" w:rsidRPr="009B30C7">
        <w:rPr>
          <w:rFonts w:ascii="Arial" w:hAnsi="Arial" w:cs="Arial"/>
          <w:sz w:val="24"/>
          <w:szCs w:val="24"/>
        </w:rPr>
        <w:t xml:space="preserve"> </w:t>
      </w:r>
      <w:r w:rsidRPr="009B30C7">
        <w:rPr>
          <w:rFonts w:ascii="Arial" w:hAnsi="Arial" w:cs="Arial"/>
          <w:sz w:val="24"/>
          <w:szCs w:val="24"/>
        </w:rPr>
        <w:t>forested or scrub-shrub wetland to a</w:t>
      </w:r>
      <w:r w:rsidR="002A24A6" w:rsidRPr="009B30C7">
        <w:rPr>
          <w:rFonts w:ascii="Arial" w:hAnsi="Arial" w:cs="Arial"/>
          <w:sz w:val="24"/>
          <w:szCs w:val="24"/>
        </w:rPr>
        <w:t xml:space="preserve"> </w:t>
      </w:r>
      <w:r w:rsidRPr="009B30C7">
        <w:rPr>
          <w:rFonts w:ascii="Arial" w:hAnsi="Arial" w:cs="Arial"/>
          <w:sz w:val="24"/>
          <w:szCs w:val="24"/>
        </w:rPr>
        <w:t>herbaceous wetland in a permanently</w:t>
      </w:r>
      <w:r w:rsidR="002A24A6" w:rsidRPr="009B30C7">
        <w:rPr>
          <w:rFonts w:ascii="Arial" w:hAnsi="Arial" w:cs="Arial"/>
          <w:sz w:val="24"/>
          <w:szCs w:val="24"/>
        </w:rPr>
        <w:t xml:space="preserve"> </w:t>
      </w:r>
      <w:r w:rsidRPr="009B30C7">
        <w:rPr>
          <w:rFonts w:ascii="Arial" w:hAnsi="Arial" w:cs="Arial"/>
          <w:sz w:val="24"/>
          <w:szCs w:val="24"/>
        </w:rPr>
        <w:t>maintained utility line right-of-way,</w:t>
      </w:r>
      <w:r w:rsidR="002A24A6" w:rsidRPr="009B30C7">
        <w:rPr>
          <w:rFonts w:ascii="Arial" w:hAnsi="Arial" w:cs="Arial"/>
          <w:sz w:val="24"/>
          <w:szCs w:val="24"/>
        </w:rPr>
        <w:t xml:space="preserve"> </w:t>
      </w:r>
      <w:r w:rsidRPr="009B30C7">
        <w:rPr>
          <w:rFonts w:ascii="Arial" w:hAnsi="Arial" w:cs="Arial"/>
          <w:sz w:val="24"/>
          <w:szCs w:val="24"/>
        </w:rPr>
        <w:t>mitigation may be required to reduce</w:t>
      </w:r>
      <w:r w:rsidR="002A24A6" w:rsidRPr="009B30C7">
        <w:rPr>
          <w:rFonts w:ascii="Arial" w:hAnsi="Arial" w:cs="Arial"/>
          <w:sz w:val="24"/>
          <w:szCs w:val="24"/>
        </w:rPr>
        <w:t xml:space="preserve"> </w:t>
      </w:r>
      <w:r w:rsidRPr="009B30C7">
        <w:rPr>
          <w:rFonts w:ascii="Arial" w:hAnsi="Arial" w:cs="Arial"/>
          <w:sz w:val="24"/>
          <w:szCs w:val="24"/>
        </w:rPr>
        <w:t>the adverse environmental effects of the</w:t>
      </w:r>
      <w:r w:rsidR="002A24A6" w:rsidRPr="009B30C7">
        <w:rPr>
          <w:rFonts w:ascii="Arial" w:hAnsi="Arial" w:cs="Arial"/>
          <w:sz w:val="24"/>
          <w:szCs w:val="24"/>
        </w:rPr>
        <w:t xml:space="preserve"> </w:t>
      </w:r>
      <w:r w:rsidRPr="009B30C7">
        <w:rPr>
          <w:rFonts w:ascii="Arial" w:hAnsi="Arial" w:cs="Arial"/>
          <w:sz w:val="24"/>
          <w:szCs w:val="24"/>
        </w:rPr>
        <w:t>activity to the no more than minima</w:t>
      </w:r>
      <w:r w:rsidR="002A24A6" w:rsidRPr="009B30C7">
        <w:rPr>
          <w:rFonts w:ascii="Arial" w:hAnsi="Arial" w:cs="Arial"/>
          <w:sz w:val="24"/>
          <w:szCs w:val="24"/>
        </w:rPr>
        <w:t xml:space="preserve">l </w:t>
      </w:r>
      <w:r w:rsidRPr="009B30C7">
        <w:rPr>
          <w:rFonts w:ascii="Arial" w:hAnsi="Arial" w:cs="Arial"/>
          <w:sz w:val="24"/>
          <w:szCs w:val="24"/>
        </w:rPr>
        <w:t>level.</w:t>
      </w:r>
    </w:p>
    <w:p w14:paraId="6F4D98F1" w14:textId="77777777" w:rsidR="002A24A6" w:rsidRPr="009B30C7" w:rsidRDefault="002A24A6" w:rsidP="00CF52DC">
      <w:pPr>
        <w:pStyle w:val="PlainText"/>
        <w:rPr>
          <w:rFonts w:ascii="Arial" w:hAnsi="Arial" w:cs="Arial"/>
          <w:sz w:val="24"/>
          <w:szCs w:val="24"/>
        </w:rPr>
      </w:pPr>
    </w:p>
    <w:p w14:paraId="3AD8E119" w14:textId="6753E621"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24. </w:t>
      </w:r>
      <w:r w:rsidRPr="009B30C7">
        <w:rPr>
          <w:rFonts w:ascii="Arial" w:hAnsi="Arial" w:cs="Arial"/>
          <w:b/>
          <w:bCs/>
          <w:sz w:val="24"/>
          <w:szCs w:val="24"/>
        </w:rPr>
        <w:t>Safety of Impoundment</w:t>
      </w:r>
      <w:r w:rsidR="002A24A6" w:rsidRPr="009B30C7">
        <w:rPr>
          <w:rFonts w:ascii="Arial" w:hAnsi="Arial" w:cs="Arial"/>
          <w:b/>
          <w:bCs/>
          <w:sz w:val="24"/>
          <w:szCs w:val="24"/>
        </w:rPr>
        <w:t xml:space="preserve"> </w:t>
      </w:r>
      <w:r w:rsidRPr="009B30C7">
        <w:rPr>
          <w:rFonts w:ascii="Arial" w:hAnsi="Arial" w:cs="Arial"/>
          <w:b/>
          <w:bCs/>
          <w:sz w:val="24"/>
          <w:szCs w:val="24"/>
        </w:rPr>
        <w:t>Structures.</w:t>
      </w:r>
      <w:r w:rsidRPr="009B30C7">
        <w:rPr>
          <w:rFonts w:ascii="Arial" w:hAnsi="Arial" w:cs="Arial"/>
          <w:sz w:val="24"/>
          <w:szCs w:val="24"/>
        </w:rPr>
        <w:t xml:space="preserve"> To ensure that all</w:t>
      </w:r>
      <w:r w:rsidR="002A24A6" w:rsidRPr="009B30C7">
        <w:rPr>
          <w:rFonts w:ascii="Arial" w:hAnsi="Arial" w:cs="Arial"/>
          <w:sz w:val="24"/>
          <w:szCs w:val="24"/>
        </w:rPr>
        <w:t xml:space="preserve"> </w:t>
      </w:r>
      <w:r w:rsidRPr="009B30C7">
        <w:rPr>
          <w:rFonts w:ascii="Arial" w:hAnsi="Arial" w:cs="Arial"/>
          <w:sz w:val="24"/>
          <w:szCs w:val="24"/>
        </w:rPr>
        <w:t>impoundment structures are safely</w:t>
      </w:r>
      <w:r w:rsidR="00F50FB0" w:rsidRPr="009B30C7">
        <w:rPr>
          <w:rFonts w:ascii="Arial" w:hAnsi="Arial" w:cs="Arial"/>
          <w:sz w:val="24"/>
          <w:szCs w:val="24"/>
        </w:rPr>
        <w:t xml:space="preserve"> </w:t>
      </w:r>
      <w:r w:rsidRPr="009B30C7">
        <w:rPr>
          <w:rFonts w:ascii="Arial" w:hAnsi="Arial" w:cs="Arial"/>
          <w:sz w:val="24"/>
          <w:szCs w:val="24"/>
        </w:rPr>
        <w:t>designed, the district engineer may</w:t>
      </w:r>
      <w:r w:rsidR="002A24A6" w:rsidRPr="009B30C7">
        <w:rPr>
          <w:rFonts w:ascii="Arial" w:hAnsi="Arial" w:cs="Arial"/>
          <w:sz w:val="24"/>
          <w:szCs w:val="24"/>
        </w:rPr>
        <w:t xml:space="preserve"> </w:t>
      </w:r>
      <w:r w:rsidRPr="009B30C7">
        <w:rPr>
          <w:rFonts w:ascii="Arial" w:hAnsi="Arial" w:cs="Arial"/>
          <w:sz w:val="24"/>
          <w:szCs w:val="24"/>
        </w:rPr>
        <w:t>require non-Federal applicants to</w:t>
      </w:r>
      <w:r w:rsidR="002A24A6" w:rsidRPr="009B30C7">
        <w:rPr>
          <w:rFonts w:ascii="Arial" w:hAnsi="Arial" w:cs="Arial"/>
          <w:sz w:val="24"/>
          <w:szCs w:val="24"/>
        </w:rPr>
        <w:t xml:space="preserve"> </w:t>
      </w:r>
      <w:r w:rsidRPr="009B30C7">
        <w:rPr>
          <w:rFonts w:ascii="Arial" w:hAnsi="Arial" w:cs="Arial"/>
          <w:sz w:val="24"/>
          <w:szCs w:val="24"/>
        </w:rPr>
        <w:t>demonstrate that the structures comply</w:t>
      </w:r>
      <w:r w:rsidR="002A24A6" w:rsidRPr="009B30C7">
        <w:rPr>
          <w:rFonts w:ascii="Arial" w:hAnsi="Arial" w:cs="Arial"/>
          <w:sz w:val="24"/>
          <w:szCs w:val="24"/>
        </w:rPr>
        <w:t xml:space="preserve"> </w:t>
      </w:r>
      <w:r w:rsidRPr="009B30C7">
        <w:rPr>
          <w:rFonts w:ascii="Arial" w:hAnsi="Arial" w:cs="Arial"/>
          <w:sz w:val="24"/>
          <w:szCs w:val="24"/>
        </w:rPr>
        <w:t>with established state or federal, dam</w:t>
      </w:r>
      <w:r w:rsidR="002A24A6" w:rsidRPr="009B30C7">
        <w:rPr>
          <w:rFonts w:ascii="Arial" w:hAnsi="Arial" w:cs="Arial"/>
          <w:sz w:val="24"/>
          <w:szCs w:val="24"/>
        </w:rPr>
        <w:t xml:space="preserve"> </w:t>
      </w:r>
      <w:r w:rsidRPr="009B30C7">
        <w:rPr>
          <w:rFonts w:ascii="Arial" w:hAnsi="Arial" w:cs="Arial"/>
          <w:sz w:val="24"/>
          <w:szCs w:val="24"/>
        </w:rPr>
        <w:t>safety criteria or have been designed by</w:t>
      </w:r>
      <w:r w:rsidR="00F50FB0" w:rsidRPr="009B30C7">
        <w:rPr>
          <w:rFonts w:ascii="Arial" w:hAnsi="Arial" w:cs="Arial"/>
          <w:sz w:val="24"/>
          <w:szCs w:val="24"/>
        </w:rPr>
        <w:t xml:space="preserve"> </w:t>
      </w:r>
      <w:r w:rsidRPr="009B30C7">
        <w:rPr>
          <w:rFonts w:ascii="Arial" w:hAnsi="Arial" w:cs="Arial"/>
          <w:sz w:val="24"/>
          <w:szCs w:val="24"/>
        </w:rPr>
        <w:t>qualified persons. The district engineer</w:t>
      </w:r>
      <w:r w:rsidR="002A24A6" w:rsidRPr="009B30C7">
        <w:rPr>
          <w:rFonts w:ascii="Arial" w:hAnsi="Arial" w:cs="Arial"/>
          <w:sz w:val="24"/>
          <w:szCs w:val="24"/>
        </w:rPr>
        <w:t xml:space="preserve"> </w:t>
      </w:r>
      <w:r w:rsidRPr="009B30C7">
        <w:rPr>
          <w:rFonts w:ascii="Arial" w:hAnsi="Arial" w:cs="Arial"/>
          <w:sz w:val="24"/>
          <w:szCs w:val="24"/>
        </w:rPr>
        <w:t>may also require documentation that the</w:t>
      </w:r>
      <w:r w:rsidR="002A24A6" w:rsidRPr="009B30C7">
        <w:rPr>
          <w:rFonts w:ascii="Arial" w:hAnsi="Arial" w:cs="Arial"/>
          <w:sz w:val="24"/>
          <w:szCs w:val="24"/>
        </w:rPr>
        <w:t xml:space="preserve"> </w:t>
      </w:r>
      <w:r w:rsidRPr="009B30C7">
        <w:rPr>
          <w:rFonts w:ascii="Arial" w:hAnsi="Arial" w:cs="Arial"/>
          <w:sz w:val="24"/>
          <w:szCs w:val="24"/>
        </w:rPr>
        <w:t>design has been independently</w:t>
      </w:r>
      <w:r w:rsidR="002A24A6" w:rsidRPr="009B30C7">
        <w:rPr>
          <w:rFonts w:ascii="Arial" w:hAnsi="Arial" w:cs="Arial"/>
          <w:sz w:val="24"/>
          <w:szCs w:val="24"/>
        </w:rPr>
        <w:t xml:space="preserve"> </w:t>
      </w:r>
      <w:r w:rsidRPr="009B30C7">
        <w:rPr>
          <w:rFonts w:ascii="Arial" w:hAnsi="Arial" w:cs="Arial"/>
          <w:sz w:val="24"/>
          <w:szCs w:val="24"/>
        </w:rPr>
        <w:t>reviewed by similarly qualified persons,</w:t>
      </w:r>
      <w:r w:rsidR="002A24A6" w:rsidRPr="009B30C7">
        <w:rPr>
          <w:rFonts w:ascii="Arial" w:hAnsi="Arial" w:cs="Arial"/>
          <w:sz w:val="24"/>
          <w:szCs w:val="24"/>
        </w:rPr>
        <w:t xml:space="preserve"> </w:t>
      </w:r>
      <w:r w:rsidRPr="009B30C7">
        <w:rPr>
          <w:rFonts w:ascii="Arial" w:hAnsi="Arial" w:cs="Arial"/>
          <w:sz w:val="24"/>
          <w:szCs w:val="24"/>
        </w:rPr>
        <w:t>and appropriate modifications made to</w:t>
      </w:r>
      <w:r w:rsidR="00F50FB0" w:rsidRPr="009B30C7">
        <w:rPr>
          <w:rFonts w:ascii="Arial" w:hAnsi="Arial" w:cs="Arial"/>
          <w:sz w:val="24"/>
          <w:szCs w:val="24"/>
        </w:rPr>
        <w:t xml:space="preserve"> </w:t>
      </w:r>
      <w:r w:rsidRPr="009B30C7">
        <w:rPr>
          <w:rFonts w:ascii="Arial" w:hAnsi="Arial" w:cs="Arial"/>
          <w:sz w:val="24"/>
          <w:szCs w:val="24"/>
        </w:rPr>
        <w:t>ensure safety.</w:t>
      </w:r>
    </w:p>
    <w:p w14:paraId="76444133" w14:textId="77777777" w:rsidR="00F50FB0" w:rsidRPr="009B30C7" w:rsidRDefault="00F50FB0" w:rsidP="00CF52DC">
      <w:pPr>
        <w:pStyle w:val="PlainText"/>
        <w:rPr>
          <w:rFonts w:ascii="Arial" w:hAnsi="Arial" w:cs="Arial"/>
          <w:sz w:val="24"/>
          <w:szCs w:val="24"/>
        </w:rPr>
      </w:pPr>
    </w:p>
    <w:p w14:paraId="65BA5335" w14:textId="77777777" w:rsidR="004F70CD" w:rsidRPr="009B30C7" w:rsidRDefault="00CF52DC" w:rsidP="00CF52DC">
      <w:pPr>
        <w:pStyle w:val="PlainText"/>
        <w:rPr>
          <w:rFonts w:ascii="Arial" w:hAnsi="Arial" w:cs="Arial"/>
          <w:sz w:val="24"/>
          <w:szCs w:val="24"/>
        </w:rPr>
      </w:pPr>
      <w:r w:rsidRPr="009B30C7">
        <w:rPr>
          <w:rFonts w:ascii="Arial" w:hAnsi="Arial" w:cs="Arial"/>
          <w:sz w:val="24"/>
          <w:szCs w:val="24"/>
        </w:rPr>
        <w:t xml:space="preserve">25. </w:t>
      </w:r>
      <w:r w:rsidRPr="009B30C7">
        <w:rPr>
          <w:rFonts w:ascii="Arial" w:hAnsi="Arial" w:cs="Arial"/>
          <w:b/>
          <w:bCs/>
          <w:sz w:val="24"/>
          <w:szCs w:val="24"/>
        </w:rPr>
        <w:t>Water Quality.</w:t>
      </w:r>
      <w:r w:rsidRPr="009B30C7">
        <w:rPr>
          <w:rFonts w:ascii="Arial" w:hAnsi="Arial" w:cs="Arial"/>
          <w:sz w:val="24"/>
          <w:szCs w:val="24"/>
        </w:rPr>
        <w:t xml:space="preserve"> </w:t>
      </w:r>
    </w:p>
    <w:p w14:paraId="6737DE84" w14:textId="77777777" w:rsidR="004F70CD" w:rsidRPr="009B30C7" w:rsidRDefault="004F70CD" w:rsidP="00CF52DC">
      <w:pPr>
        <w:pStyle w:val="PlainText"/>
        <w:rPr>
          <w:rFonts w:ascii="Arial" w:hAnsi="Arial" w:cs="Arial"/>
          <w:sz w:val="24"/>
          <w:szCs w:val="24"/>
        </w:rPr>
      </w:pPr>
    </w:p>
    <w:p w14:paraId="47B32E35" w14:textId="7AC431D4" w:rsidR="00CF52DC" w:rsidRPr="009B30C7" w:rsidRDefault="00CF52DC" w:rsidP="007229D4">
      <w:pPr>
        <w:pStyle w:val="PlainText"/>
        <w:numPr>
          <w:ilvl w:val="0"/>
          <w:numId w:val="42"/>
        </w:numPr>
        <w:rPr>
          <w:rFonts w:ascii="Arial" w:hAnsi="Arial" w:cs="Arial"/>
          <w:sz w:val="24"/>
          <w:szCs w:val="24"/>
        </w:rPr>
      </w:pPr>
      <w:r w:rsidRPr="009B30C7">
        <w:rPr>
          <w:rFonts w:ascii="Arial" w:hAnsi="Arial" w:cs="Arial"/>
          <w:sz w:val="24"/>
          <w:szCs w:val="24"/>
        </w:rPr>
        <w:t>Where the</w:t>
      </w:r>
      <w:r w:rsidR="002A24A6" w:rsidRPr="009B30C7">
        <w:rPr>
          <w:rFonts w:ascii="Arial" w:hAnsi="Arial" w:cs="Arial"/>
          <w:sz w:val="24"/>
          <w:szCs w:val="24"/>
        </w:rPr>
        <w:t xml:space="preserve"> </w:t>
      </w:r>
      <w:r w:rsidRPr="009B30C7">
        <w:rPr>
          <w:rFonts w:ascii="Arial" w:hAnsi="Arial" w:cs="Arial"/>
          <w:sz w:val="24"/>
          <w:szCs w:val="24"/>
        </w:rPr>
        <w:t>certifying authority (state, authorized</w:t>
      </w:r>
      <w:r w:rsidR="002A24A6" w:rsidRPr="009B30C7">
        <w:rPr>
          <w:rFonts w:ascii="Arial" w:hAnsi="Arial" w:cs="Arial"/>
          <w:sz w:val="24"/>
          <w:szCs w:val="24"/>
        </w:rPr>
        <w:t xml:space="preserve"> </w:t>
      </w:r>
      <w:r w:rsidRPr="009B30C7">
        <w:rPr>
          <w:rFonts w:ascii="Arial" w:hAnsi="Arial" w:cs="Arial"/>
          <w:sz w:val="24"/>
          <w:szCs w:val="24"/>
        </w:rPr>
        <w:t>tribe, or EPA, as appropriate) has not</w:t>
      </w:r>
      <w:r w:rsidR="002A24A6" w:rsidRPr="009B30C7">
        <w:rPr>
          <w:rFonts w:ascii="Arial" w:hAnsi="Arial" w:cs="Arial"/>
          <w:sz w:val="24"/>
          <w:szCs w:val="24"/>
        </w:rPr>
        <w:t xml:space="preserve"> </w:t>
      </w:r>
      <w:r w:rsidRPr="009B30C7">
        <w:rPr>
          <w:rFonts w:ascii="Arial" w:hAnsi="Arial" w:cs="Arial"/>
          <w:sz w:val="24"/>
          <w:szCs w:val="24"/>
        </w:rPr>
        <w:t>previously certified compliance of an</w:t>
      </w:r>
      <w:r w:rsidR="002A24A6" w:rsidRPr="009B30C7">
        <w:rPr>
          <w:rFonts w:ascii="Arial" w:hAnsi="Arial" w:cs="Arial"/>
          <w:sz w:val="24"/>
          <w:szCs w:val="24"/>
        </w:rPr>
        <w:t xml:space="preserve"> </w:t>
      </w:r>
      <w:r w:rsidRPr="009B30C7">
        <w:rPr>
          <w:rFonts w:ascii="Arial" w:hAnsi="Arial" w:cs="Arial"/>
          <w:sz w:val="24"/>
          <w:szCs w:val="24"/>
        </w:rPr>
        <w:t>NWP with CWA section 401, a CWA</w:t>
      </w:r>
      <w:r w:rsidR="004F70CD" w:rsidRPr="009B30C7">
        <w:rPr>
          <w:rFonts w:ascii="Arial" w:hAnsi="Arial" w:cs="Arial"/>
          <w:sz w:val="24"/>
          <w:szCs w:val="24"/>
        </w:rPr>
        <w:t xml:space="preserve"> </w:t>
      </w:r>
      <w:r w:rsidRPr="009B30C7">
        <w:rPr>
          <w:rFonts w:ascii="Arial" w:hAnsi="Arial" w:cs="Arial"/>
          <w:sz w:val="24"/>
          <w:szCs w:val="24"/>
        </w:rPr>
        <w:t>section 401 water quality certification</w:t>
      </w:r>
      <w:r w:rsidR="002A24A6" w:rsidRPr="009B30C7">
        <w:rPr>
          <w:rFonts w:ascii="Arial" w:hAnsi="Arial" w:cs="Arial"/>
          <w:sz w:val="24"/>
          <w:szCs w:val="24"/>
        </w:rPr>
        <w:t xml:space="preserve"> </w:t>
      </w:r>
      <w:r w:rsidRPr="009B30C7">
        <w:rPr>
          <w:rFonts w:ascii="Arial" w:hAnsi="Arial" w:cs="Arial"/>
          <w:sz w:val="24"/>
          <w:szCs w:val="24"/>
        </w:rPr>
        <w:t>for the proposed discharge must be</w:t>
      </w:r>
      <w:r w:rsidR="002A24A6" w:rsidRPr="009B30C7">
        <w:rPr>
          <w:rFonts w:ascii="Arial" w:hAnsi="Arial" w:cs="Arial"/>
          <w:sz w:val="24"/>
          <w:szCs w:val="24"/>
        </w:rPr>
        <w:t xml:space="preserve"> </w:t>
      </w:r>
      <w:r w:rsidRPr="009B30C7">
        <w:rPr>
          <w:rFonts w:ascii="Arial" w:hAnsi="Arial" w:cs="Arial"/>
          <w:sz w:val="24"/>
          <w:szCs w:val="24"/>
        </w:rPr>
        <w:t>obtained or waived (see 33 CFR</w:t>
      </w:r>
      <w:r w:rsidR="002A24A6" w:rsidRPr="009B30C7">
        <w:rPr>
          <w:rFonts w:ascii="Arial" w:hAnsi="Arial" w:cs="Arial"/>
          <w:sz w:val="24"/>
          <w:szCs w:val="24"/>
        </w:rPr>
        <w:t xml:space="preserve"> </w:t>
      </w:r>
      <w:r w:rsidRPr="009B30C7">
        <w:rPr>
          <w:rFonts w:ascii="Arial" w:hAnsi="Arial" w:cs="Arial"/>
          <w:sz w:val="24"/>
          <w:szCs w:val="24"/>
        </w:rPr>
        <w:t>330.4(c)). If the permittee cannot</w:t>
      </w:r>
      <w:r w:rsidR="002A24A6" w:rsidRPr="009B30C7">
        <w:rPr>
          <w:rFonts w:ascii="Arial" w:hAnsi="Arial" w:cs="Arial"/>
          <w:sz w:val="24"/>
          <w:szCs w:val="24"/>
        </w:rPr>
        <w:t xml:space="preserve"> </w:t>
      </w:r>
      <w:r w:rsidRPr="009B30C7">
        <w:rPr>
          <w:rFonts w:ascii="Arial" w:hAnsi="Arial" w:cs="Arial"/>
          <w:sz w:val="24"/>
          <w:szCs w:val="24"/>
        </w:rPr>
        <w:t>comply with all of the conditions of a</w:t>
      </w:r>
      <w:r w:rsidR="002A24A6" w:rsidRPr="009B30C7">
        <w:rPr>
          <w:rFonts w:ascii="Arial" w:hAnsi="Arial" w:cs="Arial"/>
          <w:sz w:val="24"/>
          <w:szCs w:val="24"/>
        </w:rPr>
        <w:t xml:space="preserve"> </w:t>
      </w:r>
      <w:r w:rsidRPr="009B30C7">
        <w:rPr>
          <w:rFonts w:ascii="Arial" w:hAnsi="Arial" w:cs="Arial"/>
          <w:sz w:val="24"/>
          <w:szCs w:val="24"/>
        </w:rPr>
        <w:t>water quality certification previously</w:t>
      </w:r>
      <w:r w:rsidR="002A24A6" w:rsidRPr="009B30C7">
        <w:rPr>
          <w:rFonts w:ascii="Arial" w:hAnsi="Arial" w:cs="Arial"/>
          <w:sz w:val="24"/>
          <w:szCs w:val="24"/>
        </w:rPr>
        <w:t xml:space="preserve"> </w:t>
      </w:r>
      <w:r w:rsidRPr="009B30C7">
        <w:rPr>
          <w:rFonts w:ascii="Arial" w:hAnsi="Arial" w:cs="Arial"/>
          <w:sz w:val="24"/>
          <w:szCs w:val="24"/>
        </w:rPr>
        <w:t>issued by certifying authority for the</w:t>
      </w:r>
      <w:r w:rsidR="002A24A6" w:rsidRPr="009B30C7">
        <w:rPr>
          <w:rFonts w:ascii="Arial" w:hAnsi="Arial" w:cs="Arial"/>
          <w:sz w:val="24"/>
          <w:szCs w:val="24"/>
        </w:rPr>
        <w:t xml:space="preserve"> </w:t>
      </w:r>
      <w:r w:rsidRPr="009B30C7">
        <w:rPr>
          <w:rFonts w:ascii="Arial" w:hAnsi="Arial" w:cs="Arial"/>
          <w:sz w:val="24"/>
          <w:szCs w:val="24"/>
        </w:rPr>
        <w:t>issuance of the NWP, then the permittee</w:t>
      </w:r>
      <w:r w:rsidR="002A24A6" w:rsidRPr="009B30C7">
        <w:rPr>
          <w:rFonts w:ascii="Arial" w:hAnsi="Arial" w:cs="Arial"/>
          <w:sz w:val="24"/>
          <w:szCs w:val="24"/>
        </w:rPr>
        <w:t xml:space="preserve"> </w:t>
      </w:r>
      <w:r w:rsidRPr="009B30C7">
        <w:rPr>
          <w:rFonts w:ascii="Arial" w:hAnsi="Arial" w:cs="Arial"/>
          <w:sz w:val="24"/>
          <w:szCs w:val="24"/>
        </w:rPr>
        <w:t>must obtain a water quality certification</w:t>
      </w:r>
      <w:r w:rsidR="002A24A6" w:rsidRPr="009B30C7">
        <w:rPr>
          <w:rFonts w:ascii="Arial" w:hAnsi="Arial" w:cs="Arial"/>
          <w:sz w:val="24"/>
          <w:szCs w:val="24"/>
        </w:rPr>
        <w:t xml:space="preserve"> </w:t>
      </w:r>
      <w:r w:rsidRPr="009B30C7">
        <w:rPr>
          <w:rFonts w:ascii="Arial" w:hAnsi="Arial" w:cs="Arial"/>
          <w:sz w:val="24"/>
          <w:szCs w:val="24"/>
        </w:rPr>
        <w:t>or waiver for the proposed discharge in</w:t>
      </w:r>
      <w:r w:rsidR="004F70CD" w:rsidRPr="009B30C7">
        <w:rPr>
          <w:rFonts w:ascii="Arial" w:hAnsi="Arial" w:cs="Arial"/>
          <w:sz w:val="24"/>
          <w:szCs w:val="24"/>
        </w:rPr>
        <w:t xml:space="preserve"> </w:t>
      </w:r>
      <w:r w:rsidRPr="009B30C7">
        <w:rPr>
          <w:rFonts w:ascii="Arial" w:hAnsi="Arial" w:cs="Arial"/>
          <w:sz w:val="24"/>
          <w:szCs w:val="24"/>
        </w:rPr>
        <w:t>order for the activity to be authorized by</w:t>
      </w:r>
      <w:r w:rsidR="002A24A6" w:rsidRPr="009B30C7">
        <w:rPr>
          <w:rFonts w:ascii="Arial" w:hAnsi="Arial" w:cs="Arial"/>
          <w:sz w:val="24"/>
          <w:szCs w:val="24"/>
        </w:rPr>
        <w:t xml:space="preserve"> </w:t>
      </w:r>
      <w:r w:rsidRPr="009B30C7">
        <w:rPr>
          <w:rFonts w:ascii="Arial" w:hAnsi="Arial" w:cs="Arial"/>
          <w:sz w:val="24"/>
          <w:szCs w:val="24"/>
        </w:rPr>
        <w:t>an NWP.</w:t>
      </w:r>
    </w:p>
    <w:p w14:paraId="5838AFF1" w14:textId="53B88B2C" w:rsidR="00CF52DC" w:rsidRPr="009B30C7" w:rsidRDefault="00CF52DC" w:rsidP="007229D4">
      <w:pPr>
        <w:pStyle w:val="PlainText"/>
        <w:numPr>
          <w:ilvl w:val="0"/>
          <w:numId w:val="42"/>
        </w:numPr>
        <w:rPr>
          <w:rFonts w:ascii="Arial" w:hAnsi="Arial" w:cs="Arial"/>
          <w:sz w:val="24"/>
          <w:szCs w:val="24"/>
        </w:rPr>
      </w:pPr>
      <w:r w:rsidRPr="009B30C7">
        <w:rPr>
          <w:rFonts w:ascii="Arial" w:hAnsi="Arial" w:cs="Arial"/>
          <w:sz w:val="24"/>
          <w:szCs w:val="24"/>
        </w:rPr>
        <w:t>If the NWP activity requires preconstruction</w:t>
      </w:r>
      <w:r w:rsidR="002A24A6" w:rsidRPr="009B30C7">
        <w:rPr>
          <w:rFonts w:ascii="Arial" w:hAnsi="Arial" w:cs="Arial"/>
          <w:sz w:val="24"/>
          <w:szCs w:val="24"/>
        </w:rPr>
        <w:t xml:space="preserve"> </w:t>
      </w:r>
      <w:r w:rsidRPr="009B30C7">
        <w:rPr>
          <w:rFonts w:ascii="Arial" w:hAnsi="Arial" w:cs="Arial"/>
          <w:sz w:val="24"/>
          <w:szCs w:val="24"/>
        </w:rPr>
        <w:t>notification and the</w:t>
      </w:r>
      <w:r w:rsidR="002A24A6" w:rsidRPr="009B30C7">
        <w:rPr>
          <w:rFonts w:ascii="Arial" w:hAnsi="Arial" w:cs="Arial"/>
          <w:sz w:val="24"/>
          <w:szCs w:val="24"/>
        </w:rPr>
        <w:t xml:space="preserve"> </w:t>
      </w:r>
      <w:r w:rsidRPr="009B30C7">
        <w:rPr>
          <w:rFonts w:ascii="Arial" w:hAnsi="Arial" w:cs="Arial"/>
          <w:sz w:val="24"/>
          <w:szCs w:val="24"/>
        </w:rPr>
        <w:t>certifying authority has not previously</w:t>
      </w:r>
      <w:r w:rsidR="002A24A6" w:rsidRPr="009B30C7">
        <w:rPr>
          <w:rFonts w:ascii="Arial" w:hAnsi="Arial" w:cs="Arial"/>
          <w:sz w:val="24"/>
          <w:szCs w:val="24"/>
        </w:rPr>
        <w:t xml:space="preserve"> </w:t>
      </w:r>
      <w:r w:rsidRPr="009B30C7">
        <w:rPr>
          <w:rFonts w:ascii="Arial" w:hAnsi="Arial" w:cs="Arial"/>
          <w:sz w:val="24"/>
          <w:szCs w:val="24"/>
        </w:rPr>
        <w:t>certified compliance of an NWP with</w:t>
      </w:r>
      <w:r w:rsidR="002A24A6" w:rsidRPr="009B30C7">
        <w:rPr>
          <w:rFonts w:ascii="Arial" w:hAnsi="Arial" w:cs="Arial"/>
          <w:sz w:val="24"/>
          <w:szCs w:val="24"/>
        </w:rPr>
        <w:t xml:space="preserve"> </w:t>
      </w:r>
      <w:r w:rsidRPr="009B30C7">
        <w:rPr>
          <w:rFonts w:ascii="Arial" w:hAnsi="Arial" w:cs="Arial"/>
          <w:sz w:val="24"/>
          <w:szCs w:val="24"/>
        </w:rPr>
        <w:t>CWA section 401, the proposed</w:t>
      </w:r>
      <w:r w:rsidR="002A24A6" w:rsidRPr="009B30C7">
        <w:rPr>
          <w:rFonts w:ascii="Arial" w:hAnsi="Arial" w:cs="Arial"/>
          <w:sz w:val="24"/>
          <w:szCs w:val="24"/>
        </w:rPr>
        <w:t xml:space="preserve"> </w:t>
      </w:r>
      <w:r w:rsidRPr="009B30C7">
        <w:rPr>
          <w:rFonts w:ascii="Arial" w:hAnsi="Arial" w:cs="Arial"/>
          <w:sz w:val="24"/>
          <w:szCs w:val="24"/>
        </w:rPr>
        <w:t>discharge is not authorized by an NWP</w:t>
      </w:r>
      <w:r w:rsidR="002A24A6" w:rsidRPr="009B30C7">
        <w:rPr>
          <w:rFonts w:ascii="Arial" w:hAnsi="Arial" w:cs="Arial"/>
          <w:sz w:val="24"/>
          <w:szCs w:val="24"/>
        </w:rPr>
        <w:t xml:space="preserve"> </w:t>
      </w:r>
      <w:r w:rsidRPr="009B30C7">
        <w:rPr>
          <w:rFonts w:ascii="Arial" w:hAnsi="Arial" w:cs="Arial"/>
          <w:sz w:val="24"/>
          <w:szCs w:val="24"/>
        </w:rPr>
        <w:t>until water quality certification is</w:t>
      </w:r>
      <w:r w:rsidR="002A24A6" w:rsidRPr="009B30C7">
        <w:rPr>
          <w:rFonts w:ascii="Arial" w:hAnsi="Arial" w:cs="Arial"/>
          <w:sz w:val="24"/>
          <w:szCs w:val="24"/>
        </w:rPr>
        <w:t xml:space="preserve"> </w:t>
      </w:r>
      <w:r w:rsidRPr="009B30C7">
        <w:rPr>
          <w:rFonts w:ascii="Arial" w:hAnsi="Arial" w:cs="Arial"/>
          <w:sz w:val="24"/>
          <w:szCs w:val="24"/>
        </w:rPr>
        <w:t>obtained or waived. If the certifying</w:t>
      </w:r>
      <w:r w:rsidR="004F70CD" w:rsidRPr="009B30C7">
        <w:rPr>
          <w:rFonts w:ascii="Arial" w:hAnsi="Arial" w:cs="Arial"/>
          <w:sz w:val="24"/>
          <w:szCs w:val="24"/>
        </w:rPr>
        <w:t xml:space="preserve"> </w:t>
      </w:r>
      <w:r w:rsidRPr="009B30C7">
        <w:rPr>
          <w:rFonts w:ascii="Arial" w:hAnsi="Arial" w:cs="Arial"/>
          <w:sz w:val="24"/>
          <w:szCs w:val="24"/>
        </w:rPr>
        <w:t>authority issues a water quality</w:t>
      </w:r>
      <w:r w:rsidR="002A24A6" w:rsidRPr="009B30C7">
        <w:rPr>
          <w:rFonts w:ascii="Arial" w:hAnsi="Arial" w:cs="Arial"/>
          <w:sz w:val="24"/>
          <w:szCs w:val="24"/>
        </w:rPr>
        <w:t xml:space="preserve"> </w:t>
      </w:r>
      <w:r w:rsidRPr="009B30C7">
        <w:rPr>
          <w:rFonts w:ascii="Arial" w:hAnsi="Arial" w:cs="Arial"/>
          <w:sz w:val="24"/>
          <w:szCs w:val="24"/>
        </w:rPr>
        <w:t>certification for the proposed discharge,</w:t>
      </w:r>
      <w:r w:rsidR="002A24A6" w:rsidRPr="009B30C7">
        <w:rPr>
          <w:rFonts w:ascii="Arial" w:hAnsi="Arial" w:cs="Arial"/>
          <w:sz w:val="24"/>
          <w:szCs w:val="24"/>
        </w:rPr>
        <w:t xml:space="preserve"> </w:t>
      </w:r>
      <w:r w:rsidRPr="009B30C7">
        <w:rPr>
          <w:rFonts w:ascii="Arial" w:hAnsi="Arial" w:cs="Arial"/>
          <w:sz w:val="24"/>
          <w:szCs w:val="24"/>
        </w:rPr>
        <w:t>the permittee must submit a copy of the</w:t>
      </w:r>
      <w:r w:rsidR="002A24A6" w:rsidRPr="009B30C7">
        <w:rPr>
          <w:rFonts w:ascii="Arial" w:hAnsi="Arial" w:cs="Arial"/>
          <w:sz w:val="24"/>
          <w:szCs w:val="24"/>
        </w:rPr>
        <w:t xml:space="preserve"> </w:t>
      </w:r>
      <w:r w:rsidRPr="009B30C7">
        <w:rPr>
          <w:rFonts w:ascii="Arial" w:hAnsi="Arial" w:cs="Arial"/>
          <w:sz w:val="24"/>
          <w:szCs w:val="24"/>
        </w:rPr>
        <w:t>certification to the district engineer. The</w:t>
      </w:r>
      <w:r w:rsidR="002A24A6" w:rsidRPr="009B30C7">
        <w:rPr>
          <w:rFonts w:ascii="Arial" w:hAnsi="Arial" w:cs="Arial"/>
          <w:sz w:val="24"/>
          <w:szCs w:val="24"/>
        </w:rPr>
        <w:t xml:space="preserve"> </w:t>
      </w:r>
      <w:r w:rsidRPr="009B30C7">
        <w:rPr>
          <w:rFonts w:ascii="Arial" w:hAnsi="Arial" w:cs="Arial"/>
          <w:sz w:val="24"/>
          <w:szCs w:val="24"/>
        </w:rPr>
        <w:t>discharge is not authorized by an NWP</w:t>
      </w:r>
      <w:r w:rsidR="002A24A6" w:rsidRPr="009B30C7">
        <w:rPr>
          <w:rFonts w:ascii="Arial" w:hAnsi="Arial" w:cs="Arial"/>
          <w:sz w:val="24"/>
          <w:szCs w:val="24"/>
        </w:rPr>
        <w:t xml:space="preserve"> </w:t>
      </w:r>
      <w:r w:rsidRPr="009B30C7">
        <w:rPr>
          <w:rFonts w:ascii="Arial" w:hAnsi="Arial" w:cs="Arial"/>
          <w:sz w:val="24"/>
          <w:szCs w:val="24"/>
        </w:rPr>
        <w:t>until the district engineer has notified</w:t>
      </w:r>
      <w:r w:rsidR="002A24A6" w:rsidRPr="009B30C7">
        <w:rPr>
          <w:rFonts w:ascii="Arial" w:hAnsi="Arial" w:cs="Arial"/>
          <w:sz w:val="24"/>
          <w:szCs w:val="24"/>
        </w:rPr>
        <w:t xml:space="preserve"> </w:t>
      </w:r>
      <w:r w:rsidRPr="009B30C7">
        <w:rPr>
          <w:rFonts w:ascii="Arial" w:hAnsi="Arial" w:cs="Arial"/>
          <w:sz w:val="24"/>
          <w:szCs w:val="24"/>
        </w:rPr>
        <w:t>the permittee that the water quality</w:t>
      </w:r>
      <w:r w:rsidR="002A24A6" w:rsidRPr="009B30C7">
        <w:rPr>
          <w:rFonts w:ascii="Arial" w:hAnsi="Arial" w:cs="Arial"/>
          <w:sz w:val="24"/>
          <w:szCs w:val="24"/>
        </w:rPr>
        <w:t xml:space="preserve"> </w:t>
      </w:r>
      <w:r w:rsidRPr="009B30C7">
        <w:rPr>
          <w:rFonts w:ascii="Arial" w:hAnsi="Arial" w:cs="Arial"/>
          <w:sz w:val="24"/>
          <w:szCs w:val="24"/>
        </w:rPr>
        <w:t>certification requirement has been</w:t>
      </w:r>
      <w:r w:rsidR="002A24A6" w:rsidRPr="009B30C7">
        <w:rPr>
          <w:rFonts w:ascii="Arial" w:hAnsi="Arial" w:cs="Arial"/>
          <w:sz w:val="24"/>
          <w:szCs w:val="24"/>
        </w:rPr>
        <w:t xml:space="preserve"> </w:t>
      </w:r>
      <w:r w:rsidRPr="009B30C7">
        <w:rPr>
          <w:rFonts w:ascii="Arial" w:hAnsi="Arial" w:cs="Arial"/>
          <w:sz w:val="24"/>
          <w:szCs w:val="24"/>
        </w:rPr>
        <w:t>satisfied by the issuance of a water</w:t>
      </w:r>
      <w:r w:rsidR="002A24A6" w:rsidRPr="009B30C7">
        <w:rPr>
          <w:rFonts w:ascii="Arial" w:hAnsi="Arial" w:cs="Arial"/>
          <w:sz w:val="24"/>
          <w:szCs w:val="24"/>
        </w:rPr>
        <w:t xml:space="preserve"> </w:t>
      </w:r>
      <w:r w:rsidRPr="009B30C7">
        <w:rPr>
          <w:rFonts w:ascii="Arial" w:hAnsi="Arial" w:cs="Arial"/>
          <w:sz w:val="24"/>
          <w:szCs w:val="24"/>
        </w:rPr>
        <w:t>quality certification or a waiver.</w:t>
      </w:r>
    </w:p>
    <w:p w14:paraId="0BF5E7C8" w14:textId="69C00C3F" w:rsidR="00CF52DC" w:rsidRPr="009B30C7" w:rsidRDefault="00CF52DC" w:rsidP="007229D4">
      <w:pPr>
        <w:pStyle w:val="PlainText"/>
        <w:numPr>
          <w:ilvl w:val="0"/>
          <w:numId w:val="42"/>
        </w:numPr>
        <w:rPr>
          <w:rFonts w:ascii="Arial" w:hAnsi="Arial" w:cs="Arial"/>
          <w:sz w:val="24"/>
          <w:szCs w:val="24"/>
        </w:rPr>
      </w:pPr>
      <w:r w:rsidRPr="009B30C7">
        <w:rPr>
          <w:rFonts w:ascii="Arial" w:hAnsi="Arial" w:cs="Arial"/>
          <w:sz w:val="24"/>
          <w:szCs w:val="24"/>
        </w:rPr>
        <w:lastRenderedPageBreak/>
        <w:t>The district engineer or certifying</w:t>
      </w:r>
      <w:r w:rsidR="002A24A6" w:rsidRPr="009B30C7">
        <w:rPr>
          <w:rFonts w:ascii="Arial" w:hAnsi="Arial" w:cs="Arial"/>
          <w:sz w:val="24"/>
          <w:szCs w:val="24"/>
        </w:rPr>
        <w:t xml:space="preserve"> </w:t>
      </w:r>
      <w:r w:rsidRPr="009B30C7">
        <w:rPr>
          <w:rFonts w:ascii="Arial" w:hAnsi="Arial" w:cs="Arial"/>
          <w:sz w:val="24"/>
          <w:szCs w:val="24"/>
        </w:rPr>
        <w:t>authority may require additional water</w:t>
      </w:r>
      <w:r w:rsidR="002A24A6" w:rsidRPr="009B30C7">
        <w:rPr>
          <w:rFonts w:ascii="Arial" w:hAnsi="Arial" w:cs="Arial"/>
          <w:sz w:val="24"/>
          <w:szCs w:val="24"/>
        </w:rPr>
        <w:t xml:space="preserve"> </w:t>
      </w:r>
      <w:r w:rsidRPr="009B30C7">
        <w:rPr>
          <w:rFonts w:ascii="Arial" w:hAnsi="Arial" w:cs="Arial"/>
          <w:sz w:val="24"/>
          <w:szCs w:val="24"/>
        </w:rPr>
        <w:t>quality management measures to ensure</w:t>
      </w:r>
      <w:r w:rsidR="002A24A6" w:rsidRPr="009B30C7">
        <w:rPr>
          <w:rFonts w:ascii="Arial" w:hAnsi="Arial" w:cs="Arial"/>
          <w:sz w:val="24"/>
          <w:szCs w:val="24"/>
        </w:rPr>
        <w:t xml:space="preserve"> </w:t>
      </w:r>
      <w:r w:rsidRPr="009B30C7">
        <w:rPr>
          <w:rFonts w:ascii="Arial" w:hAnsi="Arial" w:cs="Arial"/>
          <w:sz w:val="24"/>
          <w:szCs w:val="24"/>
        </w:rPr>
        <w:t>that the authorized activity does not</w:t>
      </w:r>
      <w:r w:rsidR="002A24A6" w:rsidRPr="009B30C7">
        <w:rPr>
          <w:rFonts w:ascii="Arial" w:hAnsi="Arial" w:cs="Arial"/>
          <w:sz w:val="24"/>
          <w:szCs w:val="24"/>
        </w:rPr>
        <w:t xml:space="preserve"> </w:t>
      </w:r>
      <w:r w:rsidRPr="009B30C7">
        <w:rPr>
          <w:rFonts w:ascii="Arial" w:hAnsi="Arial" w:cs="Arial"/>
          <w:sz w:val="24"/>
          <w:szCs w:val="24"/>
        </w:rPr>
        <w:t>result in more than minimal degradation</w:t>
      </w:r>
      <w:r w:rsidR="00960EBE" w:rsidRPr="009B30C7">
        <w:rPr>
          <w:rFonts w:ascii="Arial" w:hAnsi="Arial" w:cs="Arial"/>
          <w:sz w:val="24"/>
          <w:szCs w:val="24"/>
        </w:rPr>
        <w:t xml:space="preserve"> </w:t>
      </w:r>
      <w:r w:rsidRPr="009B30C7">
        <w:rPr>
          <w:rFonts w:ascii="Arial" w:hAnsi="Arial" w:cs="Arial"/>
          <w:sz w:val="24"/>
          <w:szCs w:val="24"/>
        </w:rPr>
        <w:t>of water quality.</w:t>
      </w:r>
    </w:p>
    <w:p w14:paraId="011B4B7C" w14:textId="77777777" w:rsidR="002A24A6" w:rsidRPr="009B30C7" w:rsidRDefault="002A24A6" w:rsidP="00CF52DC">
      <w:pPr>
        <w:pStyle w:val="PlainText"/>
        <w:rPr>
          <w:rFonts w:ascii="Arial" w:hAnsi="Arial" w:cs="Arial"/>
          <w:sz w:val="24"/>
          <w:szCs w:val="24"/>
        </w:rPr>
      </w:pPr>
    </w:p>
    <w:p w14:paraId="383EA24D" w14:textId="2C8DD816"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26. </w:t>
      </w:r>
      <w:r w:rsidRPr="009B30C7">
        <w:rPr>
          <w:rFonts w:ascii="Arial" w:hAnsi="Arial" w:cs="Arial"/>
          <w:b/>
          <w:bCs/>
          <w:sz w:val="24"/>
          <w:szCs w:val="24"/>
        </w:rPr>
        <w:t>Coastal Zone Management.</w:t>
      </w:r>
      <w:r w:rsidRPr="009B30C7">
        <w:rPr>
          <w:rFonts w:ascii="Arial" w:hAnsi="Arial" w:cs="Arial"/>
          <w:sz w:val="24"/>
          <w:szCs w:val="24"/>
        </w:rPr>
        <w:t xml:space="preserve"> In</w:t>
      </w:r>
      <w:r w:rsidR="002A24A6" w:rsidRPr="009B30C7">
        <w:rPr>
          <w:rFonts w:ascii="Arial" w:hAnsi="Arial" w:cs="Arial"/>
          <w:sz w:val="24"/>
          <w:szCs w:val="24"/>
        </w:rPr>
        <w:t xml:space="preserve"> </w:t>
      </w:r>
      <w:r w:rsidRPr="009B30C7">
        <w:rPr>
          <w:rFonts w:ascii="Arial" w:hAnsi="Arial" w:cs="Arial"/>
          <w:sz w:val="24"/>
          <w:szCs w:val="24"/>
        </w:rPr>
        <w:t>coastal states where an NWP has not</w:t>
      </w:r>
      <w:r w:rsidR="002A24A6" w:rsidRPr="009B30C7">
        <w:rPr>
          <w:rFonts w:ascii="Arial" w:hAnsi="Arial" w:cs="Arial"/>
          <w:sz w:val="24"/>
          <w:szCs w:val="24"/>
        </w:rPr>
        <w:t xml:space="preserve"> </w:t>
      </w:r>
      <w:r w:rsidRPr="009B30C7">
        <w:rPr>
          <w:rFonts w:ascii="Arial" w:hAnsi="Arial" w:cs="Arial"/>
          <w:sz w:val="24"/>
          <w:szCs w:val="24"/>
        </w:rPr>
        <w:t>previously received a state coastal zone</w:t>
      </w:r>
      <w:r w:rsidR="002A24A6" w:rsidRPr="009B30C7">
        <w:rPr>
          <w:rFonts w:ascii="Arial" w:hAnsi="Arial" w:cs="Arial"/>
          <w:sz w:val="24"/>
          <w:szCs w:val="24"/>
        </w:rPr>
        <w:t xml:space="preserve"> </w:t>
      </w:r>
      <w:r w:rsidRPr="009B30C7">
        <w:rPr>
          <w:rFonts w:ascii="Arial" w:hAnsi="Arial" w:cs="Arial"/>
          <w:sz w:val="24"/>
          <w:szCs w:val="24"/>
        </w:rPr>
        <w:t>management consistency concurrence,</w:t>
      </w:r>
      <w:r w:rsidR="002A24A6" w:rsidRPr="009B30C7">
        <w:rPr>
          <w:rFonts w:ascii="Arial" w:hAnsi="Arial" w:cs="Arial"/>
          <w:sz w:val="24"/>
          <w:szCs w:val="24"/>
        </w:rPr>
        <w:t xml:space="preserve"> </w:t>
      </w:r>
      <w:r w:rsidRPr="009B30C7">
        <w:rPr>
          <w:rFonts w:ascii="Arial" w:hAnsi="Arial" w:cs="Arial"/>
          <w:sz w:val="24"/>
          <w:szCs w:val="24"/>
        </w:rPr>
        <w:t>an individual state coastal zone</w:t>
      </w:r>
      <w:r w:rsidR="00F50FB0" w:rsidRPr="009B30C7">
        <w:rPr>
          <w:rFonts w:ascii="Arial" w:hAnsi="Arial" w:cs="Arial"/>
          <w:sz w:val="24"/>
          <w:szCs w:val="24"/>
        </w:rPr>
        <w:t xml:space="preserve"> </w:t>
      </w:r>
      <w:r w:rsidRPr="009B30C7">
        <w:rPr>
          <w:rFonts w:ascii="Arial" w:hAnsi="Arial" w:cs="Arial"/>
          <w:sz w:val="24"/>
          <w:szCs w:val="24"/>
        </w:rPr>
        <w:t>management consistency concurrence</w:t>
      </w:r>
      <w:r w:rsidR="002A24A6" w:rsidRPr="009B30C7">
        <w:rPr>
          <w:rFonts w:ascii="Arial" w:hAnsi="Arial" w:cs="Arial"/>
          <w:sz w:val="24"/>
          <w:szCs w:val="24"/>
        </w:rPr>
        <w:t xml:space="preserve"> </w:t>
      </w:r>
      <w:r w:rsidRPr="009B30C7">
        <w:rPr>
          <w:rFonts w:ascii="Arial" w:hAnsi="Arial" w:cs="Arial"/>
          <w:sz w:val="24"/>
          <w:szCs w:val="24"/>
        </w:rPr>
        <w:t>must be obtained, or a presumption of</w:t>
      </w:r>
      <w:r w:rsidR="002A24A6" w:rsidRPr="009B30C7">
        <w:rPr>
          <w:rFonts w:ascii="Arial" w:hAnsi="Arial" w:cs="Arial"/>
          <w:sz w:val="24"/>
          <w:szCs w:val="24"/>
        </w:rPr>
        <w:t xml:space="preserve"> </w:t>
      </w:r>
      <w:r w:rsidRPr="009B30C7">
        <w:rPr>
          <w:rFonts w:ascii="Arial" w:hAnsi="Arial" w:cs="Arial"/>
          <w:sz w:val="24"/>
          <w:szCs w:val="24"/>
        </w:rPr>
        <w:t>concurrence must occur (see 33 CFR</w:t>
      </w:r>
      <w:r w:rsidR="002A24A6" w:rsidRPr="009B30C7">
        <w:rPr>
          <w:rFonts w:ascii="Arial" w:hAnsi="Arial" w:cs="Arial"/>
          <w:sz w:val="24"/>
          <w:szCs w:val="24"/>
        </w:rPr>
        <w:t xml:space="preserve"> </w:t>
      </w:r>
      <w:r w:rsidRPr="009B30C7">
        <w:rPr>
          <w:rFonts w:ascii="Arial" w:hAnsi="Arial" w:cs="Arial"/>
          <w:sz w:val="24"/>
          <w:szCs w:val="24"/>
        </w:rPr>
        <w:t>330.4(d)). If the permittee cannot</w:t>
      </w:r>
      <w:r w:rsidR="002A24A6" w:rsidRPr="009B30C7">
        <w:rPr>
          <w:rFonts w:ascii="Arial" w:hAnsi="Arial" w:cs="Arial"/>
          <w:sz w:val="24"/>
          <w:szCs w:val="24"/>
        </w:rPr>
        <w:t xml:space="preserve"> </w:t>
      </w:r>
      <w:r w:rsidRPr="009B30C7">
        <w:rPr>
          <w:rFonts w:ascii="Arial" w:hAnsi="Arial" w:cs="Arial"/>
          <w:sz w:val="24"/>
          <w:szCs w:val="24"/>
        </w:rPr>
        <w:t>comply with all of the conditions of a</w:t>
      </w:r>
      <w:r w:rsidR="00F50FB0" w:rsidRPr="009B30C7">
        <w:rPr>
          <w:rFonts w:ascii="Arial" w:hAnsi="Arial" w:cs="Arial"/>
          <w:sz w:val="24"/>
          <w:szCs w:val="24"/>
        </w:rPr>
        <w:t xml:space="preserve"> </w:t>
      </w:r>
      <w:r w:rsidRPr="009B30C7">
        <w:rPr>
          <w:rFonts w:ascii="Arial" w:hAnsi="Arial" w:cs="Arial"/>
          <w:sz w:val="24"/>
          <w:szCs w:val="24"/>
        </w:rPr>
        <w:t>coastal zone management consistency</w:t>
      </w:r>
      <w:r w:rsidR="002A24A6" w:rsidRPr="009B30C7">
        <w:rPr>
          <w:rFonts w:ascii="Arial" w:hAnsi="Arial" w:cs="Arial"/>
          <w:sz w:val="24"/>
          <w:szCs w:val="24"/>
        </w:rPr>
        <w:t xml:space="preserve"> </w:t>
      </w:r>
      <w:r w:rsidRPr="009B30C7">
        <w:rPr>
          <w:rFonts w:ascii="Arial" w:hAnsi="Arial" w:cs="Arial"/>
          <w:sz w:val="24"/>
          <w:szCs w:val="24"/>
        </w:rPr>
        <w:t>concurrence previously issued by the</w:t>
      </w:r>
      <w:r w:rsidR="002A24A6" w:rsidRPr="009B30C7">
        <w:rPr>
          <w:rFonts w:ascii="Arial" w:hAnsi="Arial" w:cs="Arial"/>
          <w:sz w:val="24"/>
          <w:szCs w:val="24"/>
        </w:rPr>
        <w:t xml:space="preserve"> </w:t>
      </w:r>
      <w:r w:rsidRPr="009B30C7">
        <w:rPr>
          <w:rFonts w:ascii="Arial" w:hAnsi="Arial" w:cs="Arial"/>
          <w:sz w:val="24"/>
          <w:szCs w:val="24"/>
        </w:rPr>
        <w:t>state, then the permittee must obtain an</w:t>
      </w:r>
      <w:r w:rsidR="002A24A6" w:rsidRPr="009B30C7">
        <w:rPr>
          <w:rFonts w:ascii="Arial" w:hAnsi="Arial" w:cs="Arial"/>
          <w:sz w:val="24"/>
          <w:szCs w:val="24"/>
        </w:rPr>
        <w:t xml:space="preserve"> </w:t>
      </w:r>
      <w:r w:rsidRPr="009B30C7">
        <w:rPr>
          <w:rFonts w:ascii="Arial" w:hAnsi="Arial" w:cs="Arial"/>
          <w:sz w:val="24"/>
          <w:szCs w:val="24"/>
        </w:rPr>
        <w:t>individual coastal zone management</w:t>
      </w:r>
      <w:r w:rsidR="002A24A6" w:rsidRPr="009B30C7">
        <w:rPr>
          <w:rFonts w:ascii="Arial" w:hAnsi="Arial" w:cs="Arial"/>
          <w:sz w:val="24"/>
          <w:szCs w:val="24"/>
        </w:rPr>
        <w:t xml:space="preserve"> </w:t>
      </w:r>
      <w:r w:rsidRPr="009B30C7">
        <w:rPr>
          <w:rFonts w:ascii="Arial" w:hAnsi="Arial" w:cs="Arial"/>
          <w:sz w:val="24"/>
          <w:szCs w:val="24"/>
        </w:rPr>
        <w:t>consistency concurrence or</w:t>
      </w:r>
      <w:r w:rsidR="00F50FB0" w:rsidRPr="009B30C7">
        <w:rPr>
          <w:rFonts w:ascii="Arial" w:hAnsi="Arial" w:cs="Arial"/>
          <w:sz w:val="24"/>
          <w:szCs w:val="24"/>
        </w:rPr>
        <w:t xml:space="preserve"> </w:t>
      </w:r>
      <w:r w:rsidRPr="009B30C7">
        <w:rPr>
          <w:rFonts w:ascii="Arial" w:hAnsi="Arial" w:cs="Arial"/>
          <w:sz w:val="24"/>
          <w:szCs w:val="24"/>
        </w:rPr>
        <w:t>presumption of concurrence in order for</w:t>
      </w:r>
      <w:r w:rsidR="002A24A6" w:rsidRPr="009B30C7">
        <w:rPr>
          <w:rFonts w:ascii="Arial" w:hAnsi="Arial" w:cs="Arial"/>
          <w:sz w:val="24"/>
          <w:szCs w:val="24"/>
        </w:rPr>
        <w:t xml:space="preserve"> </w:t>
      </w:r>
      <w:r w:rsidRPr="009B30C7">
        <w:rPr>
          <w:rFonts w:ascii="Arial" w:hAnsi="Arial" w:cs="Arial"/>
          <w:sz w:val="24"/>
          <w:szCs w:val="24"/>
        </w:rPr>
        <w:t>the activity to be authorized by an NWP.</w:t>
      </w:r>
      <w:r w:rsidR="002A24A6" w:rsidRPr="009B30C7">
        <w:rPr>
          <w:rFonts w:ascii="Arial" w:hAnsi="Arial" w:cs="Arial"/>
          <w:sz w:val="24"/>
          <w:szCs w:val="24"/>
        </w:rPr>
        <w:t xml:space="preserve"> </w:t>
      </w:r>
      <w:r w:rsidRPr="009B30C7">
        <w:rPr>
          <w:rFonts w:ascii="Arial" w:hAnsi="Arial" w:cs="Arial"/>
          <w:sz w:val="24"/>
          <w:szCs w:val="24"/>
        </w:rPr>
        <w:t>The district engineer or a state may</w:t>
      </w:r>
      <w:r w:rsidR="002A24A6" w:rsidRPr="009B30C7">
        <w:rPr>
          <w:rFonts w:ascii="Arial" w:hAnsi="Arial" w:cs="Arial"/>
          <w:sz w:val="24"/>
          <w:szCs w:val="24"/>
        </w:rPr>
        <w:t xml:space="preserve"> </w:t>
      </w:r>
      <w:r w:rsidRPr="009B30C7">
        <w:rPr>
          <w:rFonts w:ascii="Arial" w:hAnsi="Arial" w:cs="Arial"/>
          <w:sz w:val="24"/>
          <w:szCs w:val="24"/>
        </w:rPr>
        <w:t>require additional measures to ensure</w:t>
      </w:r>
      <w:r w:rsidR="002A24A6" w:rsidRPr="009B30C7">
        <w:rPr>
          <w:rFonts w:ascii="Arial" w:hAnsi="Arial" w:cs="Arial"/>
          <w:sz w:val="24"/>
          <w:szCs w:val="24"/>
        </w:rPr>
        <w:t xml:space="preserve"> </w:t>
      </w:r>
      <w:r w:rsidRPr="009B30C7">
        <w:rPr>
          <w:rFonts w:ascii="Arial" w:hAnsi="Arial" w:cs="Arial"/>
          <w:sz w:val="24"/>
          <w:szCs w:val="24"/>
        </w:rPr>
        <w:t>that the authorized activity is consistent</w:t>
      </w:r>
      <w:r w:rsidR="002A24A6" w:rsidRPr="009B30C7">
        <w:rPr>
          <w:rFonts w:ascii="Arial" w:hAnsi="Arial" w:cs="Arial"/>
          <w:sz w:val="24"/>
          <w:szCs w:val="24"/>
        </w:rPr>
        <w:t xml:space="preserve"> </w:t>
      </w:r>
      <w:r w:rsidRPr="009B30C7">
        <w:rPr>
          <w:rFonts w:ascii="Arial" w:hAnsi="Arial" w:cs="Arial"/>
          <w:sz w:val="24"/>
          <w:szCs w:val="24"/>
        </w:rPr>
        <w:t>with state coastal zone management</w:t>
      </w:r>
      <w:r w:rsidR="002A24A6" w:rsidRPr="009B30C7">
        <w:rPr>
          <w:rFonts w:ascii="Arial" w:hAnsi="Arial" w:cs="Arial"/>
          <w:sz w:val="24"/>
          <w:szCs w:val="24"/>
        </w:rPr>
        <w:t xml:space="preserve"> </w:t>
      </w:r>
      <w:r w:rsidRPr="009B30C7">
        <w:rPr>
          <w:rFonts w:ascii="Arial" w:hAnsi="Arial" w:cs="Arial"/>
          <w:sz w:val="24"/>
          <w:szCs w:val="24"/>
        </w:rPr>
        <w:t>requirements.</w:t>
      </w:r>
    </w:p>
    <w:p w14:paraId="5B5657EC" w14:textId="77777777" w:rsidR="002A24A6" w:rsidRPr="009B30C7" w:rsidRDefault="002A24A6" w:rsidP="00CF52DC">
      <w:pPr>
        <w:pStyle w:val="PlainText"/>
        <w:rPr>
          <w:rFonts w:ascii="Arial" w:hAnsi="Arial" w:cs="Arial"/>
          <w:sz w:val="24"/>
          <w:szCs w:val="24"/>
        </w:rPr>
      </w:pPr>
    </w:p>
    <w:p w14:paraId="7719DC75" w14:textId="163B819C"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27. </w:t>
      </w:r>
      <w:r w:rsidRPr="009B30C7">
        <w:rPr>
          <w:rFonts w:ascii="Arial" w:hAnsi="Arial" w:cs="Arial"/>
          <w:b/>
          <w:bCs/>
          <w:sz w:val="24"/>
          <w:szCs w:val="24"/>
        </w:rPr>
        <w:t>Regional and Case-By-Case</w:t>
      </w:r>
      <w:r w:rsidR="002A24A6" w:rsidRPr="009B30C7">
        <w:rPr>
          <w:rFonts w:ascii="Arial" w:hAnsi="Arial" w:cs="Arial"/>
          <w:b/>
          <w:bCs/>
          <w:sz w:val="24"/>
          <w:szCs w:val="24"/>
        </w:rPr>
        <w:t xml:space="preserve"> </w:t>
      </w:r>
      <w:r w:rsidRPr="009B30C7">
        <w:rPr>
          <w:rFonts w:ascii="Arial" w:hAnsi="Arial" w:cs="Arial"/>
          <w:b/>
          <w:bCs/>
          <w:sz w:val="24"/>
          <w:szCs w:val="24"/>
        </w:rPr>
        <w:t>Conditions.</w:t>
      </w:r>
      <w:r w:rsidRPr="009B30C7">
        <w:rPr>
          <w:rFonts w:ascii="Arial" w:hAnsi="Arial" w:cs="Arial"/>
          <w:sz w:val="24"/>
          <w:szCs w:val="24"/>
        </w:rPr>
        <w:t xml:space="preserve"> The activity must comply</w:t>
      </w:r>
      <w:r w:rsidR="002A24A6" w:rsidRPr="009B30C7">
        <w:rPr>
          <w:rFonts w:ascii="Arial" w:hAnsi="Arial" w:cs="Arial"/>
          <w:sz w:val="24"/>
          <w:szCs w:val="24"/>
        </w:rPr>
        <w:t xml:space="preserve"> </w:t>
      </w:r>
      <w:r w:rsidRPr="009B30C7">
        <w:rPr>
          <w:rFonts w:ascii="Arial" w:hAnsi="Arial" w:cs="Arial"/>
          <w:sz w:val="24"/>
          <w:szCs w:val="24"/>
        </w:rPr>
        <w:t>with any regional conditions that may</w:t>
      </w:r>
      <w:r w:rsidR="002A24A6" w:rsidRPr="009B30C7">
        <w:rPr>
          <w:rFonts w:ascii="Arial" w:hAnsi="Arial" w:cs="Arial"/>
          <w:sz w:val="24"/>
          <w:szCs w:val="24"/>
        </w:rPr>
        <w:t xml:space="preserve"> </w:t>
      </w:r>
      <w:r w:rsidRPr="009B30C7">
        <w:rPr>
          <w:rFonts w:ascii="Arial" w:hAnsi="Arial" w:cs="Arial"/>
          <w:sz w:val="24"/>
          <w:szCs w:val="24"/>
        </w:rPr>
        <w:t>have been added by the Division</w:t>
      </w:r>
      <w:r w:rsidR="002A24A6" w:rsidRPr="009B30C7">
        <w:rPr>
          <w:rFonts w:ascii="Arial" w:hAnsi="Arial" w:cs="Arial"/>
          <w:sz w:val="24"/>
          <w:szCs w:val="24"/>
        </w:rPr>
        <w:t xml:space="preserve"> </w:t>
      </w:r>
      <w:r w:rsidRPr="009B30C7">
        <w:rPr>
          <w:rFonts w:ascii="Arial" w:hAnsi="Arial" w:cs="Arial"/>
          <w:sz w:val="24"/>
          <w:szCs w:val="24"/>
        </w:rPr>
        <w:t>Engineer (see 33 CFR 330.4(e)) and with</w:t>
      </w:r>
      <w:r w:rsidR="00F50FB0" w:rsidRPr="009B30C7">
        <w:rPr>
          <w:rFonts w:ascii="Arial" w:hAnsi="Arial" w:cs="Arial"/>
          <w:sz w:val="24"/>
          <w:szCs w:val="24"/>
        </w:rPr>
        <w:t xml:space="preserve"> </w:t>
      </w:r>
      <w:r w:rsidRPr="009B30C7">
        <w:rPr>
          <w:rFonts w:ascii="Arial" w:hAnsi="Arial" w:cs="Arial"/>
          <w:sz w:val="24"/>
          <w:szCs w:val="24"/>
        </w:rPr>
        <w:t>any case specific conditions added by</w:t>
      </w:r>
      <w:r w:rsidR="002A24A6" w:rsidRPr="009B30C7">
        <w:rPr>
          <w:rFonts w:ascii="Arial" w:hAnsi="Arial" w:cs="Arial"/>
          <w:sz w:val="24"/>
          <w:szCs w:val="24"/>
        </w:rPr>
        <w:t xml:space="preserve"> </w:t>
      </w:r>
      <w:r w:rsidRPr="009B30C7">
        <w:rPr>
          <w:rFonts w:ascii="Arial" w:hAnsi="Arial" w:cs="Arial"/>
          <w:sz w:val="24"/>
          <w:szCs w:val="24"/>
        </w:rPr>
        <w:t>the Corps or by the state, Indian Tribe,</w:t>
      </w:r>
      <w:r w:rsidR="002A24A6" w:rsidRPr="009B30C7">
        <w:rPr>
          <w:rFonts w:ascii="Arial" w:hAnsi="Arial" w:cs="Arial"/>
          <w:sz w:val="24"/>
          <w:szCs w:val="24"/>
        </w:rPr>
        <w:t xml:space="preserve"> </w:t>
      </w:r>
      <w:r w:rsidRPr="009B30C7">
        <w:rPr>
          <w:rFonts w:ascii="Arial" w:hAnsi="Arial" w:cs="Arial"/>
          <w:sz w:val="24"/>
          <w:szCs w:val="24"/>
        </w:rPr>
        <w:t>or U.S. EPA in its CWA section 401</w:t>
      </w:r>
      <w:r w:rsidR="002A24A6" w:rsidRPr="009B30C7">
        <w:rPr>
          <w:rFonts w:ascii="Arial" w:hAnsi="Arial" w:cs="Arial"/>
          <w:sz w:val="24"/>
          <w:szCs w:val="24"/>
        </w:rPr>
        <w:t xml:space="preserve"> </w:t>
      </w:r>
      <w:r w:rsidRPr="009B30C7">
        <w:rPr>
          <w:rFonts w:ascii="Arial" w:hAnsi="Arial" w:cs="Arial"/>
          <w:sz w:val="24"/>
          <w:szCs w:val="24"/>
        </w:rPr>
        <w:t>Water Quality Certification, or by the</w:t>
      </w:r>
      <w:r w:rsidR="002A24A6" w:rsidRPr="009B30C7">
        <w:rPr>
          <w:rFonts w:ascii="Arial" w:hAnsi="Arial" w:cs="Arial"/>
          <w:sz w:val="24"/>
          <w:szCs w:val="24"/>
        </w:rPr>
        <w:t xml:space="preserve"> </w:t>
      </w:r>
      <w:r w:rsidRPr="009B30C7">
        <w:rPr>
          <w:rFonts w:ascii="Arial" w:hAnsi="Arial" w:cs="Arial"/>
          <w:sz w:val="24"/>
          <w:szCs w:val="24"/>
        </w:rPr>
        <w:t>state in its Coastal Zone Management</w:t>
      </w:r>
      <w:r w:rsidR="00F50FB0" w:rsidRPr="009B30C7">
        <w:rPr>
          <w:rFonts w:ascii="Arial" w:hAnsi="Arial" w:cs="Arial"/>
          <w:sz w:val="24"/>
          <w:szCs w:val="24"/>
        </w:rPr>
        <w:t xml:space="preserve"> </w:t>
      </w:r>
      <w:r w:rsidRPr="009B30C7">
        <w:rPr>
          <w:rFonts w:ascii="Arial" w:hAnsi="Arial" w:cs="Arial"/>
          <w:sz w:val="24"/>
          <w:szCs w:val="24"/>
        </w:rPr>
        <w:t>Act consistency determination.</w:t>
      </w:r>
    </w:p>
    <w:p w14:paraId="13CFD34C" w14:textId="77777777" w:rsidR="002A24A6" w:rsidRPr="009B30C7" w:rsidRDefault="002A24A6" w:rsidP="00CF52DC">
      <w:pPr>
        <w:pStyle w:val="PlainText"/>
        <w:rPr>
          <w:rFonts w:ascii="Arial" w:hAnsi="Arial" w:cs="Arial"/>
          <w:sz w:val="24"/>
          <w:szCs w:val="24"/>
        </w:rPr>
      </w:pPr>
    </w:p>
    <w:p w14:paraId="44A2AA08" w14:textId="546E874B"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28. </w:t>
      </w:r>
      <w:r w:rsidRPr="009B30C7">
        <w:rPr>
          <w:rFonts w:ascii="Arial" w:hAnsi="Arial" w:cs="Arial"/>
          <w:b/>
          <w:bCs/>
          <w:sz w:val="24"/>
          <w:szCs w:val="24"/>
        </w:rPr>
        <w:t>Use of Multiple Nationwide</w:t>
      </w:r>
      <w:r w:rsidR="002A24A6" w:rsidRPr="009B30C7">
        <w:rPr>
          <w:rFonts w:ascii="Arial" w:hAnsi="Arial" w:cs="Arial"/>
          <w:b/>
          <w:bCs/>
          <w:sz w:val="24"/>
          <w:szCs w:val="24"/>
        </w:rPr>
        <w:t xml:space="preserve"> </w:t>
      </w:r>
      <w:r w:rsidRPr="009B30C7">
        <w:rPr>
          <w:rFonts w:ascii="Arial" w:hAnsi="Arial" w:cs="Arial"/>
          <w:b/>
          <w:bCs/>
          <w:sz w:val="24"/>
          <w:szCs w:val="24"/>
        </w:rPr>
        <w:t>Permits.</w:t>
      </w:r>
      <w:r w:rsidRPr="009B30C7">
        <w:rPr>
          <w:rFonts w:ascii="Arial" w:hAnsi="Arial" w:cs="Arial"/>
          <w:sz w:val="24"/>
          <w:szCs w:val="24"/>
        </w:rPr>
        <w:t xml:space="preserve"> The use of more than one NWP</w:t>
      </w:r>
      <w:r w:rsidR="002A24A6" w:rsidRPr="009B30C7">
        <w:rPr>
          <w:rFonts w:ascii="Arial" w:hAnsi="Arial" w:cs="Arial"/>
          <w:sz w:val="24"/>
          <w:szCs w:val="24"/>
        </w:rPr>
        <w:t xml:space="preserve"> </w:t>
      </w:r>
      <w:r w:rsidRPr="009B30C7">
        <w:rPr>
          <w:rFonts w:ascii="Arial" w:hAnsi="Arial" w:cs="Arial"/>
          <w:sz w:val="24"/>
          <w:szCs w:val="24"/>
        </w:rPr>
        <w:t>for a single and complete project is</w:t>
      </w:r>
      <w:r w:rsidR="002A24A6" w:rsidRPr="009B30C7">
        <w:rPr>
          <w:rFonts w:ascii="Arial" w:hAnsi="Arial" w:cs="Arial"/>
          <w:sz w:val="24"/>
          <w:szCs w:val="24"/>
        </w:rPr>
        <w:t xml:space="preserve"> </w:t>
      </w:r>
      <w:r w:rsidRPr="009B30C7">
        <w:rPr>
          <w:rFonts w:ascii="Arial" w:hAnsi="Arial" w:cs="Arial"/>
          <w:sz w:val="24"/>
          <w:szCs w:val="24"/>
        </w:rPr>
        <w:t>authorized, subject to the following</w:t>
      </w:r>
      <w:r w:rsidR="002A24A6" w:rsidRPr="009B30C7">
        <w:rPr>
          <w:rFonts w:ascii="Arial" w:hAnsi="Arial" w:cs="Arial"/>
          <w:sz w:val="24"/>
          <w:szCs w:val="24"/>
        </w:rPr>
        <w:t xml:space="preserve"> </w:t>
      </w:r>
      <w:r w:rsidRPr="009B30C7">
        <w:rPr>
          <w:rFonts w:ascii="Arial" w:hAnsi="Arial" w:cs="Arial"/>
          <w:sz w:val="24"/>
          <w:szCs w:val="24"/>
        </w:rPr>
        <w:t>restrictions:</w:t>
      </w:r>
    </w:p>
    <w:p w14:paraId="2F4939C4" w14:textId="77777777" w:rsidR="004F70CD" w:rsidRPr="009B30C7" w:rsidRDefault="004F70CD" w:rsidP="00CF52DC">
      <w:pPr>
        <w:pStyle w:val="PlainText"/>
        <w:rPr>
          <w:rFonts w:ascii="Arial" w:hAnsi="Arial" w:cs="Arial"/>
          <w:sz w:val="24"/>
          <w:szCs w:val="24"/>
        </w:rPr>
      </w:pPr>
    </w:p>
    <w:p w14:paraId="7C4D2EB2" w14:textId="27695C6B" w:rsidR="00CF52DC" w:rsidRPr="009B30C7" w:rsidRDefault="00CF52DC" w:rsidP="007229D4">
      <w:pPr>
        <w:pStyle w:val="PlainText"/>
        <w:numPr>
          <w:ilvl w:val="0"/>
          <w:numId w:val="43"/>
        </w:numPr>
        <w:rPr>
          <w:rFonts w:ascii="Arial" w:hAnsi="Arial" w:cs="Arial"/>
          <w:sz w:val="24"/>
          <w:szCs w:val="24"/>
        </w:rPr>
      </w:pPr>
      <w:r w:rsidRPr="009B30C7">
        <w:rPr>
          <w:rFonts w:ascii="Arial" w:hAnsi="Arial" w:cs="Arial"/>
          <w:sz w:val="24"/>
          <w:szCs w:val="24"/>
        </w:rPr>
        <w:t>If only one of the NWPs used to</w:t>
      </w:r>
      <w:r w:rsidR="002A24A6" w:rsidRPr="009B30C7">
        <w:rPr>
          <w:rFonts w:ascii="Arial" w:hAnsi="Arial" w:cs="Arial"/>
          <w:sz w:val="24"/>
          <w:szCs w:val="24"/>
        </w:rPr>
        <w:t xml:space="preserve"> </w:t>
      </w:r>
      <w:r w:rsidRPr="009B30C7">
        <w:rPr>
          <w:rFonts w:ascii="Arial" w:hAnsi="Arial" w:cs="Arial"/>
          <w:sz w:val="24"/>
          <w:szCs w:val="24"/>
        </w:rPr>
        <w:t>authorize the single and complete</w:t>
      </w:r>
      <w:r w:rsidR="002A24A6" w:rsidRPr="009B30C7">
        <w:rPr>
          <w:rFonts w:ascii="Arial" w:hAnsi="Arial" w:cs="Arial"/>
          <w:sz w:val="24"/>
          <w:szCs w:val="24"/>
        </w:rPr>
        <w:t xml:space="preserve"> </w:t>
      </w:r>
      <w:r w:rsidRPr="009B30C7">
        <w:rPr>
          <w:rFonts w:ascii="Arial" w:hAnsi="Arial" w:cs="Arial"/>
          <w:sz w:val="24"/>
          <w:szCs w:val="24"/>
        </w:rPr>
        <w:t>project has a specified acreage limit, the</w:t>
      </w:r>
      <w:r w:rsidR="002A24A6" w:rsidRPr="009B30C7">
        <w:rPr>
          <w:rFonts w:ascii="Arial" w:hAnsi="Arial" w:cs="Arial"/>
          <w:sz w:val="24"/>
          <w:szCs w:val="24"/>
        </w:rPr>
        <w:t xml:space="preserve"> </w:t>
      </w:r>
      <w:r w:rsidRPr="009B30C7">
        <w:rPr>
          <w:rFonts w:ascii="Arial" w:hAnsi="Arial" w:cs="Arial"/>
          <w:sz w:val="24"/>
          <w:szCs w:val="24"/>
        </w:rPr>
        <w:t>acreage loss of waters of the United</w:t>
      </w:r>
      <w:r w:rsidR="002A24A6" w:rsidRPr="009B30C7">
        <w:rPr>
          <w:rFonts w:ascii="Arial" w:hAnsi="Arial" w:cs="Arial"/>
          <w:sz w:val="24"/>
          <w:szCs w:val="24"/>
        </w:rPr>
        <w:t xml:space="preserve"> </w:t>
      </w:r>
      <w:r w:rsidRPr="009B30C7">
        <w:rPr>
          <w:rFonts w:ascii="Arial" w:hAnsi="Arial" w:cs="Arial"/>
          <w:sz w:val="24"/>
          <w:szCs w:val="24"/>
        </w:rPr>
        <w:t>States cannot exceed the acreage limit of</w:t>
      </w:r>
      <w:r w:rsidR="004F70CD" w:rsidRPr="009B30C7">
        <w:rPr>
          <w:rFonts w:ascii="Arial" w:hAnsi="Arial" w:cs="Arial"/>
          <w:sz w:val="24"/>
          <w:szCs w:val="24"/>
        </w:rPr>
        <w:t xml:space="preserve"> </w:t>
      </w:r>
      <w:r w:rsidRPr="009B30C7">
        <w:rPr>
          <w:rFonts w:ascii="Arial" w:hAnsi="Arial" w:cs="Arial"/>
          <w:sz w:val="24"/>
          <w:szCs w:val="24"/>
        </w:rPr>
        <w:t>the NWP with the highest specified</w:t>
      </w:r>
      <w:r w:rsidR="002A24A6" w:rsidRPr="009B30C7">
        <w:rPr>
          <w:rFonts w:ascii="Arial" w:hAnsi="Arial" w:cs="Arial"/>
          <w:sz w:val="24"/>
          <w:szCs w:val="24"/>
        </w:rPr>
        <w:t xml:space="preserve"> </w:t>
      </w:r>
      <w:r w:rsidRPr="009B30C7">
        <w:rPr>
          <w:rFonts w:ascii="Arial" w:hAnsi="Arial" w:cs="Arial"/>
          <w:sz w:val="24"/>
          <w:szCs w:val="24"/>
        </w:rPr>
        <w:t>acreage limit. For example, if a road</w:t>
      </w:r>
      <w:r w:rsidR="002A24A6" w:rsidRPr="009B30C7">
        <w:rPr>
          <w:rFonts w:ascii="Arial" w:hAnsi="Arial" w:cs="Arial"/>
          <w:sz w:val="24"/>
          <w:szCs w:val="24"/>
        </w:rPr>
        <w:t xml:space="preserve"> </w:t>
      </w:r>
      <w:r w:rsidRPr="009B30C7">
        <w:rPr>
          <w:rFonts w:ascii="Arial" w:hAnsi="Arial" w:cs="Arial"/>
          <w:sz w:val="24"/>
          <w:szCs w:val="24"/>
        </w:rPr>
        <w:t>crossing over tidal waters is constructed</w:t>
      </w:r>
      <w:r w:rsidR="002A24A6" w:rsidRPr="009B30C7">
        <w:rPr>
          <w:rFonts w:ascii="Arial" w:hAnsi="Arial" w:cs="Arial"/>
          <w:sz w:val="24"/>
          <w:szCs w:val="24"/>
        </w:rPr>
        <w:t xml:space="preserve"> </w:t>
      </w:r>
      <w:r w:rsidRPr="009B30C7">
        <w:rPr>
          <w:rFonts w:ascii="Arial" w:hAnsi="Arial" w:cs="Arial"/>
          <w:sz w:val="24"/>
          <w:szCs w:val="24"/>
        </w:rPr>
        <w:t>under NWP 14, with associated bank</w:t>
      </w:r>
      <w:r w:rsidR="002A24A6" w:rsidRPr="009B30C7">
        <w:rPr>
          <w:rFonts w:ascii="Arial" w:hAnsi="Arial" w:cs="Arial"/>
          <w:sz w:val="24"/>
          <w:szCs w:val="24"/>
        </w:rPr>
        <w:t xml:space="preserve"> </w:t>
      </w:r>
      <w:r w:rsidRPr="009B30C7">
        <w:rPr>
          <w:rFonts w:ascii="Arial" w:hAnsi="Arial" w:cs="Arial"/>
          <w:sz w:val="24"/>
          <w:szCs w:val="24"/>
        </w:rPr>
        <w:t>stabilization authorized by NWP 13, the</w:t>
      </w:r>
      <w:r w:rsidR="002A24A6" w:rsidRPr="009B30C7">
        <w:rPr>
          <w:rFonts w:ascii="Arial" w:hAnsi="Arial" w:cs="Arial"/>
          <w:sz w:val="24"/>
          <w:szCs w:val="24"/>
        </w:rPr>
        <w:t xml:space="preserve"> </w:t>
      </w:r>
      <w:r w:rsidRPr="009B30C7">
        <w:rPr>
          <w:rFonts w:ascii="Arial" w:hAnsi="Arial" w:cs="Arial"/>
          <w:sz w:val="24"/>
          <w:szCs w:val="24"/>
        </w:rPr>
        <w:t>maximum acreage loss of waters of the</w:t>
      </w:r>
      <w:r w:rsidR="002A24A6" w:rsidRPr="009B30C7">
        <w:rPr>
          <w:rFonts w:ascii="Arial" w:hAnsi="Arial" w:cs="Arial"/>
          <w:sz w:val="24"/>
          <w:szCs w:val="24"/>
        </w:rPr>
        <w:t xml:space="preserve"> </w:t>
      </w:r>
      <w:r w:rsidRPr="009B30C7">
        <w:rPr>
          <w:rFonts w:ascii="Arial" w:hAnsi="Arial" w:cs="Arial"/>
          <w:sz w:val="24"/>
          <w:szCs w:val="24"/>
        </w:rPr>
        <w:t>United States for the total project cannot</w:t>
      </w:r>
      <w:r w:rsidR="002A24A6" w:rsidRPr="009B30C7">
        <w:rPr>
          <w:rFonts w:ascii="Arial" w:hAnsi="Arial" w:cs="Arial"/>
          <w:sz w:val="24"/>
          <w:szCs w:val="24"/>
        </w:rPr>
        <w:t xml:space="preserve"> </w:t>
      </w:r>
      <w:r w:rsidRPr="009B30C7">
        <w:rPr>
          <w:rFonts w:ascii="Arial" w:hAnsi="Arial" w:cs="Arial"/>
          <w:sz w:val="24"/>
          <w:szCs w:val="24"/>
        </w:rPr>
        <w:t>exceed 1⁄3-acre.</w:t>
      </w:r>
    </w:p>
    <w:p w14:paraId="35F29133" w14:textId="100B328A" w:rsidR="002A24A6" w:rsidRPr="009B30C7" w:rsidRDefault="00CF52DC" w:rsidP="007229D4">
      <w:pPr>
        <w:pStyle w:val="PlainText"/>
        <w:numPr>
          <w:ilvl w:val="0"/>
          <w:numId w:val="43"/>
        </w:numPr>
        <w:rPr>
          <w:rFonts w:ascii="Arial" w:hAnsi="Arial" w:cs="Arial"/>
          <w:sz w:val="24"/>
          <w:szCs w:val="24"/>
        </w:rPr>
      </w:pPr>
      <w:r w:rsidRPr="009B30C7">
        <w:rPr>
          <w:rFonts w:ascii="Arial" w:hAnsi="Arial" w:cs="Arial"/>
          <w:sz w:val="24"/>
          <w:szCs w:val="24"/>
        </w:rPr>
        <w:t>If one or more of the NWPs used</w:t>
      </w:r>
      <w:r w:rsidR="002A24A6" w:rsidRPr="009B30C7">
        <w:rPr>
          <w:rFonts w:ascii="Arial" w:hAnsi="Arial" w:cs="Arial"/>
          <w:sz w:val="24"/>
          <w:szCs w:val="24"/>
        </w:rPr>
        <w:t xml:space="preserve"> </w:t>
      </w:r>
      <w:r w:rsidRPr="009B30C7">
        <w:rPr>
          <w:rFonts w:ascii="Arial" w:hAnsi="Arial" w:cs="Arial"/>
          <w:sz w:val="24"/>
          <w:szCs w:val="24"/>
        </w:rPr>
        <w:t>to authorize the single and complete</w:t>
      </w:r>
      <w:r w:rsidR="002A24A6" w:rsidRPr="009B30C7">
        <w:rPr>
          <w:rFonts w:ascii="Arial" w:hAnsi="Arial" w:cs="Arial"/>
          <w:sz w:val="24"/>
          <w:szCs w:val="24"/>
        </w:rPr>
        <w:t xml:space="preserve"> </w:t>
      </w:r>
      <w:r w:rsidRPr="009B30C7">
        <w:rPr>
          <w:rFonts w:ascii="Arial" w:hAnsi="Arial" w:cs="Arial"/>
          <w:sz w:val="24"/>
          <w:szCs w:val="24"/>
        </w:rPr>
        <w:t>project has specified acreage limits, the</w:t>
      </w:r>
      <w:r w:rsidR="002A24A6" w:rsidRPr="009B30C7">
        <w:rPr>
          <w:rFonts w:ascii="Arial" w:hAnsi="Arial" w:cs="Arial"/>
          <w:sz w:val="24"/>
          <w:szCs w:val="24"/>
        </w:rPr>
        <w:t xml:space="preserve"> </w:t>
      </w:r>
      <w:r w:rsidRPr="009B30C7">
        <w:rPr>
          <w:rFonts w:ascii="Arial" w:hAnsi="Arial" w:cs="Arial"/>
          <w:sz w:val="24"/>
          <w:szCs w:val="24"/>
        </w:rPr>
        <w:t>acreage loss of waters of the United</w:t>
      </w:r>
      <w:r w:rsidR="002A24A6" w:rsidRPr="009B30C7">
        <w:rPr>
          <w:rFonts w:ascii="Arial" w:hAnsi="Arial" w:cs="Arial"/>
          <w:sz w:val="24"/>
          <w:szCs w:val="24"/>
        </w:rPr>
        <w:t xml:space="preserve"> </w:t>
      </w:r>
      <w:r w:rsidRPr="009B30C7">
        <w:rPr>
          <w:rFonts w:ascii="Arial" w:hAnsi="Arial" w:cs="Arial"/>
          <w:sz w:val="24"/>
          <w:szCs w:val="24"/>
        </w:rPr>
        <w:t>States authorized by those NWPs cannot</w:t>
      </w:r>
      <w:r w:rsidR="004F70CD" w:rsidRPr="009B30C7">
        <w:rPr>
          <w:rFonts w:ascii="Arial" w:hAnsi="Arial" w:cs="Arial"/>
          <w:sz w:val="24"/>
          <w:szCs w:val="24"/>
        </w:rPr>
        <w:t xml:space="preserve"> </w:t>
      </w:r>
      <w:r w:rsidRPr="009B30C7">
        <w:rPr>
          <w:rFonts w:ascii="Arial" w:hAnsi="Arial" w:cs="Arial"/>
          <w:sz w:val="24"/>
          <w:szCs w:val="24"/>
        </w:rPr>
        <w:t>exceed their respective specified acreage</w:t>
      </w:r>
      <w:r w:rsidR="002A24A6" w:rsidRPr="009B30C7">
        <w:rPr>
          <w:rFonts w:ascii="Arial" w:hAnsi="Arial" w:cs="Arial"/>
          <w:sz w:val="24"/>
          <w:szCs w:val="24"/>
        </w:rPr>
        <w:t xml:space="preserve"> </w:t>
      </w:r>
      <w:r w:rsidRPr="009B30C7">
        <w:rPr>
          <w:rFonts w:ascii="Arial" w:hAnsi="Arial" w:cs="Arial"/>
          <w:sz w:val="24"/>
          <w:szCs w:val="24"/>
        </w:rPr>
        <w:t>limits. For example, if a commercial</w:t>
      </w:r>
      <w:r w:rsidR="002A24A6" w:rsidRPr="009B30C7">
        <w:rPr>
          <w:rFonts w:ascii="Arial" w:hAnsi="Arial" w:cs="Arial"/>
          <w:sz w:val="24"/>
          <w:szCs w:val="24"/>
        </w:rPr>
        <w:t xml:space="preserve"> </w:t>
      </w:r>
      <w:r w:rsidRPr="009B30C7">
        <w:rPr>
          <w:rFonts w:ascii="Arial" w:hAnsi="Arial" w:cs="Arial"/>
          <w:sz w:val="24"/>
          <w:szCs w:val="24"/>
        </w:rPr>
        <w:t>development is constructed under NWP</w:t>
      </w:r>
      <w:r w:rsidR="002A24A6" w:rsidRPr="009B30C7">
        <w:rPr>
          <w:rFonts w:ascii="Arial" w:hAnsi="Arial" w:cs="Arial"/>
          <w:sz w:val="24"/>
          <w:szCs w:val="24"/>
        </w:rPr>
        <w:t xml:space="preserve"> </w:t>
      </w:r>
      <w:r w:rsidRPr="009B30C7">
        <w:rPr>
          <w:rFonts w:ascii="Arial" w:hAnsi="Arial" w:cs="Arial"/>
          <w:sz w:val="24"/>
          <w:szCs w:val="24"/>
        </w:rPr>
        <w:t>39, and the single and complete project</w:t>
      </w:r>
      <w:r w:rsidR="002A24A6" w:rsidRPr="009B30C7">
        <w:rPr>
          <w:rFonts w:ascii="Arial" w:hAnsi="Arial" w:cs="Arial"/>
          <w:sz w:val="24"/>
          <w:szCs w:val="24"/>
        </w:rPr>
        <w:t xml:space="preserve"> </w:t>
      </w:r>
      <w:r w:rsidRPr="009B30C7">
        <w:rPr>
          <w:rFonts w:ascii="Arial" w:hAnsi="Arial" w:cs="Arial"/>
          <w:sz w:val="24"/>
          <w:szCs w:val="24"/>
        </w:rPr>
        <w:t>includes the filling of an upland ditch</w:t>
      </w:r>
      <w:r w:rsidR="002A24A6" w:rsidRPr="009B30C7">
        <w:rPr>
          <w:rFonts w:ascii="Arial" w:hAnsi="Arial" w:cs="Arial"/>
          <w:sz w:val="24"/>
          <w:szCs w:val="24"/>
        </w:rPr>
        <w:t xml:space="preserve"> </w:t>
      </w:r>
      <w:r w:rsidRPr="009B30C7">
        <w:rPr>
          <w:rFonts w:ascii="Arial" w:hAnsi="Arial" w:cs="Arial"/>
          <w:sz w:val="24"/>
          <w:szCs w:val="24"/>
        </w:rPr>
        <w:t>authorized by NWP 46, the maximum</w:t>
      </w:r>
      <w:r w:rsidR="002A24A6" w:rsidRPr="009B30C7">
        <w:rPr>
          <w:rFonts w:ascii="Arial" w:hAnsi="Arial" w:cs="Arial"/>
          <w:sz w:val="24"/>
          <w:szCs w:val="24"/>
        </w:rPr>
        <w:t xml:space="preserve"> </w:t>
      </w:r>
      <w:r w:rsidRPr="009B30C7">
        <w:rPr>
          <w:rFonts w:ascii="Arial" w:hAnsi="Arial" w:cs="Arial"/>
          <w:sz w:val="24"/>
          <w:szCs w:val="24"/>
        </w:rPr>
        <w:t>acreage loss of waters of the United</w:t>
      </w:r>
      <w:r w:rsidR="002A24A6" w:rsidRPr="009B30C7">
        <w:rPr>
          <w:rFonts w:ascii="Arial" w:hAnsi="Arial" w:cs="Arial"/>
          <w:sz w:val="24"/>
          <w:szCs w:val="24"/>
        </w:rPr>
        <w:t xml:space="preserve"> </w:t>
      </w:r>
      <w:r w:rsidRPr="009B30C7">
        <w:rPr>
          <w:rFonts w:ascii="Arial" w:hAnsi="Arial" w:cs="Arial"/>
          <w:sz w:val="24"/>
          <w:szCs w:val="24"/>
        </w:rPr>
        <w:t>States for the commercial development</w:t>
      </w:r>
      <w:r w:rsidR="002A24A6" w:rsidRPr="009B30C7">
        <w:rPr>
          <w:rFonts w:ascii="Arial" w:hAnsi="Arial" w:cs="Arial"/>
          <w:sz w:val="24"/>
          <w:szCs w:val="24"/>
        </w:rPr>
        <w:t xml:space="preserve"> </w:t>
      </w:r>
      <w:r w:rsidRPr="009B30C7">
        <w:rPr>
          <w:rFonts w:ascii="Arial" w:hAnsi="Arial" w:cs="Arial"/>
          <w:sz w:val="24"/>
          <w:szCs w:val="24"/>
        </w:rPr>
        <w:t>under NWP 39 cannot exceed 1⁄2-acre,</w:t>
      </w:r>
      <w:r w:rsidR="002A24A6" w:rsidRPr="009B30C7">
        <w:rPr>
          <w:rFonts w:ascii="Arial" w:hAnsi="Arial" w:cs="Arial"/>
          <w:sz w:val="24"/>
          <w:szCs w:val="24"/>
        </w:rPr>
        <w:t xml:space="preserve"> </w:t>
      </w:r>
      <w:r w:rsidRPr="009B30C7">
        <w:rPr>
          <w:rFonts w:ascii="Arial" w:hAnsi="Arial" w:cs="Arial"/>
          <w:sz w:val="24"/>
          <w:szCs w:val="24"/>
        </w:rPr>
        <w:t>and the total acreage loss of waters of</w:t>
      </w:r>
      <w:r w:rsidR="002A24A6" w:rsidRPr="009B30C7">
        <w:rPr>
          <w:rFonts w:ascii="Arial" w:hAnsi="Arial" w:cs="Arial"/>
          <w:sz w:val="24"/>
          <w:szCs w:val="24"/>
        </w:rPr>
        <w:t xml:space="preserve"> </w:t>
      </w:r>
      <w:r w:rsidRPr="009B30C7">
        <w:rPr>
          <w:rFonts w:ascii="Arial" w:hAnsi="Arial" w:cs="Arial"/>
          <w:sz w:val="24"/>
          <w:szCs w:val="24"/>
        </w:rPr>
        <w:t>United States due to the NWP 39 and 46</w:t>
      </w:r>
      <w:r w:rsidR="002A24A6" w:rsidRPr="009B30C7">
        <w:rPr>
          <w:rFonts w:ascii="Arial" w:hAnsi="Arial" w:cs="Arial"/>
          <w:sz w:val="24"/>
          <w:szCs w:val="24"/>
        </w:rPr>
        <w:t xml:space="preserve"> </w:t>
      </w:r>
      <w:r w:rsidRPr="009B30C7">
        <w:rPr>
          <w:rFonts w:ascii="Arial" w:hAnsi="Arial" w:cs="Arial"/>
          <w:sz w:val="24"/>
          <w:szCs w:val="24"/>
        </w:rPr>
        <w:t>activities cannot exceed 1 acre.</w:t>
      </w:r>
      <w:r w:rsidR="002A24A6" w:rsidRPr="009B30C7">
        <w:rPr>
          <w:rFonts w:ascii="Arial" w:hAnsi="Arial" w:cs="Arial"/>
          <w:sz w:val="24"/>
          <w:szCs w:val="24"/>
        </w:rPr>
        <w:t xml:space="preserve"> </w:t>
      </w:r>
    </w:p>
    <w:p w14:paraId="19CD5D53" w14:textId="77777777" w:rsidR="002A24A6" w:rsidRPr="009B30C7" w:rsidRDefault="002A24A6" w:rsidP="00CF52DC">
      <w:pPr>
        <w:pStyle w:val="PlainText"/>
        <w:rPr>
          <w:rFonts w:ascii="Arial" w:hAnsi="Arial" w:cs="Arial"/>
          <w:sz w:val="24"/>
          <w:szCs w:val="24"/>
        </w:rPr>
      </w:pPr>
    </w:p>
    <w:p w14:paraId="23E195F4" w14:textId="79BF0AAF"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29. </w:t>
      </w:r>
      <w:r w:rsidRPr="009B30C7">
        <w:rPr>
          <w:rFonts w:ascii="Arial" w:hAnsi="Arial" w:cs="Arial"/>
          <w:b/>
          <w:bCs/>
          <w:sz w:val="24"/>
          <w:szCs w:val="24"/>
        </w:rPr>
        <w:t>Transfer of Nationwide Permit</w:t>
      </w:r>
      <w:r w:rsidR="002A24A6" w:rsidRPr="009B30C7">
        <w:rPr>
          <w:rFonts w:ascii="Arial" w:hAnsi="Arial" w:cs="Arial"/>
          <w:b/>
          <w:bCs/>
          <w:sz w:val="24"/>
          <w:szCs w:val="24"/>
        </w:rPr>
        <w:t xml:space="preserve"> </w:t>
      </w:r>
      <w:r w:rsidRPr="009B30C7">
        <w:rPr>
          <w:rFonts w:ascii="Arial" w:hAnsi="Arial" w:cs="Arial"/>
          <w:b/>
          <w:bCs/>
          <w:sz w:val="24"/>
          <w:szCs w:val="24"/>
        </w:rPr>
        <w:t>Verifications.</w:t>
      </w:r>
      <w:r w:rsidRPr="009B30C7">
        <w:rPr>
          <w:rFonts w:ascii="Arial" w:hAnsi="Arial" w:cs="Arial"/>
          <w:sz w:val="24"/>
          <w:szCs w:val="24"/>
        </w:rPr>
        <w:t xml:space="preserve"> If the permittee sells the</w:t>
      </w:r>
      <w:r w:rsidR="002A24A6" w:rsidRPr="009B30C7">
        <w:rPr>
          <w:rFonts w:ascii="Arial" w:hAnsi="Arial" w:cs="Arial"/>
          <w:sz w:val="24"/>
          <w:szCs w:val="24"/>
        </w:rPr>
        <w:t xml:space="preserve"> </w:t>
      </w:r>
      <w:r w:rsidRPr="009B30C7">
        <w:rPr>
          <w:rFonts w:ascii="Arial" w:hAnsi="Arial" w:cs="Arial"/>
          <w:sz w:val="24"/>
          <w:szCs w:val="24"/>
        </w:rPr>
        <w:t>property associated with a nationwide</w:t>
      </w:r>
      <w:r w:rsidR="002A24A6" w:rsidRPr="009B30C7">
        <w:rPr>
          <w:rFonts w:ascii="Arial" w:hAnsi="Arial" w:cs="Arial"/>
          <w:sz w:val="24"/>
          <w:szCs w:val="24"/>
        </w:rPr>
        <w:t xml:space="preserve"> </w:t>
      </w:r>
      <w:r w:rsidRPr="009B30C7">
        <w:rPr>
          <w:rFonts w:ascii="Arial" w:hAnsi="Arial" w:cs="Arial"/>
          <w:sz w:val="24"/>
          <w:szCs w:val="24"/>
        </w:rPr>
        <w:t>permit verification, the permittee may</w:t>
      </w:r>
      <w:r w:rsidR="002A24A6" w:rsidRPr="009B30C7">
        <w:rPr>
          <w:rFonts w:ascii="Arial" w:hAnsi="Arial" w:cs="Arial"/>
          <w:sz w:val="24"/>
          <w:szCs w:val="24"/>
        </w:rPr>
        <w:t xml:space="preserve"> </w:t>
      </w:r>
      <w:r w:rsidRPr="009B30C7">
        <w:rPr>
          <w:rFonts w:ascii="Arial" w:hAnsi="Arial" w:cs="Arial"/>
          <w:sz w:val="24"/>
          <w:szCs w:val="24"/>
        </w:rPr>
        <w:t>transfer the nationwide permit</w:t>
      </w:r>
      <w:r w:rsidR="00960EBE" w:rsidRPr="009B30C7">
        <w:rPr>
          <w:rFonts w:ascii="Arial" w:hAnsi="Arial" w:cs="Arial"/>
          <w:sz w:val="24"/>
          <w:szCs w:val="24"/>
        </w:rPr>
        <w:t xml:space="preserve"> </w:t>
      </w:r>
      <w:r w:rsidRPr="009B30C7">
        <w:rPr>
          <w:rFonts w:ascii="Arial" w:hAnsi="Arial" w:cs="Arial"/>
          <w:sz w:val="24"/>
          <w:szCs w:val="24"/>
        </w:rPr>
        <w:t>verification to the new owner by</w:t>
      </w:r>
      <w:r w:rsidR="002A24A6" w:rsidRPr="009B30C7">
        <w:rPr>
          <w:rFonts w:ascii="Arial" w:hAnsi="Arial" w:cs="Arial"/>
          <w:sz w:val="24"/>
          <w:szCs w:val="24"/>
        </w:rPr>
        <w:t xml:space="preserve"> </w:t>
      </w:r>
      <w:r w:rsidRPr="009B30C7">
        <w:rPr>
          <w:rFonts w:ascii="Arial" w:hAnsi="Arial" w:cs="Arial"/>
          <w:sz w:val="24"/>
          <w:szCs w:val="24"/>
        </w:rPr>
        <w:t>submitting a letter to the appropriate</w:t>
      </w:r>
      <w:r w:rsidR="002A24A6" w:rsidRPr="009B30C7">
        <w:rPr>
          <w:rFonts w:ascii="Arial" w:hAnsi="Arial" w:cs="Arial"/>
          <w:sz w:val="24"/>
          <w:szCs w:val="24"/>
        </w:rPr>
        <w:t xml:space="preserve"> </w:t>
      </w:r>
      <w:r w:rsidRPr="009B30C7">
        <w:rPr>
          <w:rFonts w:ascii="Arial" w:hAnsi="Arial" w:cs="Arial"/>
          <w:sz w:val="24"/>
          <w:szCs w:val="24"/>
        </w:rPr>
        <w:lastRenderedPageBreak/>
        <w:t>Corps district office to validate the</w:t>
      </w:r>
      <w:r w:rsidR="002A24A6" w:rsidRPr="009B30C7">
        <w:rPr>
          <w:rFonts w:ascii="Arial" w:hAnsi="Arial" w:cs="Arial"/>
          <w:sz w:val="24"/>
          <w:szCs w:val="24"/>
        </w:rPr>
        <w:t xml:space="preserve"> </w:t>
      </w:r>
      <w:r w:rsidRPr="009B30C7">
        <w:rPr>
          <w:rFonts w:ascii="Arial" w:hAnsi="Arial" w:cs="Arial"/>
          <w:sz w:val="24"/>
          <w:szCs w:val="24"/>
        </w:rPr>
        <w:t>transfer. A copy of the nationwide</w:t>
      </w:r>
      <w:r w:rsidR="002A24A6" w:rsidRPr="009B30C7">
        <w:rPr>
          <w:rFonts w:ascii="Arial" w:hAnsi="Arial" w:cs="Arial"/>
          <w:sz w:val="24"/>
          <w:szCs w:val="24"/>
        </w:rPr>
        <w:t xml:space="preserve"> </w:t>
      </w:r>
      <w:r w:rsidRPr="009B30C7">
        <w:rPr>
          <w:rFonts w:ascii="Arial" w:hAnsi="Arial" w:cs="Arial"/>
          <w:sz w:val="24"/>
          <w:szCs w:val="24"/>
        </w:rPr>
        <w:t>permit verification must be attached to</w:t>
      </w:r>
      <w:r w:rsidR="002A24A6" w:rsidRPr="009B30C7">
        <w:rPr>
          <w:rFonts w:ascii="Arial" w:hAnsi="Arial" w:cs="Arial"/>
          <w:sz w:val="24"/>
          <w:szCs w:val="24"/>
        </w:rPr>
        <w:t xml:space="preserve"> </w:t>
      </w:r>
      <w:r w:rsidRPr="009B30C7">
        <w:rPr>
          <w:rFonts w:ascii="Arial" w:hAnsi="Arial" w:cs="Arial"/>
          <w:sz w:val="24"/>
          <w:szCs w:val="24"/>
        </w:rPr>
        <w:t>the letter, and the letter must contain</w:t>
      </w:r>
      <w:r w:rsidR="002A24A6" w:rsidRPr="009B30C7">
        <w:rPr>
          <w:rFonts w:ascii="Arial" w:hAnsi="Arial" w:cs="Arial"/>
          <w:sz w:val="24"/>
          <w:szCs w:val="24"/>
        </w:rPr>
        <w:t xml:space="preserve"> </w:t>
      </w:r>
      <w:r w:rsidRPr="009B30C7">
        <w:rPr>
          <w:rFonts w:ascii="Arial" w:hAnsi="Arial" w:cs="Arial"/>
          <w:sz w:val="24"/>
          <w:szCs w:val="24"/>
        </w:rPr>
        <w:t>the following statement and signature:</w:t>
      </w:r>
    </w:p>
    <w:p w14:paraId="3109D0C3" w14:textId="77777777" w:rsidR="00960EBE" w:rsidRPr="009B30C7" w:rsidRDefault="00960EBE" w:rsidP="00CF52DC">
      <w:pPr>
        <w:pStyle w:val="PlainText"/>
        <w:rPr>
          <w:rFonts w:ascii="Arial" w:hAnsi="Arial" w:cs="Arial"/>
          <w:sz w:val="24"/>
          <w:szCs w:val="24"/>
        </w:rPr>
      </w:pPr>
    </w:p>
    <w:p w14:paraId="3AFE4A1D" w14:textId="1791161B" w:rsidR="00CF52DC" w:rsidRPr="009B30C7" w:rsidRDefault="00CF52DC" w:rsidP="00CF52DC">
      <w:pPr>
        <w:pStyle w:val="PlainText"/>
        <w:rPr>
          <w:rFonts w:ascii="Arial" w:hAnsi="Arial" w:cs="Arial"/>
          <w:sz w:val="24"/>
          <w:szCs w:val="24"/>
        </w:rPr>
      </w:pPr>
      <w:r w:rsidRPr="009B30C7">
        <w:rPr>
          <w:rFonts w:ascii="Arial" w:hAnsi="Arial" w:cs="Arial"/>
          <w:sz w:val="24"/>
          <w:szCs w:val="24"/>
        </w:rPr>
        <w:t>‘‘When the structures or work</w:t>
      </w:r>
      <w:r w:rsidR="002A24A6" w:rsidRPr="009B30C7">
        <w:rPr>
          <w:rFonts w:ascii="Arial" w:hAnsi="Arial" w:cs="Arial"/>
          <w:sz w:val="24"/>
          <w:szCs w:val="24"/>
        </w:rPr>
        <w:t xml:space="preserve"> </w:t>
      </w:r>
      <w:r w:rsidRPr="009B30C7">
        <w:rPr>
          <w:rFonts w:ascii="Arial" w:hAnsi="Arial" w:cs="Arial"/>
          <w:sz w:val="24"/>
          <w:szCs w:val="24"/>
        </w:rPr>
        <w:t>authorized by this nationwide permit</w:t>
      </w:r>
      <w:r w:rsidR="002A24A6" w:rsidRPr="009B30C7">
        <w:rPr>
          <w:rFonts w:ascii="Arial" w:hAnsi="Arial" w:cs="Arial"/>
          <w:sz w:val="24"/>
          <w:szCs w:val="24"/>
        </w:rPr>
        <w:t xml:space="preserve"> </w:t>
      </w:r>
      <w:r w:rsidRPr="009B30C7">
        <w:rPr>
          <w:rFonts w:ascii="Arial" w:hAnsi="Arial" w:cs="Arial"/>
          <w:sz w:val="24"/>
          <w:szCs w:val="24"/>
        </w:rPr>
        <w:t>are still in existence at the time the</w:t>
      </w:r>
      <w:r w:rsidR="002A24A6" w:rsidRPr="009B30C7">
        <w:rPr>
          <w:rFonts w:ascii="Arial" w:hAnsi="Arial" w:cs="Arial"/>
          <w:sz w:val="24"/>
          <w:szCs w:val="24"/>
        </w:rPr>
        <w:t xml:space="preserve"> </w:t>
      </w:r>
      <w:r w:rsidRPr="009B30C7">
        <w:rPr>
          <w:rFonts w:ascii="Arial" w:hAnsi="Arial" w:cs="Arial"/>
          <w:sz w:val="24"/>
          <w:szCs w:val="24"/>
        </w:rPr>
        <w:t>property is transferred, the terms and</w:t>
      </w:r>
      <w:r w:rsidR="002A24A6" w:rsidRPr="009B30C7">
        <w:rPr>
          <w:rFonts w:ascii="Arial" w:hAnsi="Arial" w:cs="Arial"/>
          <w:sz w:val="24"/>
          <w:szCs w:val="24"/>
        </w:rPr>
        <w:t xml:space="preserve"> </w:t>
      </w:r>
      <w:r w:rsidRPr="009B30C7">
        <w:rPr>
          <w:rFonts w:ascii="Arial" w:hAnsi="Arial" w:cs="Arial"/>
          <w:sz w:val="24"/>
          <w:szCs w:val="24"/>
        </w:rPr>
        <w:t>conditions of this nationwide permit,</w:t>
      </w:r>
      <w:r w:rsidR="002A24A6" w:rsidRPr="009B30C7">
        <w:rPr>
          <w:rFonts w:ascii="Arial" w:hAnsi="Arial" w:cs="Arial"/>
          <w:sz w:val="24"/>
          <w:szCs w:val="24"/>
        </w:rPr>
        <w:t xml:space="preserve"> </w:t>
      </w:r>
      <w:r w:rsidRPr="009B30C7">
        <w:rPr>
          <w:rFonts w:ascii="Arial" w:hAnsi="Arial" w:cs="Arial"/>
          <w:sz w:val="24"/>
          <w:szCs w:val="24"/>
        </w:rPr>
        <w:t>including any special conditions, will</w:t>
      </w:r>
      <w:r w:rsidR="002A24A6" w:rsidRPr="009B30C7">
        <w:rPr>
          <w:rFonts w:ascii="Arial" w:hAnsi="Arial" w:cs="Arial"/>
          <w:sz w:val="24"/>
          <w:szCs w:val="24"/>
        </w:rPr>
        <w:t xml:space="preserve"> </w:t>
      </w:r>
      <w:r w:rsidRPr="009B30C7">
        <w:rPr>
          <w:rFonts w:ascii="Arial" w:hAnsi="Arial" w:cs="Arial"/>
          <w:sz w:val="24"/>
          <w:szCs w:val="24"/>
        </w:rPr>
        <w:t>continue to be binding on the new</w:t>
      </w:r>
      <w:r w:rsidR="002A24A6" w:rsidRPr="009B30C7">
        <w:rPr>
          <w:rFonts w:ascii="Arial" w:hAnsi="Arial" w:cs="Arial"/>
          <w:sz w:val="24"/>
          <w:szCs w:val="24"/>
        </w:rPr>
        <w:t xml:space="preserve"> </w:t>
      </w:r>
      <w:r w:rsidRPr="009B30C7">
        <w:rPr>
          <w:rFonts w:ascii="Arial" w:hAnsi="Arial" w:cs="Arial"/>
          <w:sz w:val="24"/>
          <w:szCs w:val="24"/>
        </w:rPr>
        <w:t>owner(s) of the property. To validate the</w:t>
      </w:r>
      <w:r w:rsidR="002A24A6" w:rsidRPr="009B30C7">
        <w:rPr>
          <w:rFonts w:ascii="Arial" w:hAnsi="Arial" w:cs="Arial"/>
          <w:sz w:val="24"/>
          <w:szCs w:val="24"/>
        </w:rPr>
        <w:t xml:space="preserve"> </w:t>
      </w:r>
      <w:r w:rsidRPr="009B30C7">
        <w:rPr>
          <w:rFonts w:ascii="Arial" w:hAnsi="Arial" w:cs="Arial"/>
          <w:sz w:val="24"/>
          <w:szCs w:val="24"/>
        </w:rPr>
        <w:t>transfer of this nationwide permit and</w:t>
      </w:r>
      <w:r w:rsidR="002A24A6" w:rsidRPr="009B30C7">
        <w:rPr>
          <w:rFonts w:ascii="Arial" w:hAnsi="Arial" w:cs="Arial"/>
          <w:sz w:val="24"/>
          <w:szCs w:val="24"/>
        </w:rPr>
        <w:t xml:space="preserve"> </w:t>
      </w:r>
      <w:r w:rsidRPr="009B30C7">
        <w:rPr>
          <w:rFonts w:ascii="Arial" w:hAnsi="Arial" w:cs="Arial"/>
          <w:sz w:val="24"/>
          <w:szCs w:val="24"/>
        </w:rPr>
        <w:t>the associated liabilities associated with</w:t>
      </w:r>
      <w:r w:rsidR="002A24A6" w:rsidRPr="009B30C7">
        <w:rPr>
          <w:rFonts w:ascii="Arial" w:hAnsi="Arial" w:cs="Arial"/>
          <w:sz w:val="24"/>
          <w:szCs w:val="24"/>
        </w:rPr>
        <w:t xml:space="preserve"> </w:t>
      </w:r>
      <w:r w:rsidRPr="009B30C7">
        <w:rPr>
          <w:rFonts w:ascii="Arial" w:hAnsi="Arial" w:cs="Arial"/>
          <w:sz w:val="24"/>
          <w:szCs w:val="24"/>
        </w:rPr>
        <w:t>compliance with its terms and</w:t>
      </w:r>
      <w:r w:rsidR="002A24A6" w:rsidRPr="009B30C7">
        <w:rPr>
          <w:rFonts w:ascii="Arial" w:hAnsi="Arial" w:cs="Arial"/>
          <w:sz w:val="24"/>
          <w:szCs w:val="24"/>
        </w:rPr>
        <w:t xml:space="preserve"> </w:t>
      </w:r>
      <w:r w:rsidRPr="009B30C7">
        <w:rPr>
          <w:rFonts w:ascii="Arial" w:hAnsi="Arial" w:cs="Arial"/>
          <w:sz w:val="24"/>
          <w:szCs w:val="24"/>
        </w:rPr>
        <w:t>conditions, have the transferee sign and</w:t>
      </w:r>
      <w:r w:rsidR="002A24A6" w:rsidRPr="009B30C7">
        <w:rPr>
          <w:rFonts w:ascii="Arial" w:hAnsi="Arial" w:cs="Arial"/>
          <w:sz w:val="24"/>
          <w:szCs w:val="24"/>
        </w:rPr>
        <w:t xml:space="preserve"> </w:t>
      </w:r>
      <w:r w:rsidRPr="009B30C7">
        <w:rPr>
          <w:rFonts w:ascii="Arial" w:hAnsi="Arial" w:cs="Arial"/>
          <w:sz w:val="24"/>
          <w:szCs w:val="24"/>
        </w:rPr>
        <w:t>date below.’’</w:t>
      </w:r>
    </w:p>
    <w:p w14:paraId="3409D543" w14:textId="77777777" w:rsidR="004F70CD" w:rsidRPr="009B30C7" w:rsidRDefault="004F70CD" w:rsidP="00CF52DC">
      <w:pPr>
        <w:pStyle w:val="PlainText"/>
        <w:rPr>
          <w:rFonts w:ascii="Arial" w:hAnsi="Arial" w:cs="Arial"/>
          <w:sz w:val="24"/>
          <w:szCs w:val="24"/>
        </w:rPr>
      </w:pPr>
    </w:p>
    <w:p w14:paraId="486E03BD" w14:textId="08EF6072" w:rsidR="00CF52DC" w:rsidRPr="009B30C7" w:rsidRDefault="004F70CD" w:rsidP="00CF52DC">
      <w:pPr>
        <w:pStyle w:val="PlainText"/>
        <w:rPr>
          <w:rFonts w:ascii="Arial" w:hAnsi="Arial" w:cs="Arial"/>
          <w:sz w:val="24"/>
          <w:szCs w:val="24"/>
        </w:rPr>
      </w:pPr>
      <w:r w:rsidRPr="009B30C7">
        <w:rPr>
          <w:rFonts w:ascii="Arial" w:hAnsi="Arial" w:cs="Arial"/>
          <w:sz w:val="24"/>
          <w:szCs w:val="24"/>
        </w:rPr>
        <w:t>____________________________</w:t>
      </w:r>
    </w:p>
    <w:p w14:paraId="3F925542" w14:textId="77777777" w:rsidR="00CF52DC" w:rsidRPr="009B30C7" w:rsidRDefault="00CF52DC" w:rsidP="00CF52DC">
      <w:pPr>
        <w:pStyle w:val="PlainText"/>
        <w:rPr>
          <w:rFonts w:ascii="Arial" w:hAnsi="Arial" w:cs="Arial"/>
          <w:sz w:val="24"/>
          <w:szCs w:val="24"/>
        </w:rPr>
      </w:pPr>
      <w:r w:rsidRPr="009B30C7">
        <w:rPr>
          <w:rFonts w:ascii="Arial" w:hAnsi="Arial" w:cs="Arial"/>
          <w:sz w:val="24"/>
          <w:szCs w:val="24"/>
        </w:rPr>
        <w:t>(Transferee)</w:t>
      </w:r>
    </w:p>
    <w:p w14:paraId="6BDD9885" w14:textId="51EE0EA6" w:rsidR="00CF52DC" w:rsidRPr="009B30C7" w:rsidRDefault="004F70CD" w:rsidP="00CF52DC">
      <w:pPr>
        <w:pStyle w:val="PlainText"/>
        <w:rPr>
          <w:rFonts w:ascii="Arial" w:hAnsi="Arial" w:cs="Arial"/>
          <w:sz w:val="24"/>
          <w:szCs w:val="24"/>
        </w:rPr>
      </w:pPr>
      <w:r w:rsidRPr="009B30C7">
        <w:rPr>
          <w:rFonts w:ascii="Arial" w:hAnsi="Arial" w:cs="Arial"/>
          <w:sz w:val="24"/>
          <w:szCs w:val="24"/>
        </w:rPr>
        <w:t>____________________________</w:t>
      </w:r>
    </w:p>
    <w:p w14:paraId="2F311476" w14:textId="0E8410D1" w:rsidR="00CF52DC" w:rsidRPr="009B30C7" w:rsidRDefault="00CF52DC" w:rsidP="00CF52DC">
      <w:pPr>
        <w:pStyle w:val="PlainText"/>
        <w:rPr>
          <w:rFonts w:ascii="Arial" w:hAnsi="Arial" w:cs="Arial"/>
          <w:sz w:val="24"/>
          <w:szCs w:val="24"/>
        </w:rPr>
      </w:pPr>
      <w:r w:rsidRPr="009B30C7">
        <w:rPr>
          <w:rFonts w:ascii="Arial" w:hAnsi="Arial" w:cs="Arial"/>
          <w:sz w:val="24"/>
          <w:szCs w:val="24"/>
        </w:rPr>
        <w:t>(Date)</w:t>
      </w:r>
    </w:p>
    <w:p w14:paraId="7B85D04E" w14:textId="77777777" w:rsidR="002A24A6" w:rsidRPr="009B30C7" w:rsidRDefault="002A24A6" w:rsidP="00CF52DC">
      <w:pPr>
        <w:pStyle w:val="PlainText"/>
        <w:rPr>
          <w:rFonts w:ascii="Arial" w:hAnsi="Arial" w:cs="Arial"/>
          <w:sz w:val="24"/>
          <w:szCs w:val="24"/>
        </w:rPr>
      </w:pPr>
    </w:p>
    <w:p w14:paraId="3EB6C22C" w14:textId="649CA9B7" w:rsidR="004F70CD" w:rsidRPr="009B30C7" w:rsidRDefault="00CF52DC" w:rsidP="00CF52DC">
      <w:pPr>
        <w:pStyle w:val="PlainText"/>
        <w:rPr>
          <w:rFonts w:ascii="Arial" w:hAnsi="Arial" w:cs="Arial"/>
          <w:sz w:val="24"/>
          <w:szCs w:val="24"/>
        </w:rPr>
      </w:pPr>
      <w:r w:rsidRPr="009B30C7">
        <w:rPr>
          <w:rFonts w:ascii="Arial" w:hAnsi="Arial" w:cs="Arial"/>
          <w:sz w:val="24"/>
          <w:szCs w:val="24"/>
        </w:rPr>
        <w:t xml:space="preserve">30. </w:t>
      </w:r>
      <w:r w:rsidRPr="009B30C7">
        <w:rPr>
          <w:rFonts w:ascii="Arial" w:hAnsi="Arial" w:cs="Arial"/>
          <w:b/>
          <w:bCs/>
          <w:sz w:val="24"/>
          <w:szCs w:val="24"/>
        </w:rPr>
        <w:t>Compliance Certification.</w:t>
      </w:r>
      <w:r w:rsidRPr="009B30C7">
        <w:rPr>
          <w:rFonts w:ascii="Arial" w:hAnsi="Arial" w:cs="Arial"/>
          <w:sz w:val="24"/>
          <w:szCs w:val="24"/>
        </w:rPr>
        <w:t xml:space="preserve"> Each</w:t>
      </w:r>
      <w:r w:rsidR="002A24A6" w:rsidRPr="009B30C7">
        <w:rPr>
          <w:rFonts w:ascii="Arial" w:hAnsi="Arial" w:cs="Arial"/>
          <w:sz w:val="24"/>
          <w:szCs w:val="24"/>
        </w:rPr>
        <w:t xml:space="preserve"> </w:t>
      </w:r>
      <w:r w:rsidRPr="009B30C7">
        <w:rPr>
          <w:rFonts w:ascii="Arial" w:hAnsi="Arial" w:cs="Arial"/>
          <w:sz w:val="24"/>
          <w:szCs w:val="24"/>
        </w:rPr>
        <w:t>permittee who receives an NWP</w:t>
      </w:r>
      <w:r w:rsidR="002A24A6" w:rsidRPr="009B30C7">
        <w:rPr>
          <w:rFonts w:ascii="Arial" w:hAnsi="Arial" w:cs="Arial"/>
          <w:sz w:val="24"/>
          <w:szCs w:val="24"/>
        </w:rPr>
        <w:t xml:space="preserve"> </w:t>
      </w:r>
      <w:r w:rsidRPr="009B30C7">
        <w:rPr>
          <w:rFonts w:ascii="Arial" w:hAnsi="Arial" w:cs="Arial"/>
          <w:sz w:val="24"/>
          <w:szCs w:val="24"/>
        </w:rPr>
        <w:t>verification letter from the Corps must</w:t>
      </w:r>
      <w:r w:rsidR="002A24A6" w:rsidRPr="009B30C7">
        <w:rPr>
          <w:rFonts w:ascii="Arial" w:hAnsi="Arial" w:cs="Arial"/>
          <w:sz w:val="24"/>
          <w:szCs w:val="24"/>
        </w:rPr>
        <w:t xml:space="preserve"> </w:t>
      </w:r>
      <w:r w:rsidRPr="009B30C7">
        <w:rPr>
          <w:rFonts w:ascii="Arial" w:hAnsi="Arial" w:cs="Arial"/>
          <w:sz w:val="24"/>
          <w:szCs w:val="24"/>
        </w:rPr>
        <w:t>provide a signed certification</w:t>
      </w:r>
      <w:r w:rsidR="002A24A6" w:rsidRPr="009B30C7">
        <w:rPr>
          <w:rFonts w:ascii="Arial" w:hAnsi="Arial" w:cs="Arial"/>
          <w:sz w:val="24"/>
          <w:szCs w:val="24"/>
        </w:rPr>
        <w:t xml:space="preserve"> </w:t>
      </w:r>
      <w:r w:rsidRPr="009B30C7">
        <w:rPr>
          <w:rFonts w:ascii="Arial" w:hAnsi="Arial" w:cs="Arial"/>
          <w:sz w:val="24"/>
          <w:szCs w:val="24"/>
        </w:rPr>
        <w:t>documenting completion of the</w:t>
      </w:r>
      <w:r w:rsidR="002A24A6" w:rsidRPr="009B30C7">
        <w:rPr>
          <w:rFonts w:ascii="Arial" w:hAnsi="Arial" w:cs="Arial"/>
          <w:sz w:val="24"/>
          <w:szCs w:val="24"/>
        </w:rPr>
        <w:t xml:space="preserve"> </w:t>
      </w:r>
      <w:r w:rsidRPr="009B30C7">
        <w:rPr>
          <w:rFonts w:ascii="Arial" w:hAnsi="Arial" w:cs="Arial"/>
          <w:sz w:val="24"/>
          <w:szCs w:val="24"/>
        </w:rPr>
        <w:t>authorized activity and implementation</w:t>
      </w:r>
      <w:r w:rsidR="002A24A6" w:rsidRPr="009B30C7">
        <w:rPr>
          <w:rFonts w:ascii="Arial" w:hAnsi="Arial" w:cs="Arial"/>
          <w:sz w:val="24"/>
          <w:szCs w:val="24"/>
        </w:rPr>
        <w:t xml:space="preserve"> </w:t>
      </w:r>
      <w:r w:rsidRPr="009B30C7">
        <w:rPr>
          <w:rFonts w:ascii="Arial" w:hAnsi="Arial" w:cs="Arial"/>
          <w:sz w:val="24"/>
          <w:szCs w:val="24"/>
        </w:rPr>
        <w:t>of any required compensatory</w:t>
      </w:r>
      <w:r w:rsidR="002A24A6" w:rsidRPr="009B30C7">
        <w:rPr>
          <w:rFonts w:ascii="Arial" w:hAnsi="Arial" w:cs="Arial"/>
          <w:sz w:val="24"/>
          <w:szCs w:val="24"/>
        </w:rPr>
        <w:t xml:space="preserve"> </w:t>
      </w:r>
      <w:r w:rsidRPr="009B30C7">
        <w:rPr>
          <w:rFonts w:ascii="Arial" w:hAnsi="Arial" w:cs="Arial"/>
          <w:sz w:val="24"/>
          <w:szCs w:val="24"/>
        </w:rPr>
        <w:t>mitigation. The success of any required</w:t>
      </w:r>
      <w:r w:rsidR="00F50FB0" w:rsidRPr="009B30C7">
        <w:rPr>
          <w:rFonts w:ascii="Arial" w:hAnsi="Arial" w:cs="Arial"/>
          <w:sz w:val="24"/>
          <w:szCs w:val="24"/>
        </w:rPr>
        <w:t xml:space="preserve"> </w:t>
      </w:r>
      <w:r w:rsidRPr="009B30C7">
        <w:rPr>
          <w:rFonts w:ascii="Arial" w:hAnsi="Arial" w:cs="Arial"/>
          <w:sz w:val="24"/>
          <w:szCs w:val="24"/>
        </w:rPr>
        <w:t>permittee-responsible mitigation,</w:t>
      </w:r>
      <w:r w:rsidR="002A24A6" w:rsidRPr="009B30C7">
        <w:rPr>
          <w:rFonts w:ascii="Arial" w:hAnsi="Arial" w:cs="Arial"/>
          <w:sz w:val="24"/>
          <w:szCs w:val="24"/>
        </w:rPr>
        <w:t xml:space="preserve"> </w:t>
      </w:r>
      <w:r w:rsidRPr="009B30C7">
        <w:rPr>
          <w:rFonts w:ascii="Arial" w:hAnsi="Arial" w:cs="Arial"/>
          <w:sz w:val="24"/>
          <w:szCs w:val="24"/>
        </w:rPr>
        <w:t>including the achievement of ecological</w:t>
      </w:r>
      <w:r w:rsidR="002A24A6" w:rsidRPr="009B30C7">
        <w:rPr>
          <w:rFonts w:ascii="Arial" w:hAnsi="Arial" w:cs="Arial"/>
          <w:sz w:val="24"/>
          <w:szCs w:val="24"/>
        </w:rPr>
        <w:t xml:space="preserve"> </w:t>
      </w:r>
      <w:r w:rsidRPr="009B30C7">
        <w:rPr>
          <w:rFonts w:ascii="Arial" w:hAnsi="Arial" w:cs="Arial"/>
          <w:sz w:val="24"/>
          <w:szCs w:val="24"/>
        </w:rPr>
        <w:t>performance standards, will be</w:t>
      </w:r>
      <w:r w:rsidR="002A24A6" w:rsidRPr="009B30C7">
        <w:rPr>
          <w:rFonts w:ascii="Arial" w:hAnsi="Arial" w:cs="Arial"/>
          <w:sz w:val="24"/>
          <w:szCs w:val="24"/>
        </w:rPr>
        <w:t xml:space="preserve"> </w:t>
      </w:r>
      <w:r w:rsidRPr="009B30C7">
        <w:rPr>
          <w:rFonts w:ascii="Arial" w:hAnsi="Arial" w:cs="Arial"/>
          <w:sz w:val="24"/>
          <w:szCs w:val="24"/>
        </w:rPr>
        <w:t>addressed separately by the district</w:t>
      </w:r>
      <w:r w:rsidR="002A24A6" w:rsidRPr="009B30C7">
        <w:rPr>
          <w:rFonts w:ascii="Arial" w:hAnsi="Arial" w:cs="Arial"/>
          <w:sz w:val="24"/>
          <w:szCs w:val="24"/>
        </w:rPr>
        <w:t xml:space="preserve"> </w:t>
      </w:r>
      <w:r w:rsidRPr="009B30C7">
        <w:rPr>
          <w:rFonts w:ascii="Arial" w:hAnsi="Arial" w:cs="Arial"/>
          <w:sz w:val="24"/>
          <w:szCs w:val="24"/>
        </w:rPr>
        <w:t>engineer. The Corps will provide the</w:t>
      </w:r>
      <w:r w:rsidR="00F50FB0" w:rsidRPr="009B30C7">
        <w:rPr>
          <w:rFonts w:ascii="Arial" w:hAnsi="Arial" w:cs="Arial"/>
          <w:sz w:val="24"/>
          <w:szCs w:val="24"/>
        </w:rPr>
        <w:t xml:space="preserve"> </w:t>
      </w:r>
      <w:r w:rsidRPr="009B30C7">
        <w:rPr>
          <w:rFonts w:ascii="Arial" w:hAnsi="Arial" w:cs="Arial"/>
          <w:sz w:val="24"/>
          <w:szCs w:val="24"/>
        </w:rPr>
        <w:t>permittee the certification document</w:t>
      </w:r>
      <w:r w:rsidR="002A24A6" w:rsidRPr="009B30C7">
        <w:rPr>
          <w:rFonts w:ascii="Arial" w:hAnsi="Arial" w:cs="Arial"/>
          <w:sz w:val="24"/>
          <w:szCs w:val="24"/>
        </w:rPr>
        <w:t xml:space="preserve"> </w:t>
      </w:r>
      <w:r w:rsidRPr="009B30C7">
        <w:rPr>
          <w:rFonts w:ascii="Arial" w:hAnsi="Arial" w:cs="Arial"/>
          <w:sz w:val="24"/>
          <w:szCs w:val="24"/>
        </w:rPr>
        <w:t>with the NWP verification letter. The</w:t>
      </w:r>
      <w:r w:rsidR="002A24A6" w:rsidRPr="009B30C7">
        <w:rPr>
          <w:rFonts w:ascii="Arial" w:hAnsi="Arial" w:cs="Arial"/>
          <w:sz w:val="24"/>
          <w:szCs w:val="24"/>
        </w:rPr>
        <w:t xml:space="preserve"> </w:t>
      </w:r>
      <w:r w:rsidRPr="009B30C7">
        <w:rPr>
          <w:rFonts w:ascii="Arial" w:hAnsi="Arial" w:cs="Arial"/>
          <w:sz w:val="24"/>
          <w:szCs w:val="24"/>
        </w:rPr>
        <w:t>certification document will include:</w:t>
      </w:r>
      <w:r w:rsidR="002A24A6" w:rsidRPr="009B30C7">
        <w:rPr>
          <w:rFonts w:ascii="Arial" w:hAnsi="Arial" w:cs="Arial"/>
          <w:sz w:val="24"/>
          <w:szCs w:val="24"/>
        </w:rPr>
        <w:t xml:space="preserve"> </w:t>
      </w:r>
    </w:p>
    <w:p w14:paraId="11A7283E" w14:textId="77777777" w:rsidR="004F70CD" w:rsidRPr="009B30C7" w:rsidRDefault="004F70CD" w:rsidP="00CF52DC">
      <w:pPr>
        <w:pStyle w:val="PlainText"/>
        <w:rPr>
          <w:rFonts w:ascii="Arial" w:hAnsi="Arial" w:cs="Arial"/>
          <w:sz w:val="24"/>
          <w:szCs w:val="24"/>
        </w:rPr>
      </w:pPr>
    </w:p>
    <w:p w14:paraId="05E0BF15" w14:textId="5907305E" w:rsidR="00CF52DC" w:rsidRPr="009B30C7" w:rsidRDefault="00CF52DC" w:rsidP="007229D4">
      <w:pPr>
        <w:pStyle w:val="PlainText"/>
        <w:numPr>
          <w:ilvl w:val="0"/>
          <w:numId w:val="44"/>
        </w:numPr>
        <w:rPr>
          <w:rFonts w:ascii="Arial" w:hAnsi="Arial" w:cs="Arial"/>
          <w:sz w:val="24"/>
          <w:szCs w:val="24"/>
        </w:rPr>
      </w:pPr>
      <w:r w:rsidRPr="009B30C7">
        <w:rPr>
          <w:rFonts w:ascii="Arial" w:hAnsi="Arial" w:cs="Arial"/>
          <w:sz w:val="24"/>
          <w:szCs w:val="24"/>
        </w:rPr>
        <w:t>A statement that the authorized</w:t>
      </w:r>
      <w:r w:rsidR="002A24A6" w:rsidRPr="009B30C7">
        <w:rPr>
          <w:rFonts w:ascii="Arial" w:hAnsi="Arial" w:cs="Arial"/>
          <w:sz w:val="24"/>
          <w:szCs w:val="24"/>
        </w:rPr>
        <w:t xml:space="preserve"> </w:t>
      </w:r>
      <w:r w:rsidRPr="009B30C7">
        <w:rPr>
          <w:rFonts w:ascii="Arial" w:hAnsi="Arial" w:cs="Arial"/>
          <w:sz w:val="24"/>
          <w:szCs w:val="24"/>
        </w:rPr>
        <w:t>activity was done in accordance with</w:t>
      </w:r>
      <w:r w:rsidR="004F70CD" w:rsidRPr="009B30C7">
        <w:rPr>
          <w:rFonts w:ascii="Arial" w:hAnsi="Arial" w:cs="Arial"/>
          <w:sz w:val="24"/>
          <w:szCs w:val="24"/>
        </w:rPr>
        <w:t xml:space="preserve"> </w:t>
      </w:r>
      <w:r w:rsidRPr="009B30C7">
        <w:rPr>
          <w:rFonts w:ascii="Arial" w:hAnsi="Arial" w:cs="Arial"/>
          <w:sz w:val="24"/>
          <w:szCs w:val="24"/>
        </w:rPr>
        <w:t>the NWP authorization, including any</w:t>
      </w:r>
      <w:r w:rsidR="002A24A6" w:rsidRPr="009B30C7">
        <w:rPr>
          <w:rFonts w:ascii="Arial" w:hAnsi="Arial" w:cs="Arial"/>
          <w:sz w:val="24"/>
          <w:szCs w:val="24"/>
        </w:rPr>
        <w:t xml:space="preserve"> </w:t>
      </w:r>
      <w:r w:rsidRPr="009B30C7">
        <w:rPr>
          <w:rFonts w:ascii="Arial" w:hAnsi="Arial" w:cs="Arial"/>
          <w:sz w:val="24"/>
          <w:szCs w:val="24"/>
        </w:rPr>
        <w:t>general, regional, or activity-specific</w:t>
      </w:r>
      <w:r w:rsidR="002A24A6" w:rsidRPr="009B30C7">
        <w:rPr>
          <w:rFonts w:ascii="Arial" w:hAnsi="Arial" w:cs="Arial"/>
          <w:sz w:val="24"/>
          <w:szCs w:val="24"/>
        </w:rPr>
        <w:t xml:space="preserve"> </w:t>
      </w:r>
      <w:proofErr w:type="gramStart"/>
      <w:r w:rsidRPr="009B30C7">
        <w:rPr>
          <w:rFonts w:ascii="Arial" w:hAnsi="Arial" w:cs="Arial"/>
          <w:sz w:val="24"/>
          <w:szCs w:val="24"/>
        </w:rPr>
        <w:t>conditions;</w:t>
      </w:r>
      <w:proofErr w:type="gramEnd"/>
    </w:p>
    <w:p w14:paraId="5275ACDA" w14:textId="03D760E4" w:rsidR="00CF52DC" w:rsidRPr="009B30C7" w:rsidRDefault="00CF52DC" w:rsidP="007229D4">
      <w:pPr>
        <w:pStyle w:val="PlainText"/>
        <w:numPr>
          <w:ilvl w:val="0"/>
          <w:numId w:val="44"/>
        </w:numPr>
        <w:rPr>
          <w:rFonts w:ascii="Arial" w:hAnsi="Arial" w:cs="Arial"/>
          <w:sz w:val="24"/>
          <w:szCs w:val="24"/>
        </w:rPr>
      </w:pPr>
      <w:r w:rsidRPr="009B30C7">
        <w:rPr>
          <w:rFonts w:ascii="Arial" w:hAnsi="Arial" w:cs="Arial"/>
          <w:sz w:val="24"/>
          <w:szCs w:val="24"/>
        </w:rPr>
        <w:t>A statement that the</w:t>
      </w:r>
      <w:r w:rsidR="002A24A6" w:rsidRPr="009B30C7">
        <w:rPr>
          <w:rFonts w:ascii="Arial" w:hAnsi="Arial" w:cs="Arial"/>
          <w:sz w:val="24"/>
          <w:szCs w:val="24"/>
        </w:rPr>
        <w:t xml:space="preserve"> </w:t>
      </w:r>
      <w:r w:rsidRPr="009B30C7">
        <w:rPr>
          <w:rFonts w:ascii="Arial" w:hAnsi="Arial" w:cs="Arial"/>
          <w:sz w:val="24"/>
          <w:szCs w:val="24"/>
        </w:rPr>
        <w:t>implementation of any required</w:t>
      </w:r>
      <w:r w:rsidR="002A24A6" w:rsidRPr="009B30C7">
        <w:rPr>
          <w:rFonts w:ascii="Arial" w:hAnsi="Arial" w:cs="Arial"/>
          <w:sz w:val="24"/>
          <w:szCs w:val="24"/>
        </w:rPr>
        <w:t xml:space="preserve"> </w:t>
      </w:r>
      <w:r w:rsidRPr="009B30C7">
        <w:rPr>
          <w:rFonts w:ascii="Arial" w:hAnsi="Arial" w:cs="Arial"/>
          <w:sz w:val="24"/>
          <w:szCs w:val="24"/>
        </w:rPr>
        <w:t>compensatory mitigation was completed</w:t>
      </w:r>
      <w:r w:rsidR="004F70CD" w:rsidRPr="009B30C7">
        <w:rPr>
          <w:rFonts w:ascii="Arial" w:hAnsi="Arial" w:cs="Arial"/>
          <w:sz w:val="24"/>
          <w:szCs w:val="24"/>
        </w:rPr>
        <w:t xml:space="preserve"> </w:t>
      </w:r>
      <w:r w:rsidRPr="009B30C7">
        <w:rPr>
          <w:rFonts w:ascii="Arial" w:hAnsi="Arial" w:cs="Arial"/>
          <w:sz w:val="24"/>
          <w:szCs w:val="24"/>
        </w:rPr>
        <w:t>in accordance with the permit</w:t>
      </w:r>
      <w:r w:rsidR="002A24A6" w:rsidRPr="009B30C7">
        <w:rPr>
          <w:rFonts w:ascii="Arial" w:hAnsi="Arial" w:cs="Arial"/>
          <w:sz w:val="24"/>
          <w:szCs w:val="24"/>
        </w:rPr>
        <w:t xml:space="preserve"> </w:t>
      </w:r>
      <w:r w:rsidRPr="009B30C7">
        <w:rPr>
          <w:rFonts w:ascii="Arial" w:hAnsi="Arial" w:cs="Arial"/>
          <w:sz w:val="24"/>
          <w:szCs w:val="24"/>
        </w:rPr>
        <w:t>conditions. If credits from a mitigation</w:t>
      </w:r>
      <w:r w:rsidR="002A24A6" w:rsidRPr="009B30C7">
        <w:rPr>
          <w:rFonts w:ascii="Arial" w:hAnsi="Arial" w:cs="Arial"/>
          <w:sz w:val="24"/>
          <w:szCs w:val="24"/>
        </w:rPr>
        <w:t xml:space="preserve"> </w:t>
      </w:r>
      <w:r w:rsidRPr="009B30C7">
        <w:rPr>
          <w:rFonts w:ascii="Arial" w:hAnsi="Arial" w:cs="Arial"/>
          <w:sz w:val="24"/>
          <w:szCs w:val="24"/>
        </w:rPr>
        <w:t>bank or in-lieu fee program are used to</w:t>
      </w:r>
      <w:r w:rsidR="002A24A6" w:rsidRPr="009B30C7">
        <w:rPr>
          <w:rFonts w:ascii="Arial" w:hAnsi="Arial" w:cs="Arial"/>
          <w:sz w:val="24"/>
          <w:szCs w:val="24"/>
        </w:rPr>
        <w:t xml:space="preserve"> </w:t>
      </w:r>
      <w:r w:rsidRPr="009B30C7">
        <w:rPr>
          <w:rFonts w:ascii="Arial" w:hAnsi="Arial" w:cs="Arial"/>
          <w:sz w:val="24"/>
          <w:szCs w:val="24"/>
        </w:rPr>
        <w:t>satisfy the compensatory mitigation</w:t>
      </w:r>
      <w:r w:rsidR="002A24A6" w:rsidRPr="009B30C7">
        <w:rPr>
          <w:rFonts w:ascii="Arial" w:hAnsi="Arial" w:cs="Arial"/>
          <w:sz w:val="24"/>
          <w:szCs w:val="24"/>
        </w:rPr>
        <w:t xml:space="preserve"> </w:t>
      </w:r>
      <w:r w:rsidRPr="009B30C7">
        <w:rPr>
          <w:rFonts w:ascii="Arial" w:hAnsi="Arial" w:cs="Arial"/>
          <w:sz w:val="24"/>
          <w:szCs w:val="24"/>
        </w:rPr>
        <w:t>requirements, the certification must</w:t>
      </w:r>
      <w:r w:rsidR="002A24A6" w:rsidRPr="009B30C7">
        <w:rPr>
          <w:rFonts w:ascii="Arial" w:hAnsi="Arial" w:cs="Arial"/>
          <w:sz w:val="24"/>
          <w:szCs w:val="24"/>
        </w:rPr>
        <w:t xml:space="preserve"> </w:t>
      </w:r>
      <w:r w:rsidRPr="009B30C7">
        <w:rPr>
          <w:rFonts w:ascii="Arial" w:hAnsi="Arial" w:cs="Arial"/>
          <w:sz w:val="24"/>
          <w:szCs w:val="24"/>
        </w:rPr>
        <w:t>include the documentation required by</w:t>
      </w:r>
      <w:r w:rsidR="002A24A6" w:rsidRPr="009B30C7">
        <w:rPr>
          <w:rFonts w:ascii="Arial" w:hAnsi="Arial" w:cs="Arial"/>
          <w:sz w:val="24"/>
          <w:szCs w:val="24"/>
        </w:rPr>
        <w:t xml:space="preserve"> </w:t>
      </w:r>
      <w:r w:rsidRPr="009B30C7">
        <w:rPr>
          <w:rFonts w:ascii="Arial" w:hAnsi="Arial" w:cs="Arial"/>
          <w:sz w:val="24"/>
          <w:szCs w:val="24"/>
        </w:rPr>
        <w:t>33 CFR 332.3(l)(3) to confirm that the</w:t>
      </w:r>
      <w:r w:rsidR="002A24A6" w:rsidRPr="009B30C7">
        <w:rPr>
          <w:rFonts w:ascii="Arial" w:hAnsi="Arial" w:cs="Arial"/>
          <w:sz w:val="24"/>
          <w:szCs w:val="24"/>
        </w:rPr>
        <w:t xml:space="preserve"> </w:t>
      </w:r>
      <w:r w:rsidRPr="009B30C7">
        <w:rPr>
          <w:rFonts w:ascii="Arial" w:hAnsi="Arial" w:cs="Arial"/>
          <w:sz w:val="24"/>
          <w:szCs w:val="24"/>
        </w:rPr>
        <w:t>permittee secured the appropriate</w:t>
      </w:r>
      <w:r w:rsidR="002A24A6" w:rsidRPr="009B30C7">
        <w:rPr>
          <w:rFonts w:ascii="Arial" w:hAnsi="Arial" w:cs="Arial"/>
          <w:sz w:val="24"/>
          <w:szCs w:val="24"/>
        </w:rPr>
        <w:t xml:space="preserve"> </w:t>
      </w:r>
      <w:r w:rsidRPr="009B30C7">
        <w:rPr>
          <w:rFonts w:ascii="Arial" w:hAnsi="Arial" w:cs="Arial"/>
          <w:sz w:val="24"/>
          <w:szCs w:val="24"/>
        </w:rPr>
        <w:t>number and resource type of credits;</w:t>
      </w:r>
      <w:r w:rsidR="004F70CD" w:rsidRPr="009B30C7">
        <w:rPr>
          <w:rFonts w:ascii="Arial" w:hAnsi="Arial" w:cs="Arial"/>
          <w:sz w:val="24"/>
          <w:szCs w:val="24"/>
        </w:rPr>
        <w:t xml:space="preserve"> </w:t>
      </w:r>
      <w:r w:rsidRPr="009B30C7">
        <w:rPr>
          <w:rFonts w:ascii="Arial" w:hAnsi="Arial" w:cs="Arial"/>
          <w:sz w:val="24"/>
          <w:szCs w:val="24"/>
        </w:rPr>
        <w:t>and</w:t>
      </w:r>
    </w:p>
    <w:p w14:paraId="4BC475D2" w14:textId="78ACBD07" w:rsidR="00CF52DC" w:rsidRPr="009B30C7" w:rsidRDefault="00CF52DC" w:rsidP="007229D4">
      <w:pPr>
        <w:pStyle w:val="PlainText"/>
        <w:numPr>
          <w:ilvl w:val="0"/>
          <w:numId w:val="44"/>
        </w:numPr>
        <w:rPr>
          <w:rFonts w:ascii="Arial" w:hAnsi="Arial" w:cs="Arial"/>
          <w:sz w:val="24"/>
          <w:szCs w:val="24"/>
        </w:rPr>
      </w:pPr>
      <w:r w:rsidRPr="009B30C7">
        <w:rPr>
          <w:rFonts w:ascii="Arial" w:hAnsi="Arial" w:cs="Arial"/>
          <w:sz w:val="24"/>
          <w:szCs w:val="24"/>
        </w:rPr>
        <w:t>The signature of the permittee</w:t>
      </w:r>
      <w:r w:rsidR="002A24A6" w:rsidRPr="009B30C7">
        <w:rPr>
          <w:rFonts w:ascii="Arial" w:hAnsi="Arial" w:cs="Arial"/>
          <w:sz w:val="24"/>
          <w:szCs w:val="24"/>
        </w:rPr>
        <w:t xml:space="preserve"> </w:t>
      </w:r>
      <w:r w:rsidRPr="009B30C7">
        <w:rPr>
          <w:rFonts w:ascii="Arial" w:hAnsi="Arial" w:cs="Arial"/>
          <w:sz w:val="24"/>
          <w:szCs w:val="24"/>
        </w:rPr>
        <w:t>certifying the completion of the activity</w:t>
      </w:r>
      <w:r w:rsidR="002A24A6" w:rsidRPr="009B30C7">
        <w:rPr>
          <w:rFonts w:ascii="Arial" w:hAnsi="Arial" w:cs="Arial"/>
          <w:sz w:val="24"/>
          <w:szCs w:val="24"/>
        </w:rPr>
        <w:t xml:space="preserve"> </w:t>
      </w:r>
      <w:r w:rsidRPr="009B30C7">
        <w:rPr>
          <w:rFonts w:ascii="Arial" w:hAnsi="Arial" w:cs="Arial"/>
          <w:sz w:val="24"/>
          <w:szCs w:val="24"/>
        </w:rPr>
        <w:t>and mitigation.</w:t>
      </w:r>
      <w:r w:rsidRPr="009B30C7">
        <w:rPr>
          <w:rFonts w:ascii="Arial" w:hAnsi="Arial" w:cs="Arial"/>
        </w:rPr>
        <w:t xml:space="preserve"> </w:t>
      </w:r>
      <w:r w:rsidRPr="009B30C7">
        <w:rPr>
          <w:rFonts w:ascii="Arial" w:hAnsi="Arial" w:cs="Arial"/>
          <w:sz w:val="24"/>
          <w:szCs w:val="24"/>
        </w:rPr>
        <w:t>The completed certification document</w:t>
      </w:r>
      <w:r w:rsidR="002A24A6" w:rsidRPr="009B30C7">
        <w:rPr>
          <w:rFonts w:ascii="Arial" w:hAnsi="Arial" w:cs="Arial"/>
          <w:sz w:val="24"/>
          <w:szCs w:val="24"/>
        </w:rPr>
        <w:t xml:space="preserve"> </w:t>
      </w:r>
      <w:r w:rsidRPr="009B30C7">
        <w:rPr>
          <w:rFonts w:ascii="Arial" w:hAnsi="Arial" w:cs="Arial"/>
          <w:sz w:val="24"/>
          <w:szCs w:val="24"/>
        </w:rPr>
        <w:t>must be submitted to the district</w:t>
      </w:r>
      <w:r w:rsidR="002A24A6" w:rsidRPr="009B30C7">
        <w:rPr>
          <w:rFonts w:ascii="Arial" w:hAnsi="Arial" w:cs="Arial"/>
          <w:sz w:val="24"/>
          <w:szCs w:val="24"/>
        </w:rPr>
        <w:t xml:space="preserve"> </w:t>
      </w:r>
      <w:r w:rsidRPr="009B30C7">
        <w:rPr>
          <w:rFonts w:ascii="Arial" w:hAnsi="Arial" w:cs="Arial"/>
          <w:sz w:val="24"/>
          <w:szCs w:val="24"/>
        </w:rPr>
        <w:t>engineer within 30 days of completion</w:t>
      </w:r>
      <w:r w:rsidR="002A24A6" w:rsidRPr="009B30C7">
        <w:rPr>
          <w:rFonts w:ascii="Arial" w:hAnsi="Arial" w:cs="Arial"/>
          <w:sz w:val="24"/>
          <w:szCs w:val="24"/>
        </w:rPr>
        <w:t xml:space="preserve"> o</w:t>
      </w:r>
      <w:r w:rsidRPr="009B30C7">
        <w:rPr>
          <w:rFonts w:ascii="Arial" w:hAnsi="Arial" w:cs="Arial"/>
          <w:sz w:val="24"/>
          <w:szCs w:val="24"/>
        </w:rPr>
        <w:t>f the authorized activity or the</w:t>
      </w:r>
      <w:r w:rsidR="002A24A6" w:rsidRPr="009B30C7">
        <w:rPr>
          <w:rFonts w:ascii="Arial" w:hAnsi="Arial" w:cs="Arial"/>
          <w:sz w:val="24"/>
          <w:szCs w:val="24"/>
        </w:rPr>
        <w:t xml:space="preserve"> </w:t>
      </w:r>
      <w:r w:rsidRPr="009B30C7">
        <w:rPr>
          <w:rFonts w:ascii="Arial" w:hAnsi="Arial" w:cs="Arial"/>
          <w:sz w:val="24"/>
          <w:szCs w:val="24"/>
        </w:rPr>
        <w:t>implementation of any required</w:t>
      </w:r>
      <w:r w:rsidR="002A24A6" w:rsidRPr="009B30C7">
        <w:rPr>
          <w:rFonts w:ascii="Arial" w:hAnsi="Arial" w:cs="Arial"/>
          <w:sz w:val="24"/>
          <w:szCs w:val="24"/>
        </w:rPr>
        <w:t xml:space="preserve"> </w:t>
      </w:r>
      <w:r w:rsidRPr="009B30C7">
        <w:rPr>
          <w:rFonts w:ascii="Arial" w:hAnsi="Arial" w:cs="Arial"/>
          <w:sz w:val="24"/>
          <w:szCs w:val="24"/>
        </w:rPr>
        <w:t>compensatory mitigation, whichever</w:t>
      </w:r>
      <w:r w:rsidR="002A24A6" w:rsidRPr="009B30C7">
        <w:rPr>
          <w:rFonts w:ascii="Arial" w:hAnsi="Arial" w:cs="Arial"/>
          <w:sz w:val="24"/>
          <w:szCs w:val="24"/>
        </w:rPr>
        <w:t xml:space="preserve"> </w:t>
      </w:r>
      <w:r w:rsidRPr="009B30C7">
        <w:rPr>
          <w:rFonts w:ascii="Arial" w:hAnsi="Arial" w:cs="Arial"/>
          <w:sz w:val="24"/>
          <w:szCs w:val="24"/>
        </w:rPr>
        <w:t>occurs later.</w:t>
      </w:r>
    </w:p>
    <w:p w14:paraId="6F8EBC96" w14:textId="77777777" w:rsidR="002A24A6" w:rsidRPr="009B30C7" w:rsidRDefault="002A24A6" w:rsidP="00CF52DC">
      <w:pPr>
        <w:pStyle w:val="PlainText"/>
        <w:rPr>
          <w:rFonts w:ascii="Arial" w:hAnsi="Arial" w:cs="Arial"/>
          <w:sz w:val="24"/>
          <w:szCs w:val="24"/>
        </w:rPr>
      </w:pPr>
    </w:p>
    <w:p w14:paraId="514F6829" w14:textId="04BA9510" w:rsidR="00CF52DC" w:rsidRPr="009B30C7" w:rsidRDefault="00CF52DC" w:rsidP="00CF52DC">
      <w:pPr>
        <w:pStyle w:val="PlainText"/>
        <w:rPr>
          <w:rFonts w:ascii="Arial" w:hAnsi="Arial" w:cs="Arial"/>
          <w:sz w:val="24"/>
          <w:szCs w:val="24"/>
        </w:rPr>
      </w:pPr>
      <w:r w:rsidRPr="009B30C7">
        <w:rPr>
          <w:rFonts w:ascii="Arial" w:hAnsi="Arial" w:cs="Arial"/>
          <w:sz w:val="24"/>
          <w:szCs w:val="24"/>
        </w:rPr>
        <w:t xml:space="preserve">31. </w:t>
      </w:r>
      <w:r w:rsidRPr="009B30C7">
        <w:rPr>
          <w:rFonts w:ascii="Arial" w:hAnsi="Arial" w:cs="Arial"/>
          <w:b/>
          <w:bCs/>
          <w:sz w:val="24"/>
          <w:szCs w:val="24"/>
        </w:rPr>
        <w:t>Activities Affecting Structures or</w:t>
      </w:r>
      <w:r w:rsidR="002A24A6" w:rsidRPr="009B30C7">
        <w:rPr>
          <w:rFonts w:ascii="Arial" w:hAnsi="Arial" w:cs="Arial"/>
          <w:b/>
          <w:bCs/>
          <w:sz w:val="24"/>
          <w:szCs w:val="24"/>
        </w:rPr>
        <w:t xml:space="preserve"> </w:t>
      </w:r>
      <w:r w:rsidRPr="009B30C7">
        <w:rPr>
          <w:rFonts w:ascii="Arial" w:hAnsi="Arial" w:cs="Arial"/>
          <w:b/>
          <w:bCs/>
          <w:sz w:val="24"/>
          <w:szCs w:val="24"/>
        </w:rPr>
        <w:t>Works Built by the United States.</w:t>
      </w:r>
      <w:r w:rsidRPr="009B30C7">
        <w:rPr>
          <w:rFonts w:ascii="Arial" w:hAnsi="Arial" w:cs="Arial"/>
          <w:sz w:val="24"/>
          <w:szCs w:val="24"/>
        </w:rPr>
        <w:t xml:space="preserve"> If an</w:t>
      </w:r>
      <w:r w:rsidR="002A24A6" w:rsidRPr="009B30C7">
        <w:rPr>
          <w:rFonts w:ascii="Arial" w:hAnsi="Arial" w:cs="Arial"/>
          <w:sz w:val="24"/>
          <w:szCs w:val="24"/>
        </w:rPr>
        <w:t xml:space="preserve"> </w:t>
      </w:r>
      <w:r w:rsidRPr="009B30C7">
        <w:rPr>
          <w:rFonts w:ascii="Arial" w:hAnsi="Arial" w:cs="Arial"/>
          <w:sz w:val="24"/>
          <w:szCs w:val="24"/>
        </w:rPr>
        <w:t>NWP activity also requires review by, or</w:t>
      </w:r>
      <w:r w:rsidR="002A24A6" w:rsidRPr="009B30C7">
        <w:rPr>
          <w:rFonts w:ascii="Arial" w:hAnsi="Arial" w:cs="Arial"/>
          <w:sz w:val="24"/>
          <w:szCs w:val="24"/>
        </w:rPr>
        <w:t xml:space="preserve"> </w:t>
      </w:r>
      <w:r w:rsidRPr="009B30C7">
        <w:rPr>
          <w:rFonts w:ascii="Arial" w:hAnsi="Arial" w:cs="Arial"/>
          <w:sz w:val="24"/>
          <w:szCs w:val="24"/>
        </w:rPr>
        <w:t>permission from, the Corps pursuant to</w:t>
      </w:r>
      <w:r w:rsidR="00F6500C" w:rsidRPr="009B30C7">
        <w:rPr>
          <w:rFonts w:ascii="Arial" w:hAnsi="Arial" w:cs="Arial"/>
          <w:sz w:val="24"/>
          <w:szCs w:val="24"/>
        </w:rPr>
        <w:t xml:space="preserve"> </w:t>
      </w:r>
      <w:r w:rsidRPr="009B30C7">
        <w:rPr>
          <w:rFonts w:ascii="Arial" w:hAnsi="Arial" w:cs="Arial"/>
          <w:sz w:val="24"/>
          <w:szCs w:val="24"/>
        </w:rPr>
        <w:t>33 U.S.C. 408 because it will alter or</w:t>
      </w:r>
      <w:r w:rsidR="00F6500C" w:rsidRPr="009B30C7">
        <w:rPr>
          <w:rFonts w:ascii="Arial" w:hAnsi="Arial" w:cs="Arial"/>
          <w:sz w:val="24"/>
          <w:szCs w:val="24"/>
        </w:rPr>
        <w:t xml:space="preserve"> </w:t>
      </w:r>
      <w:r w:rsidRPr="009B30C7">
        <w:rPr>
          <w:rFonts w:ascii="Arial" w:hAnsi="Arial" w:cs="Arial"/>
          <w:sz w:val="24"/>
          <w:szCs w:val="24"/>
        </w:rPr>
        <w:t>temporarily or permanently occupy or</w:t>
      </w:r>
      <w:r w:rsidR="00F6500C" w:rsidRPr="009B30C7">
        <w:rPr>
          <w:rFonts w:ascii="Arial" w:hAnsi="Arial" w:cs="Arial"/>
          <w:sz w:val="24"/>
          <w:szCs w:val="24"/>
        </w:rPr>
        <w:t xml:space="preserve"> </w:t>
      </w:r>
      <w:r w:rsidRPr="009B30C7">
        <w:rPr>
          <w:rFonts w:ascii="Arial" w:hAnsi="Arial" w:cs="Arial"/>
          <w:sz w:val="24"/>
          <w:szCs w:val="24"/>
        </w:rPr>
        <w:t>use a U.S. Army Corps of Engineers</w:t>
      </w:r>
      <w:r w:rsidR="00F6500C" w:rsidRPr="009B30C7">
        <w:rPr>
          <w:rFonts w:ascii="Arial" w:hAnsi="Arial" w:cs="Arial"/>
          <w:sz w:val="24"/>
          <w:szCs w:val="24"/>
        </w:rPr>
        <w:t xml:space="preserve"> </w:t>
      </w:r>
      <w:r w:rsidRPr="009B30C7">
        <w:rPr>
          <w:rFonts w:ascii="Arial" w:hAnsi="Arial" w:cs="Arial"/>
          <w:sz w:val="24"/>
          <w:szCs w:val="24"/>
        </w:rPr>
        <w:t>(USACE) federally authorized Civil</w:t>
      </w:r>
      <w:r w:rsidR="00F6500C" w:rsidRPr="009B30C7">
        <w:rPr>
          <w:rFonts w:ascii="Arial" w:hAnsi="Arial" w:cs="Arial"/>
          <w:sz w:val="24"/>
          <w:szCs w:val="24"/>
        </w:rPr>
        <w:t xml:space="preserve"> </w:t>
      </w:r>
      <w:r w:rsidRPr="009B30C7">
        <w:rPr>
          <w:rFonts w:ascii="Arial" w:hAnsi="Arial" w:cs="Arial"/>
          <w:sz w:val="24"/>
          <w:szCs w:val="24"/>
        </w:rPr>
        <w:t>Works project (a ‘‘USACE project’’), the</w:t>
      </w:r>
      <w:r w:rsidR="00F6500C" w:rsidRPr="009B30C7">
        <w:rPr>
          <w:rFonts w:ascii="Arial" w:hAnsi="Arial" w:cs="Arial"/>
          <w:sz w:val="24"/>
          <w:szCs w:val="24"/>
        </w:rPr>
        <w:t xml:space="preserve"> </w:t>
      </w:r>
      <w:r w:rsidRPr="009B30C7">
        <w:rPr>
          <w:rFonts w:ascii="Arial" w:hAnsi="Arial" w:cs="Arial"/>
          <w:sz w:val="24"/>
          <w:szCs w:val="24"/>
        </w:rPr>
        <w:t>prospective permittee must submit a</w:t>
      </w:r>
      <w:r w:rsidR="00F6500C" w:rsidRPr="009B30C7">
        <w:rPr>
          <w:rFonts w:ascii="Arial" w:hAnsi="Arial" w:cs="Arial"/>
          <w:sz w:val="24"/>
          <w:szCs w:val="24"/>
        </w:rPr>
        <w:t xml:space="preserve"> </w:t>
      </w:r>
      <w:r w:rsidRPr="009B30C7">
        <w:rPr>
          <w:rFonts w:ascii="Arial" w:hAnsi="Arial" w:cs="Arial"/>
          <w:sz w:val="24"/>
          <w:szCs w:val="24"/>
        </w:rPr>
        <w:t>pre-construction notification. See</w:t>
      </w:r>
      <w:r w:rsidR="00F6500C" w:rsidRPr="009B30C7">
        <w:rPr>
          <w:rFonts w:ascii="Arial" w:hAnsi="Arial" w:cs="Arial"/>
          <w:sz w:val="24"/>
          <w:szCs w:val="24"/>
        </w:rPr>
        <w:t xml:space="preserve"> </w:t>
      </w:r>
      <w:r w:rsidRPr="009B30C7">
        <w:rPr>
          <w:rFonts w:ascii="Arial" w:hAnsi="Arial" w:cs="Arial"/>
          <w:sz w:val="24"/>
          <w:szCs w:val="24"/>
        </w:rPr>
        <w:t xml:space="preserve">paragraph </w:t>
      </w:r>
      <w:r w:rsidRPr="009B30C7">
        <w:rPr>
          <w:rFonts w:ascii="Arial" w:hAnsi="Arial" w:cs="Arial"/>
          <w:sz w:val="24"/>
          <w:szCs w:val="24"/>
        </w:rPr>
        <w:lastRenderedPageBreak/>
        <w:t>(b)(10) of general condition</w:t>
      </w:r>
      <w:r w:rsidR="00F6500C" w:rsidRPr="009B30C7">
        <w:rPr>
          <w:rFonts w:ascii="Arial" w:hAnsi="Arial" w:cs="Arial"/>
          <w:sz w:val="24"/>
          <w:szCs w:val="24"/>
        </w:rPr>
        <w:t xml:space="preserve"> </w:t>
      </w:r>
      <w:r w:rsidRPr="009B30C7">
        <w:rPr>
          <w:rFonts w:ascii="Arial" w:hAnsi="Arial" w:cs="Arial"/>
          <w:sz w:val="24"/>
          <w:szCs w:val="24"/>
        </w:rPr>
        <w:t>32. An activity that requires section 408</w:t>
      </w:r>
      <w:r w:rsidR="00F6500C" w:rsidRPr="009B30C7">
        <w:rPr>
          <w:rFonts w:ascii="Arial" w:hAnsi="Arial" w:cs="Arial"/>
          <w:sz w:val="24"/>
          <w:szCs w:val="24"/>
        </w:rPr>
        <w:t xml:space="preserve"> </w:t>
      </w:r>
      <w:r w:rsidRPr="009B30C7">
        <w:rPr>
          <w:rFonts w:ascii="Arial" w:hAnsi="Arial" w:cs="Arial"/>
          <w:sz w:val="24"/>
          <w:szCs w:val="24"/>
        </w:rPr>
        <w:t>permission and/or review is not</w:t>
      </w:r>
      <w:r w:rsidR="00F6500C" w:rsidRPr="009B30C7">
        <w:rPr>
          <w:rFonts w:ascii="Arial" w:hAnsi="Arial" w:cs="Arial"/>
          <w:sz w:val="24"/>
          <w:szCs w:val="24"/>
        </w:rPr>
        <w:t xml:space="preserve"> </w:t>
      </w:r>
      <w:r w:rsidRPr="009B30C7">
        <w:rPr>
          <w:rFonts w:ascii="Arial" w:hAnsi="Arial" w:cs="Arial"/>
          <w:sz w:val="24"/>
          <w:szCs w:val="24"/>
        </w:rPr>
        <w:t>authorized by an NWP until the</w:t>
      </w:r>
      <w:r w:rsidR="00F6500C" w:rsidRPr="009B30C7">
        <w:rPr>
          <w:rFonts w:ascii="Arial" w:hAnsi="Arial" w:cs="Arial"/>
          <w:sz w:val="24"/>
          <w:szCs w:val="24"/>
        </w:rPr>
        <w:t xml:space="preserve"> </w:t>
      </w:r>
      <w:r w:rsidRPr="009B30C7">
        <w:rPr>
          <w:rFonts w:ascii="Arial" w:hAnsi="Arial" w:cs="Arial"/>
          <w:sz w:val="24"/>
          <w:szCs w:val="24"/>
        </w:rPr>
        <w:t>appropriate Corps office issues the</w:t>
      </w:r>
      <w:r w:rsidR="00F6500C" w:rsidRPr="009B30C7">
        <w:rPr>
          <w:rFonts w:ascii="Arial" w:hAnsi="Arial" w:cs="Arial"/>
          <w:sz w:val="24"/>
          <w:szCs w:val="24"/>
        </w:rPr>
        <w:t xml:space="preserve"> </w:t>
      </w:r>
      <w:r w:rsidRPr="009B30C7">
        <w:rPr>
          <w:rFonts w:ascii="Arial" w:hAnsi="Arial" w:cs="Arial"/>
          <w:sz w:val="24"/>
          <w:szCs w:val="24"/>
        </w:rPr>
        <w:t>section 408 permission or completes its</w:t>
      </w:r>
      <w:r w:rsidR="00F6500C" w:rsidRPr="009B30C7">
        <w:rPr>
          <w:rFonts w:ascii="Arial" w:hAnsi="Arial" w:cs="Arial"/>
          <w:sz w:val="24"/>
          <w:szCs w:val="24"/>
        </w:rPr>
        <w:t xml:space="preserve"> </w:t>
      </w:r>
      <w:r w:rsidRPr="009B30C7">
        <w:rPr>
          <w:rFonts w:ascii="Arial" w:hAnsi="Arial" w:cs="Arial"/>
          <w:sz w:val="24"/>
          <w:szCs w:val="24"/>
        </w:rPr>
        <w:t>review to alter, occupy, or use the</w:t>
      </w:r>
      <w:r w:rsidR="00F6500C" w:rsidRPr="009B30C7">
        <w:rPr>
          <w:rFonts w:ascii="Arial" w:hAnsi="Arial" w:cs="Arial"/>
          <w:sz w:val="24"/>
          <w:szCs w:val="24"/>
        </w:rPr>
        <w:t xml:space="preserve"> </w:t>
      </w:r>
      <w:r w:rsidRPr="009B30C7">
        <w:rPr>
          <w:rFonts w:ascii="Arial" w:hAnsi="Arial" w:cs="Arial"/>
          <w:sz w:val="24"/>
          <w:szCs w:val="24"/>
        </w:rPr>
        <w:t>USACE project, and the district engineer</w:t>
      </w:r>
      <w:r w:rsidR="00F6500C" w:rsidRPr="009B30C7">
        <w:rPr>
          <w:rFonts w:ascii="Arial" w:hAnsi="Arial" w:cs="Arial"/>
          <w:sz w:val="24"/>
          <w:szCs w:val="24"/>
        </w:rPr>
        <w:t xml:space="preserve"> </w:t>
      </w:r>
      <w:r w:rsidRPr="009B30C7">
        <w:rPr>
          <w:rFonts w:ascii="Arial" w:hAnsi="Arial" w:cs="Arial"/>
          <w:sz w:val="24"/>
          <w:szCs w:val="24"/>
        </w:rPr>
        <w:t>issues a written NWP verification.</w:t>
      </w:r>
    </w:p>
    <w:p w14:paraId="1E374A39" w14:textId="77777777" w:rsidR="00F6500C" w:rsidRPr="009B30C7" w:rsidRDefault="00F6500C" w:rsidP="00CF52DC">
      <w:pPr>
        <w:pStyle w:val="PlainText"/>
        <w:rPr>
          <w:rFonts w:ascii="Arial" w:hAnsi="Arial" w:cs="Arial"/>
          <w:sz w:val="24"/>
          <w:szCs w:val="24"/>
        </w:rPr>
      </w:pPr>
    </w:p>
    <w:p w14:paraId="1A744941" w14:textId="77777777" w:rsidR="00E06B4A" w:rsidRPr="009B30C7" w:rsidRDefault="00CF52DC" w:rsidP="00CF52DC">
      <w:pPr>
        <w:pStyle w:val="PlainText"/>
        <w:rPr>
          <w:rFonts w:ascii="Arial" w:hAnsi="Arial" w:cs="Arial"/>
          <w:sz w:val="24"/>
          <w:szCs w:val="24"/>
        </w:rPr>
      </w:pPr>
      <w:r w:rsidRPr="009B30C7">
        <w:rPr>
          <w:rFonts w:ascii="Arial" w:hAnsi="Arial" w:cs="Arial"/>
          <w:sz w:val="24"/>
          <w:szCs w:val="24"/>
        </w:rPr>
        <w:t xml:space="preserve">32. </w:t>
      </w:r>
      <w:r w:rsidRPr="009B30C7">
        <w:rPr>
          <w:rFonts w:ascii="Arial" w:hAnsi="Arial" w:cs="Arial"/>
          <w:b/>
          <w:bCs/>
          <w:sz w:val="24"/>
          <w:szCs w:val="24"/>
        </w:rPr>
        <w:t>Pre-Construction Notification.</w:t>
      </w:r>
      <w:r w:rsidRPr="009B30C7">
        <w:rPr>
          <w:rFonts w:ascii="Arial" w:hAnsi="Arial" w:cs="Arial"/>
          <w:sz w:val="24"/>
          <w:szCs w:val="24"/>
        </w:rPr>
        <w:t xml:space="preserve"> </w:t>
      </w:r>
    </w:p>
    <w:p w14:paraId="5FEFE257" w14:textId="77777777" w:rsidR="00E06B4A" w:rsidRPr="009B30C7" w:rsidRDefault="00E06B4A" w:rsidP="00CF52DC">
      <w:pPr>
        <w:pStyle w:val="PlainText"/>
        <w:rPr>
          <w:rFonts w:ascii="Arial" w:hAnsi="Arial" w:cs="Arial"/>
          <w:sz w:val="24"/>
          <w:szCs w:val="24"/>
        </w:rPr>
      </w:pPr>
    </w:p>
    <w:p w14:paraId="5E216A96" w14:textId="364A435E" w:rsidR="00CF52DC" w:rsidRPr="009B30C7" w:rsidRDefault="00CF52DC" w:rsidP="007229D4">
      <w:pPr>
        <w:pStyle w:val="PlainText"/>
        <w:numPr>
          <w:ilvl w:val="0"/>
          <w:numId w:val="45"/>
        </w:numPr>
        <w:rPr>
          <w:rFonts w:ascii="Arial" w:hAnsi="Arial" w:cs="Arial"/>
          <w:sz w:val="24"/>
          <w:szCs w:val="24"/>
        </w:rPr>
      </w:pPr>
      <w:r w:rsidRPr="009B30C7">
        <w:rPr>
          <w:rFonts w:ascii="Arial" w:hAnsi="Arial" w:cs="Arial"/>
          <w:b/>
          <w:bCs/>
          <w:sz w:val="24"/>
          <w:szCs w:val="24"/>
        </w:rPr>
        <w:t>Timing.</w:t>
      </w:r>
      <w:r w:rsidRPr="009B30C7">
        <w:rPr>
          <w:rFonts w:ascii="Arial" w:hAnsi="Arial" w:cs="Arial"/>
          <w:sz w:val="24"/>
          <w:szCs w:val="24"/>
        </w:rPr>
        <w:t xml:space="preserve"> Where required by the terms of</w:t>
      </w:r>
      <w:r w:rsidR="00F6500C" w:rsidRPr="009B30C7">
        <w:rPr>
          <w:rFonts w:ascii="Arial" w:hAnsi="Arial" w:cs="Arial"/>
          <w:sz w:val="24"/>
          <w:szCs w:val="24"/>
        </w:rPr>
        <w:t xml:space="preserve"> </w:t>
      </w:r>
      <w:r w:rsidRPr="009B30C7">
        <w:rPr>
          <w:rFonts w:ascii="Arial" w:hAnsi="Arial" w:cs="Arial"/>
          <w:sz w:val="24"/>
          <w:szCs w:val="24"/>
        </w:rPr>
        <w:t>the NWP, the prospective permittee</w:t>
      </w:r>
      <w:r w:rsidR="00F6500C" w:rsidRPr="009B30C7">
        <w:rPr>
          <w:rFonts w:ascii="Arial" w:hAnsi="Arial" w:cs="Arial"/>
          <w:sz w:val="24"/>
          <w:szCs w:val="24"/>
        </w:rPr>
        <w:t xml:space="preserve"> </w:t>
      </w:r>
      <w:r w:rsidRPr="009B30C7">
        <w:rPr>
          <w:rFonts w:ascii="Arial" w:hAnsi="Arial" w:cs="Arial"/>
          <w:sz w:val="24"/>
          <w:szCs w:val="24"/>
        </w:rPr>
        <w:t>must notify the district engineer by</w:t>
      </w:r>
      <w:r w:rsidR="00F6500C" w:rsidRPr="009B30C7">
        <w:rPr>
          <w:rFonts w:ascii="Arial" w:hAnsi="Arial" w:cs="Arial"/>
          <w:sz w:val="24"/>
          <w:szCs w:val="24"/>
        </w:rPr>
        <w:t xml:space="preserve"> </w:t>
      </w:r>
      <w:r w:rsidRPr="009B30C7">
        <w:rPr>
          <w:rFonts w:ascii="Arial" w:hAnsi="Arial" w:cs="Arial"/>
          <w:sz w:val="24"/>
          <w:szCs w:val="24"/>
        </w:rPr>
        <w:t>submitting a pre-construction</w:t>
      </w:r>
      <w:r w:rsidR="00F6500C" w:rsidRPr="009B30C7">
        <w:rPr>
          <w:rFonts w:ascii="Arial" w:hAnsi="Arial" w:cs="Arial"/>
          <w:sz w:val="24"/>
          <w:szCs w:val="24"/>
        </w:rPr>
        <w:t xml:space="preserve"> </w:t>
      </w:r>
      <w:r w:rsidRPr="009B30C7">
        <w:rPr>
          <w:rFonts w:ascii="Arial" w:hAnsi="Arial" w:cs="Arial"/>
          <w:sz w:val="24"/>
          <w:szCs w:val="24"/>
        </w:rPr>
        <w:t>notification (PCN) as early as possible.</w:t>
      </w:r>
      <w:r w:rsidR="00F6500C" w:rsidRPr="009B30C7">
        <w:rPr>
          <w:rFonts w:ascii="Arial" w:hAnsi="Arial" w:cs="Arial"/>
          <w:sz w:val="24"/>
          <w:szCs w:val="24"/>
        </w:rPr>
        <w:t xml:space="preserve"> </w:t>
      </w:r>
      <w:r w:rsidRPr="009B30C7">
        <w:rPr>
          <w:rFonts w:ascii="Arial" w:hAnsi="Arial" w:cs="Arial"/>
          <w:sz w:val="24"/>
          <w:szCs w:val="24"/>
        </w:rPr>
        <w:t>The district engineer must determine if</w:t>
      </w:r>
      <w:r w:rsidR="00F6500C" w:rsidRPr="009B30C7">
        <w:rPr>
          <w:rFonts w:ascii="Arial" w:hAnsi="Arial" w:cs="Arial"/>
          <w:sz w:val="24"/>
          <w:szCs w:val="24"/>
        </w:rPr>
        <w:t xml:space="preserve"> </w:t>
      </w:r>
      <w:r w:rsidRPr="009B30C7">
        <w:rPr>
          <w:rFonts w:ascii="Arial" w:hAnsi="Arial" w:cs="Arial"/>
          <w:sz w:val="24"/>
          <w:szCs w:val="24"/>
        </w:rPr>
        <w:t>the PCN is complete within 30 calendar</w:t>
      </w:r>
      <w:r w:rsidR="00F6500C" w:rsidRPr="009B30C7">
        <w:rPr>
          <w:rFonts w:ascii="Arial" w:hAnsi="Arial" w:cs="Arial"/>
          <w:sz w:val="24"/>
          <w:szCs w:val="24"/>
        </w:rPr>
        <w:t xml:space="preserve"> </w:t>
      </w:r>
      <w:r w:rsidRPr="009B30C7">
        <w:rPr>
          <w:rFonts w:ascii="Arial" w:hAnsi="Arial" w:cs="Arial"/>
          <w:sz w:val="24"/>
          <w:szCs w:val="24"/>
        </w:rPr>
        <w:t>days of the date of receipt and, if the</w:t>
      </w:r>
      <w:r w:rsidR="00F6500C" w:rsidRPr="009B30C7">
        <w:rPr>
          <w:rFonts w:ascii="Arial" w:hAnsi="Arial" w:cs="Arial"/>
          <w:sz w:val="24"/>
          <w:szCs w:val="24"/>
        </w:rPr>
        <w:t xml:space="preserve"> </w:t>
      </w:r>
      <w:r w:rsidRPr="009B30C7">
        <w:rPr>
          <w:rFonts w:ascii="Arial" w:hAnsi="Arial" w:cs="Arial"/>
          <w:sz w:val="24"/>
          <w:szCs w:val="24"/>
        </w:rPr>
        <w:t>PCN is determined to be incomplete,</w:t>
      </w:r>
      <w:r w:rsidR="00F6500C" w:rsidRPr="009B30C7">
        <w:rPr>
          <w:rFonts w:ascii="Arial" w:hAnsi="Arial" w:cs="Arial"/>
          <w:sz w:val="24"/>
          <w:szCs w:val="24"/>
        </w:rPr>
        <w:t xml:space="preserve"> </w:t>
      </w:r>
      <w:r w:rsidRPr="009B30C7">
        <w:rPr>
          <w:rFonts w:ascii="Arial" w:hAnsi="Arial" w:cs="Arial"/>
          <w:sz w:val="24"/>
          <w:szCs w:val="24"/>
        </w:rPr>
        <w:t>notify the prospective permittee within</w:t>
      </w:r>
      <w:r w:rsidR="00F6500C" w:rsidRPr="009B30C7">
        <w:rPr>
          <w:rFonts w:ascii="Arial" w:hAnsi="Arial" w:cs="Arial"/>
          <w:sz w:val="24"/>
          <w:szCs w:val="24"/>
        </w:rPr>
        <w:t xml:space="preserve"> </w:t>
      </w:r>
      <w:r w:rsidRPr="009B30C7">
        <w:rPr>
          <w:rFonts w:ascii="Arial" w:hAnsi="Arial" w:cs="Arial"/>
          <w:sz w:val="24"/>
          <w:szCs w:val="24"/>
        </w:rPr>
        <w:t>that 30 day period to request the</w:t>
      </w:r>
      <w:r w:rsidR="00E06B4A" w:rsidRPr="009B30C7">
        <w:rPr>
          <w:rFonts w:ascii="Arial" w:hAnsi="Arial" w:cs="Arial"/>
          <w:sz w:val="24"/>
          <w:szCs w:val="24"/>
        </w:rPr>
        <w:t xml:space="preserve"> </w:t>
      </w:r>
      <w:r w:rsidRPr="009B30C7">
        <w:rPr>
          <w:rFonts w:ascii="Arial" w:hAnsi="Arial" w:cs="Arial"/>
          <w:sz w:val="24"/>
          <w:szCs w:val="24"/>
        </w:rPr>
        <w:t>additional information necessary to</w:t>
      </w:r>
      <w:r w:rsidR="00F6500C" w:rsidRPr="009B30C7">
        <w:rPr>
          <w:rFonts w:ascii="Arial" w:hAnsi="Arial" w:cs="Arial"/>
          <w:sz w:val="24"/>
          <w:szCs w:val="24"/>
        </w:rPr>
        <w:t xml:space="preserve"> </w:t>
      </w:r>
      <w:r w:rsidRPr="009B30C7">
        <w:rPr>
          <w:rFonts w:ascii="Arial" w:hAnsi="Arial" w:cs="Arial"/>
          <w:sz w:val="24"/>
          <w:szCs w:val="24"/>
        </w:rPr>
        <w:t>make the PCN complete. The request</w:t>
      </w:r>
      <w:r w:rsidR="00F6500C" w:rsidRPr="009B30C7">
        <w:rPr>
          <w:rFonts w:ascii="Arial" w:hAnsi="Arial" w:cs="Arial"/>
          <w:sz w:val="24"/>
          <w:szCs w:val="24"/>
        </w:rPr>
        <w:t xml:space="preserve"> </w:t>
      </w:r>
      <w:r w:rsidRPr="009B30C7">
        <w:rPr>
          <w:rFonts w:ascii="Arial" w:hAnsi="Arial" w:cs="Arial"/>
          <w:sz w:val="24"/>
          <w:szCs w:val="24"/>
        </w:rPr>
        <w:t>must specify the information needed to</w:t>
      </w:r>
      <w:r w:rsidR="00F6500C" w:rsidRPr="009B30C7">
        <w:rPr>
          <w:rFonts w:ascii="Arial" w:hAnsi="Arial" w:cs="Arial"/>
          <w:sz w:val="24"/>
          <w:szCs w:val="24"/>
        </w:rPr>
        <w:t xml:space="preserve"> </w:t>
      </w:r>
      <w:r w:rsidRPr="009B30C7">
        <w:rPr>
          <w:rFonts w:ascii="Arial" w:hAnsi="Arial" w:cs="Arial"/>
          <w:sz w:val="24"/>
          <w:szCs w:val="24"/>
        </w:rPr>
        <w:t>make the PCN complete. As a general</w:t>
      </w:r>
      <w:r w:rsidR="00F6500C" w:rsidRPr="009B30C7">
        <w:rPr>
          <w:rFonts w:ascii="Arial" w:hAnsi="Arial" w:cs="Arial"/>
          <w:sz w:val="24"/>
          <w:szCs w:val="24"/>
        </w:rPr>
        <w:t xml:space="preserve"> </w:t>
      </w:r>
      <w:r w:rsidRPr="009B30C7">
        <w:rPr>
          <w:rFonts w:ascii="Arial" w:hAnsi="Arial" w:cs="Arial"/>
          <w:sz w:val="24"/>
          <w:szCs w:val="24"/>
        </w:rPr>
        <w:t>rule, district engineers will request</w:t>
      </w:r>
      <w:r w:rsidR="00E06B4A" w:rsidRPr="009B30C7">
        <w:rPr>
          <w:rFonts w:ascii="Arial" w:hAnsi="Arial" w:cs="Arial"/>
          <w:sz w:val="24"/>
          <w:szCs w:val="24"/>
        </w:rPr>
        <w:t xml:space="preserve"> </w:t>
      </w:r>
      <w:r w:rsidRPr="009B30C7">
        <w:rPr>
          <w:rFonts w:ascii="Arial" w:hAnsi="Arial" w:cs="Arial"/>
          <w:sz w:val="24"/>
          <w:szCs w:val="24"/>
        </w:rPr>
        <w:t>additional information necessary to</w:t>
      </w:r>
      <w:r w:rsidR="00F6500C" w:rsidRPr="009B30C7">
        <w:rPr>
          <w:rFonts w:ascii="Arial" w:hAnsi="Arial" w:cs="Arial"/>
          <w:sz w:val="24"/>
          <w:szCs w:val="24"/>
        </w:rPr>
        <w:t xml:space="preserve"> </w:t>
      </w:r>
      <w:r w:rsidRPr="009B30C7">
        <w:rPr>
          <w:rFonts w:ascii="Arial" w:hAnsi="Arial" w:cs="Arial"/>
          <w:sz w:val="24"/>
          <w:szCs w:val="24"/>
        </w:rPr>
        <w:t>make the PCN complete only once.</w:t>
      </w:r>
      <w:r w:rsidR="00F6500C" w:rsidRPr="009B30C7">
        <w:rPr>
          <w:rFonts w:ascii="Arial" w:hAnsi="Arial" w:cs="Arial"/>
          <w:sz w:val="24"/>
          <w:szCs w:val="24"/>
        </w:rPr>
        <w:t xml:space="preserve"> </w:t>
      </w:r>
      <w:r w:rsidRPr="009B30C7">
        <w:rPr>
          <w:rFonts w:ascii="Arial" w:hAnsi="Arial" w:cs="Arial"/>
          <w:sz w:val="24"/>
          <w:szCs w:val="24"/>
        </w:rPr>
        <w:t>However, if the prospective permittee</w:t>
      </w:r>
      <w:r w:rsidR="00F6500C" w:rsidRPr="009B30C7">
        <w:rPr>
          <w:rFonts w:ascii="Arial" w:hAnsi="Arial" w:cs="Arial"/>
          <w:sz w:val="24"/>
          <w:szCs w:val="24"/>
        </w:rPr>
        <w:t xml:space="preserve"> </w:t>
      </w:r>
      <w:r w:rsidRPr="009B30C7">
        <w:rPr>
          <w:rFonts w:ascii="Arial" w:hAnsi="Arial" w:cs="Arial"/>
          <w:sz w:val="24"/>
          <w:szCs w:val="24"/>
        </w:rPr>
        <w:t>does not provide all of the requested</w:t>
      </w:r>
      <w:r w:rsidR="00F6500C" w:rsidRPr="009B30C7">
        <w:rPr>
          <w:rFonts w:ascii="Arial" w:hAnsi="Arial" w:cs="Arial"/>
          <w:sz w:val="24"/>
          <w:szCs w:val="24"/>
        </w:rPr>
        <w:t xml:space="preserve"> </w:t>
      </w:r>
      <w:r w:rsidRPr="009B30C7">
        <w:rPr>
          <w:rFonts w:ascii="Arial" w:hAnsi="Arial" w:cs="Arial"/>
          <w:sz w:val="24"/>
          <w:szCs w:val="24"/>
        </w:rPr>
        <w:t>information, then the district engineer</w:t>
      </w:r>
      <w:r w:rsidR="00F50FB0" w:rsidRPr="009B30C7">
        <w:rPr>
          <w:rFonts w:ascii="Arial" w:hAnsi="Arial" w:cs="Arial"/>
          <w:sz w:val="24"/>
          <w:szCs w:val="24"/>
        </w:rPr>
        <w:t xml:space="preserve"> </w:t>
      </w:r>
      <w:r w:rsidRPr="009B30C7">
        <w:rPr>
          <w:rFonts w:ascii="Arial" w:hAnsi="Arial" w:cs="Arial"/>
          <w:sz w:val="24"/>
          <w:szCs w:val="24"/>
        </w:rPr>
        <w:t>will notify the prospective permittee</w:t>
      </w:r>
      <w:r w:rsidR="00F6500C" w:rsidRPr="009B30C7">
        <w:rPr>
          <w:rFonts w:ascii="Arial" w:hAnsi="Arial" w:cs="Arial"/>
          <w:sz w:val="24"/>
          <w:szCs w:val="24"/>
        </w:rPr>
        <w:t xml:space="preserve"> </w:t>
      </w:r>
      <w:r w:rsidRPr="009B30C7">
        <w:rPr>
          <w:rFonts w:ascii="Arial" w:hAnsi="Arial" w:cs="Arial"/>
          <w:sz w:val="24"/>
          <w:szCs w:val="24"/>
        </w:rPr>
        <w:t>that the PCN is still incomplete and the</w:t>
      </w:r>
      <w:r w:rsidR="00F6500C" w:rsidRPr="009B30C7">
        <w:rPr>
          <w:rFonts w:ascii="Arial" w:hAnsi="Arial" w:cs="Arial"/>
          <w:sz w:val="24"/>
          <w:szCs w:val="24"/>
        </w:rPr>
        <w:t xml:space="preserve"> </w:t>
      </w:r>
      <w:r w:rsidRPr="009B30C7">
        <w:rPr>
          <w:rFonts w:ascii="Arial" w:hAnsi="Arial" w:cs="Arial"/>
          <w:sz w:val="24"/>
          <w:szCs w:val="24"/>
        </w:rPr>
        <w:t>PCN review process will not commence</w:t>
      </w:r>
      <w:r w:rsidR="00F6500C" w:rsidRPr="009B30C7">
        <w:rPr>
          <w:rFonts w:ascii="Arial" w:hAnsi="Arial" w:cs="Arial"/>
          <w:sz w:val="24"/>
          <w:szCs w:val="24"/>
        </w:rPr>
        <w:t xml:space="preserve"> </w:t>
      </w:r>
      <w:r w:rsidRPr="009B30C7">
        <w:rPr>
          <w:rFonts w:ascii="Arial" w:hAnsi="Arial" w:cs="Arial"/>
          <w:sz w:val="24"/>
          <w:szCs w:val="24"/>
        </w:rPr>
        <w:t>until all of the requested information</w:t>
      </w:r>
      <w:r w:rsidR="00F6500C" w:rsidRPr="009B30C7">
        <w:rPr>
          <w:rFonts w:ascii="Arial" w:hAnsi="Arial" w:cs="Arial"/>
          <w:sz w:val="24"/>
          <w:szCs w:val="24"/>
        </w:rPr>
        <w:t xml:space="preserve"> </w:t>
      </w:r>
      <w:r w:rsidRPr="009B30C7">
        <w:rPr>
          <w:rFonts w:ascii="Arial" w:hAnsi="Arial" w:cs="Arial"/>
          <w:sz w:val="24"/>
          <w:szCs w:val="24"/>
        </w:rPr>
        <w:t>has been received by the district</w:t>
      </w:r>
      <w:r w:rsidR="00E06B4A" w:rsidRPr="009B30C7">
        <w:rPr>
          <w:rFonts w:ascii="Arial" w:hAnsi="Arial" w:cs="Arial"/>
          <w:sz w:val="24"/>
          <w:szCs w:val="24"/>
        </w:rPr>
        <w:t xml:space="preserve"> </w:t>
      </w:r>
      <w:r w:rsidRPr="009B30C7">
        <w:rPr>
          <w:rFonts w:ascii="Arial" w:hAnsi="Arial" w:cs="Arial"/>
          <w:sz w:val="24"/>
          <w:szCs w:val="24"/>
        </w:rPr>
        <w:t>engineer. The prospective permittee</w:t>
      </w:r>
      <w:r w:rsidR="00F6500C" w:rsidRPr="009B30C7">
        <w:rPr>
          <w:rFonts w:ascii="Arial" w:hAnsi="Arial" w:cs="Arial"/>
          <w:sz w:val="24"/>
          <w:szCs w:val="24"/>
        </w:rPr>
        <w:t xml:space="preserve"> </w:t>
      </w:r>
      <w:r w:rsidRPr="009B30C7">
        <w:rPr>
          <w:rFonts w:ascii="Arial" w:hAnsi="Arial" w:cs="Arial"/>
          <w:sz w:val="24"/>
          <w:szCs w:val="24"/>
        </w:rPr>
        <w:t>shall not begin the activity until either:</w:t>
      </w:r>
    </w:p>
    <w:p w14:paraId="63524084" w14:textId="244C16B6" w:rsidR="00CF52DC" w:rsidRPr="009B30C7" w:rsidRDefault="00CF52DC" w:rsidP="007229D4">
      <w:pPr>
        <w:pStyle w:val="PlainText"/>
        <w:numPr>
          <w:ilvl w:val="0"/>
          <w:numId w:val="46"/>
        </w:numPr>
        <w:rPr>
          <w:rFonts w:ascii="Arial" w:hAnsi="Arial" w:cs="Arial"/>
          <w:sz w:val="24"/>
          <w:szCs w:val="24"/>
        </w:rPr>
      </w:pPr>
      <w:r w:rsidRPr="009B30C7">
        <w:rPr>
          <w:rFonts w:ascii="Arial" w:hAnsi="Arial" w:cs="Arial"/>
          <w:sz w:val="24"/>
          <w:szCs w:val="24"/>
        </w:rPr>
        <w:t>He or she is notified in writing by</w:t>
      </w:r>
      <w:r w:rsidR="00F6500C" w:rsidRPr="009B30C7">
        <w:rPr>
          <w:rFonts w:ascii="Arial" w:hAnsi="Arial" w:cs="Arial"/>
          <w:sz w:val="24"/>
          <w:szCs w:val="24"/>
        </w:rPr>
        <w:t xml:space="preserve"> </w:t>
      </w:r>
      <w:r w:rsidRPr="009B30C7">
        <w:rPr>
          <w:rFonts w:ascii="Arial" w:hAnsi="Arial" w:cs="Arial"/>
          <w:sz w:val="24"/>
          <w:szCs w:val="24"/>
        </w:rPr>
        <w:t>the district engineer that the activity</w:t>
      </w:r>
      <w:r w:rsidR="00F6500C" w:rsidRPr="009B30C7">
        <w:rPr>
          <w:rFonts w:ascii="Arial" w:hAnsi="Arial" w:cs="Arial"/>
          <w:sz w:val="24"/>
          <w:szCs w:val="24"/>
        </w:rPr>
        <w:t xml:space="preserve"> </w:t>
      </w:r>
      <w:r w:rsidRPr="009B30C7">
        <w:rPr>
          <w:rFonts w:ascii="Arial" w:hAnsi="Arial" w:cs="Arial"/>
          <w:sz w:val="24"/>
          <w:szCs w:val="24"/>
        </w:rPr>
        <w:t>may proceed under the NWP with any</w:t>
      </w:r>
      <w:r w:rsidR="00F6500C" w:rsidRPr="009B30C7">
        <w:rPr>
          <w:rFonts w:ascii="Arial" w:hAnsi="Arial" w:cs="Arial"/>
          <w:sz w:val="24"/>
          <w:szCs w:val="24"/>
        </w:rPr>
        <w:t xml:space="preserve"> </w:t>
      </w:r>
      <w:r w:rsidRPr="009B30C7">
        <w:rPr>
          <w:rFonts w:ascii="Arial" w:hAnsi="Arial" w:cs="Arial"/>
          <w:sz w:val="24"/>
          <w:szCs w:val="24"/>
        </w:rPr>
        <w:t>special conditions imposed by the</w:t>
      </w:r>
      <w:r w:rsidR="00F6500C" w:rsidRPr="009B30C7">
        <w:rPr>
          <w:rFonts w:ascii="Arial" w:hAnsi="Arial" w:cs="Arial"/>
          <w:sz w:val="24"/>
          <w:szCs w:val="24"/>
        </w:rPr>
        <w:t xml:space="preserve"> </w:t>
      </w:r>
      <w:r w:rsidRPr="009B30C7">
        <w:rPr>
          <w:rFonts w:ascii="Arial" w:hAnsi="Arial" w:cs="Arial"/>
          <w:sz w:val="24"/>
          <w:szCs w:val="24"/>
        </w:rPr>
        <w:t>district or division engineer; or</w:t>
      </w:r>
    </w:p>
    <w:p w14:paraId="0CD71AC2" w14:textId="53540778" w:rsidR="00CF52DC" w:rsidRPr="009B30C7" w:rsidRDefault="00CF52DC" w:rsidP="007229D4">
      <w:pPr>
        <w:pStyle w:val="PlainText"/>
        <w:numPr>
          <w:ilvl w:val="0"/>
          <w:numId w:val="46"/>
        </w:numPr>
        <w:rPr>
          <w:rFonts w:ascii="Arial" w:hAnsi="Arial" w:cs="Arial"/>
          <w:sz w:val="24"/>
          <w:szCs w:val="24"/>
        </w:rPr>
      </w:pPr>
      <w:r w:rsidRPr="009B30C7">
        <w:rPr>
          <w:rFonts w:ascii="Arial" w:hAnsi="Arial" w:cs="Arial"/>
          <w:sz w:val="24"/>
          <w:szCs w:val="24"/>
        </w:rPr>
        <w:t>45 calendar days have passed from</w:t>
      </w:r>
      <w:r w:rsidR="00F6500C" w:rsidRPr="009B30C7">
        <w:rPr>
          <w:rFonts w:ascii="Arial" w:hAnsi="Arial" w:cs="Arial"/>
          <w:sz w:val="24"/>
          <w:szCs w:val="24"/>
        </w:rPr>
        <w:t xml:space="preserve"> </w:t>
      </w:r>
      <w:r w:rsidRPr="009B30C7">
        <w:rPr>
          <w:rFonts w:ascii="Arial" w:hAnsi="Arial" w:cs="Arial"/>
          <w:sz w:val="24"/>
          <w:szCs w:val="24"/>
        </w:rPr>
        <w:t>the district engineer’s receipt of the</w:t>
      </w:r>
      <w:r w:rsidR="00F6500C" w:rsidRPr="009B30C7">
        <w:rPr>
          <w:rFonts w:ascii="Arial" w:hAnsi="Arial" w:cs="Arial"/>
          <w:sz w:val="24"/>
          <w:szCs w:val="24"/>
        </w:rPr>
        <w:t xml:space="preserve"> </w:t>
      </w:r>
      <w:r w:rsidRPr="009B30C7">
        <w:rPr>
          <w:rFonts w:ascii="Arial" w:hAnsi="Arial" w:cs="Arial"/>
          <w:sz w:val="24"/>
          <w:szCs w:val="24"/>
        </w:rPr>
        <w:t>complete PCN and the prospective</w:t>
      </w:r>
      <w:r w:rsidR="00F6500C" w:rsidRPr="009B30C7">
        <w:rPr>
          <w:rFonts w:ascii="Arial" w:hAnsi="Arial" w:cs="Arial"/>
          <w:sz w:val="24"/>
          <w:szCs w:val="24"/>
        </w:rPr>
        <w:t xml:space="preserve"> </w:t>
      </w:r>
      <w:r w:rsidRPr="009B30C7">
        <w:rPr>
          <w:rFonts w:ascii="Arial" w:hAnsi="Arial" w:cs="Arial"/>
          <w:sz w:val="24"/>
          <w:szCs w:val="24"/>
        </w:rPr>
        <w:t>permittee has not received written</w:t>
      </w:r>
      <w:r w:rsidR="00F6500C" w:rsidRPr="009B30C7">
        <w:rPr>
          <w:rFonts w:ascii="Arial" w:hAnsi="Arial" w:cs="Arial"/>
          <w:sz w:val="24"/>
          <w:szCs w:val="24"/>
        </w:rPr>
        <w:t xml:space="preserve"> </w:t>
      </w:r>
      <w:r w:rsidRPr="009B30C7">
        <w:rPr>
          <w:rFonts w:ascii="Arial" w:hAnsi="Arial" w:cs="Arial"/>
          <w:sz w:val="24"/>
          <w:szCs w:val="24"/>
        </w:rPr>
        <w:t>notice from the district or division</w:t>
      </w:r>
      <w:r w:rsidR="00F6500C" w:rsidRPr="009B30C7">
        <w:rPr>
          <w:rFonts w:ascii="Arial" w:hAnsi="Arial" w:cs="Arial"/>
          <w:sz w:val="24"/>
          <w:szCs w:val="24"/>
        </w:rPr>
        <w:t xml:space="preserve"> </w:t>
      </w:r>
      <w:r w:rsidRPr="009B30C7">
        <w:rPr>
          <w:rFonts w:ascii="Arial" w:hAnsi="Arial" w:cs="Arial"/>
          <w:sz w:val="24"/>
          <w:szCs w:val="24"/>
        </w:rPr>
        <w:t>engineer. However, if the permittee was</w:t>
      </w:r>
      <w:r w:rsidR="00F6500C" w:rsidRPr="009B30C7">
        <w:rPr>
          <w:rFonts w:ascii="Arial" w:hAnsi="Arial" w:cs="Arial"/>
          <w:sz w:val="24"/>
          <w:szCs w:val="24"/>
        </w:rPr>
        <w:t xml:space="preserve"> </w:t>
      </w:r>
      <w:r w:rsidRPr="009B30C7">
        <w:rPr>
          <w:rFonts w:ascii="Arial" w:hAnsi="Arial" w:cs="Arial"/>
          <w:sz w:val="24"/>
          <w:szCs w:val="24"/>
        </w:rPr>
        <w:t>required to notify the Corps pursuant to</w:t>
      </w:r>
      <w:r w:rsidR="00F6500C" w:rsidRPr="009B30C7">
        <w:rPr>
          <w:rFonts w:ascii="Arial" w:hAnsi="Arial" w:cs="Arial"/>
          <w:sz w:val="24"/>
          <w:szCs w:val="24"/>
        </w:rPr>
        <w:t xml:space="preserve"> </w:t>
      </w:r>
      <w:r w:rsidRPr="009B30C7">
        <w:rPr>
          <w:rFonts w:ascii="Arial" w:hAnsi="Arial" w:cs="Arial"/>
          <w:sz w:val="24"/>
          <w:szCs w:val="24"/>
        </w:rPr>
        <w:t>general condition 18 that listed species</w:t>
      </w:r>
      <w:r w:rsidR="00F6500C" w:rsidRPr="009B30C7">
        <w:rPr>
          <w:rFonts w:ascii="Arial" w:hAnsi="Arial" w:cs="Arial"/>
          <w:sz w:val="24"/>
          <w:szCs w:val="24"/>
        </w:rPr>
        <w:t xml:space="preserve"> </w:t>
      </w:r>
      <w:r w:rsidRPr="009B30C7">
        <w:rPr>
          <w:rFonts w:ascii="Arial" w:hAnsi="Arial" w:cs="Arial"/>
          <w:sz w:val="24"/>
          <w:szCs w:val="24"/>
        </w:rPr>
        <w:t>or critical habitat might be affected or</w:t>
      </w:r>
      <w:r w:rsidR="00F6500C" w:rsidRPr="009B30C7">
        <w:rPr>
          <w:rFonts w:ascii="Arial" w:hAnsi="Arial" w:cs="Arial"/>
          <w:sz w:val="24"/>
          <w:szCs w:val="24"/>
        </w:rPr>
        <w:t xml:space="preserve"> </w:t>
      </w:r>
      <w:r w:rsidRPr="009B30C7">
        <w:rPr>
          <w:rFonts w:ascii="Arial" w:hAnsi="Arial" w:cs="Arial"/>
          <w:sz w:val="24"/>
          <w:szCs w:val="24"/>
        </w:rPr>
        <w:t>are in the vicinity of the activity, or to</w:t>
      </w:r>
      <w:r w:rsidR="00E06B4A" w:rsidRPr="009B30C7">
        <w:rPr>
          <w:rFonts w:ascii="Arial" w:hAnsi="Arial" w:cs="Arial"/>
          <w:sz w:val="24"/>
          <w:szCs w:val="24"/>
        </w:rPr>
        <w:t xml:space="preserve"> </w:t>
      </w:r>
      <w:r w:rsidRPr="009B30C7">
        <w:rPr>
          <w:rFonts w:ascii="Arial" w:hAnsi="Arial" w:cs="Arial"/>
          <w:sz w:val="24"/>
          <w:szCs w:val="24"/>
        </w:rPr>
        <w:t>notify the Corps pursuant to general</w:t>
      </w:r>
      <w:r w:rsidR="00F6500C" w:rsidRPr="009B30C7">
        <w:rPr>
          <w:rFonts w:ascii="Arial" w:hAnsi="Arial" w:cs="Arial"/>
          <w:sz w:val="24"/>
          <w:szCs w:val="24"/>
        </w:rPr>
        <w:t xml:space="preserve"> </w:t>
      </w:r>
      <w:r w:rsidRPr="009B30C7">
        <w:rPr>
          <w:rFonts w:ascii="Arial" w:hAnsi="Arial" w:cs="Arial"/>
          <w:sz w:val="24"/>
          <w:szCs w:val="24"/>
        </w:rPr>
        <w:t>condition 20 that the activity might</w:t>
      </w:r>
      <w:r w:rsidR="00F6500C" w:rsidRPr="009B30C7">
        <w:rPr>
          <w:rFonts w:ascii="Arial" w:hAnsi="Arial" w:cs="Arial"/>
          <w:sz w:val="24"/>
          <w:szCs w:val="24"/>
        </w:rPr>
        <w:t xml:space="preserve"> </w:t>
      </w:r>
      <w:r w:rsidRPr="009B30C7">
        <w:rPr>
          <w:rFonts w:ascii="Arial" w:hAnsi="Arial" w:cs="Arial"/>
          <w:sz w:val="24"/>
          <w:szCs w:val="24"/>
        </w:rPr>
        <w:t>have the potential to cause effects to</w:t>
      </w:r>
      <w:r w:rsidR="00F6500C" w:rsidRPr="009B30C7">
        <w:rPr>
          <w:rFonts w:ascii="Arial" w:hAnsi="Arial" w:cs="Arial"/>
          <w:sz w:val="24"/>
          <w:szCs w:val="24"/>
        </w:rPr>
        <w:t xml:space="preserve"> </w:t>
      </w:r>
      <w:r w:rsidRPr="009B30C7">
        <w:rPr>
          <w:rFonts w:ascii="Arial" w:hAnsi="Arial" w:cs="Arial"/>
          <w:sz w:val="24"/>
          <w:szCs w:val="24"/>
        </w:rPr>
        <w:t>historic properties, the permittee cannot</w:t>
      </w:r>
      <w:r w:rsidR="00F6500C" w:rsidRPr="009B30C7">
        <w:rPr>
          <w:rFonts w:ascii="Arial" w:hAnsi="Arial" w:cs="Arial"/>
          <w:sz w:val="24"/>
          <w:szCs w:val="24"/>
        </w:rPr>
        <w:t xml:space="preserve"> </w:t>
      </w:r>
      <w:r w:rsidRPr="009B30C7">
        <w:rPr>
          <w:rFonts w:ascii="Arial" w:hAnsi="Arial" w:cs="Arial"/>
          <w:sz w:val="24"/>
          <w:szCs w:val="24"/>
        </w:rPr>
        <w:t>begin the activity until receiving written</w:t>
      </w:r>
      <w:r w:rsidR="00E06B4A" w:rsidRPr="009B30C7">
        <w:rPr>
          <w:rFonts w:ascii="Arial" w:hAnsi="Arial" w:cs="Arial"/>
          <w:sz w:val="24"/>
          <w:szCs w:val="24"/>
        </w:rPr>
        <w:t xml:space="preserve"> </w:t>
      </w:r>
      <w:r w:rsidRPr="009B30C7">
        <w:rPr>
          <w:rFonts w:ascii="Arial" w:hAnsi="Arial" w:cs="Arial"/>
          <w:sz w:val="24"/>
          <w:szCs w:val="24"/>
        </w:rPr>
        <w:t>notification from the Corps that there is</w:t>
      </w:r>
      <w:r w:rsidR="00F6500C" w:rsidRPr="009B30C7">
        <w:rPr>
          <w:rFonts w:ascii="Arial" w:hAnsi="Arial" w:cs="Arial"/>
          <w:sz w:val="24"/>
          <w:szCs w:val="24"/>
        </w:rPr>
        <w:t xml:space="preserve"> </w:t>
      </w:r>
      <w:r w:rsidRPr="009B30C7">
        <w:rPr>
          <w:rFonts w:ascii="Arial" w:hAnsi="Arial" w:cs="Arial"/>
          <w:sz w:val="24"/>
          <w:szCs w:val="24"/>
        </w:rPr>
        <w:t>‘‘no effect’’ on listed species or ‘‘no</w:t>
      </w:r>
      <w:r w:rsidR="00F6500C" w:rsidRPr="009B30C7">
        <w:rPr>
          <w:rFonts w:ascii="Arial" w:hAnsi="Arial" w:cs="Arial"/>
          <w:sz w:val="24"/>
          <w:szCs w:val="24"/>
        </w:rPr>
        <w:t xml:space="preserve"> </w:t>
      </w:r>
      <w:r w:rsidRPr="009B30C7">
        <w:rPr>
          <w:rFonts w:ascii="Arial" w:hAnsi="Arial" w:cs="Arial"/>
          <w:sz w:val="24"/>
          <w:szCs w:val="24"/>
        </w:rPr>
        <w:t>potential to cause effects’’ on historic</w:t>
      </w:r>
      <w:r w:rsidR="00F6500C" w:rsidRPr="009B30C7">
        <w:rPr>
          <w:rFonts w:ascii="Arial" w:hAnsi="Arial" w:cs="Arial"/>
          <w:sz w:val="24"/>
          <w:szCs w:val="24"/>
        </w:rPr>
        <w:t xml:space="preserve"> </w:t>
      </w:r>
      <w:r w:rsidRPr="009B30C7">
        <w:rPr>
          <w:rFonts w:ascii="Arial" w:hAnsi="Arial" w:cs="Arial"/>
          <w:sz w:val="24"/>
          <w:szCs w:val="24"/>
        </w:rPr>
        <w:t>properties, or that any consultation</w:t>
      </w:r>
      <w:r w:rsidR="00F6500C" w:rsidRPr="009B30C7">
        <w:rPr>
          <w:rFonts w:ascii="Arial" w:hAnsi="Arial" w:cs="Arial"/>
          <w:sz w:val="24"/>
          <w:szCs w:val="24"/>
        </w:rPr>
        <w:t xml:space="preserve"> </w:t>
      </w:r>
      <w:r w:rsidRPr="009B30C7">
        <w:rPr>
          <w:rFonts w:ascii="Arial" w:hAnsi="Arial" w:cs="Arial"/>
          <w:sz w:val="24"/>
          <w:szCs w:val="24"/>
        </w:rPr>
        <w:t>required under Section 7 of the</w:t>
      </w:r>
      <w:r w:rsidR="00E06B4A" w:rsidRPr="009B30C7">
        <w:rPr>
          <w:rFonts w:ascii="Arial" w:hAnsi="Arial" w:cs="Arial"/>
          <w:sz w:val="24"/>
          <w:szCs w:val="24"/>
        </w:rPr>
        <w:t xml:space="preserve"> </w:t>
      </w:r>
      <w:r w:rsidRPr="009B30C7">
        <w:rPr>
          <w:rFonts w:ascii="Arial" w:hAnsi="Arial" w:cs="Arial"/>
          <w:sz w:val="24"/>
          <w:szCs w:val="24"/>
        </w:rPr>
        <w:t>Endangered Species Act (see 33 CFR</w:t>
      </w:r>
      <w:r w:rsidR="00F6500C" w:rsidRPr="009B30C7">
        <w:rPr>
          <w:rFonts w:ascii="Arial" w:hAnsi="Arial" w:cs="Arial"/>
          <w:sz w:val="24"/>
          <w:szCs w:val="24"/>
        </w:rPr>
        <w:t xml:space="preserve"> </w:t>
      </w:r>
      <w:r w:rsidRPr="009B30C7">
        <w:rPr>
          <w:rFonts w:ascii="Arial" w:hAnsi="Arial" w:cs="Arial"/>
          <w:sz w:val="24"/>
          <w:szCs w:val="24"/>
        </w:rPr>
        <w:t>330.4(f)) and/or section 106 of the</w:t>
      </w:r>
      <w:r w:rsidR="00F6500C" w:rsidRPr="009B30C7">
        <w:rPr>
          <w:rFonts w:ascii="Arial" w:hAnsi="Arial" w:cs="Arial"/>
          <w:sz w:val="24"/>
          <w:szCs w:val="24"/>
        </w:rPr>
        <w:t xml:space="preserve"> </w:t>
      </w:r>
      <w:r w:rsidRPr="009B30C7">
        <w:rPr>
          <w:rFonts w:ascii="Arial" w:hAnsi="Arial" w:cs="Arial"/>
          <w:sz w:val="24"/>
          <w:szCs w:val="24"/>
        </w:rPr>
        <w:t>National Historic Preservation Act (see</w:t>
      </w:r>
      <w:r w:rsidR="00F6500C" w:rsidRPr="009B30C7">
        <w:rPr>
          <w:rFonts w:ascii="Arial" w:hAnsi="Arial" w:cs="Arial"/>
          <w:sz w:val="24"/>
          <w:szCs w:val="24"/>
        </w:rPr>
        <w:t xml:space="preserve"> </w:t>
      </w:r>
      <w:r w:rsidRPr="009B30C7">
        <w:rPr>
          <w:rFonts w:ascii="Arial" w:hAnsi="Arial" w:cs="Arial"/>
          <w:sz w:val="24"/>
          <w:szCs w:val="24"/>
        </w:rPr>
        <w:t>33 CFR 330.4(g)) has been completed. If</w:t>
      </w:r>
      <w:r w:rsidR="00F6500C" w:rsidRPr="009B30C7">
        <w:rPr>
          <w:rFonts w:ascii="Arial" w:hAnsi="Arial" w:cs="Arial"/>
          <w:sz w:val="24"/>
          <w:szCs w:val="24"/>
        </w:rPr>
        <w:t xml:space="preserve"> </w:t>
      </w:r>
      <w:r w:rsidRPr="009B30C7">
        <w:rPr>
          <w:rFonts w:ascii="Arial" w:hAnsi="Arial" w:cs="Arial"/>
          <w:sz w:val="24"/>
          <w:szCs w:val="24"/>
        </w:rPr>
        <w:t>the proposed activity requires a written</w:t>
      </w:r>
      <w:r w:rsidR="00F6500C" w:rsidRPr="009B30C7">
        <w:rPr>
          <w:rFonts w:ascii="Arial" w:hAnsi="Arial" w:cs="Arial"/>
          <w:sz w:val="24"/>
          <w:szCs w:val="24"/>
        </w:rPr>
        <w:t xml:space="preserve"> </w:t>
      </w:r>
      <w:r w:rsidRPr="009B30C7">
        <w:rPr>
          <w:rFonts w:ascii="Arial" w:hAnsi="Arial" w:cs="Arial"/>
          <w:sz w:val="24"/>
          <w:szCs w:val="24"/>
        </w:rPr>
        <w:t>waiver to exceed specified limits of an</w:t>
      </w:r>
      <w:r w:rsidR="00F6500C" w:rsidRPr="009B30C7">
        <w:rPr>
          <w:rFonts w:ascii="Arial" w:hAnsi="Arial" w:cs="Arial"/>
          <w:sz w:val="24"/>
          <w:szCs w:val="24"/>
        </w:rPr>
        <w:t xml:space="preserve"> </w:t>
      </w:r>
      <w:r w:rsidRPr="009B30C7">
        <w:rPr>
          <w:rFonts w:ascii="Arial" w:hAnsi="Arial" w:cs="Arial"/>
          <w:sz w:val="24"/>
          <w:szCs w:val="24"/>
        </w:rPr>
        <w:t>NWP, the permittee may not begin the</w:t>
      </w:r>
      <w:r w:rsidR="00E06B4A" w:rsidRPr="009B30C7">
        <w:rPr>
          <w:rFonts w:ascii="Arial" w:hAnsi="Arial" w:cs="Arial"/>
          <w:sz w:val="24"/>
          <w:szCs w:val="24"/>
        </w:rPr>
        <w:t xml:space="preserve"> </w:t>
      </w:r>
      <w:r w:rsidRPr="009B30C7">
        <w:rPr>
          <w:rFonts w:ascii="Arial" w:hAnsi="Arial" w:cs="Arial"/>
          <w:sz w:val="24"/>
          <w:szCs w:val="24"/>
        </w:rPr>
        <w:t>activity until the district engineer issues</w:t>
      </w:r>
      <w:r w:rsidR="00F6500C" w:rsidRPr="009B30C7">
        <w:rPr>
          <w:rFonts w:ascii="Arial" w:hAnsi="Arial" w:cs="Arial"/>
          <w:sz w:val="24"/>
          <w:szCs w:val="24"/>
        </w:rPr>
        <w:t xml:space="preserve"> </w:t>
      </w:r>
      <w:r w:rsidRPr="009B30C7">
        <w:rPr>
          <w:rFonts w:ascii="Arial" w:hAnsi="Arial" w:cs="Arial"/>
          <w:sz w:val="24"/>
          <w:szCs w:val="24"/>
        </w:rPr>
        <w:t>the waiver. If the district or division</w:t>
      </w:r>
      <w:r w:rsidR="00F6500C" w:rsidRPr="009B30C7">
        <w:rPr>
          <w:rFonts w:ascii="Arial" w:hAnsi="Arial" w:cs="Arial"/>
          <w:sz w:val="24"/>
          <w:szCs w:val="24"/>
        </w:rPr>
        <w:t xml:space="preserve"> </w:t>
      </w:r>
      <w:r w:rsidRPr="009B30C7">
        <w:rPr>
          <w:rFonts w:ascii="Arial" w:hAnsi="Arial" w:cs="Arial"/>
          <w:sz w:val="24"/>
          <w:szCs w:val="24"/>
        </w:rPr>
        <w:t>engineer notifies the permittee in</w:t>
      </w:r>
      <w:r w:rsidR="00F6500C" w:rsidRPr="009B30C7">
        <w:rPr>
          <w:rFonts w:ascii="Arial" w:hAnsi="Arial" w:cs="Arial"/>
          <w:sz w:val="24"/>
          <w:szCs w:val="24"/>
        </w:rPr>
        <w:t xml:space="preserve"> </w:t>
      </w:r>
      <w:r w:rsidRPr="009B30C7">
        <w:rPr>
          <w:rFonts w:ascii="Arial" w:hAnsi="Arial" w:cs="Arial"/>
          <w:sz w:val="24"/>
          <w:szCs w:val="24"/>
        </w:rPr>
        <w:t>writing that an individual permit is</w:t>
      </w:r>
      <w:r w:rsidR="00F6500C" w:rsidRPr="009B30C7">
        <w:rPr>
          <w:rFonts w:ascii="Arial" w:hAnsi="Arial" w:cs="Arial"/>
          <w:sz w:val="24"/>
          <w:szCs w:val="24"/>
        </w:rPr>
        <w:t xml:space="preserve"> </w:t>
      </w:r>
      <w:r w:rsidRPr="009B30C7">
        <w:rPr>
          <w:rFonts w:ascii="Arial" w:hAnsi="Arial" w:cs="Arial"/>
          <w:sz w:val="24"/>
          <w:szCs w:val="24"/>
        </w:rPr>
        <w:t>required within 45 calendar days of</w:t>
      </w:r>
      <w:r w:rsidR="00F6500C" w:rsidRPr="009B30C7">
        <w:rPr>
          <w:rFonts w:ascii="Arial" w:hAnsi="Arial" w:cs="Arial"/>
          <w:sz w:val="24"/>
          <w:szCs w:val="24"/>
        </w:rPr>
        <w:t xml:space="preserve"> </w:t>
      </w:r>
      <w:r w:rsidRPr="009B30C7">
        <w:rPr>
          <w:rFonts w:ascii="Arial" w:hAnsi="Arial" w:cs="Arial"/>
          <w:sz w:val="24"/>
          <w:szCs w:val="24"/>
        </w:rPr>
        <w:t>receipt of a complete PCN, the permittee</w:t>
      </w:r>
      <w:r w:rsidR="00F6500C" w:rsidRPr="009B30C7">
        <w:rPr>
          <w:rFonts w:ascii="Arial" w:hAnsi="Arial" w:cs="Arial"/>
          <w:sz w:val="24"/>
          <w:szCs w:val="24"/>
        </w:rPr>
        <w:t xml:space="preserve"> </w:t>
      </w:r>
      <w:r w:rsidRPr="009B30C7">
        <w:rPr>
          <w:rFonts w:ascii="Arial" w:hAnsi="Arial" w:cs="Arial"/>
          <w:sz w:val="24"/>
          <w:szCs w:val="24"/>
        </w:rPr>
        <w:t>cannot begin the activity until an</w:t>
      </w:r>
      <w:r w:rsidR="00F6500C" w:rsidRPr="009B30C7">
        <w:rPr>
          <w:rFonts w:ascii="Arial" w:hAnsi="Arial" w:cs="Arial"/>
          <w:sz w:val="24"/>
          <w:szCs w:val="24"/>
        </w:rPr>
        <w:t xml:space="preserve"> </w:t>
      </w:r>
      <w:r w:rsidRPr="009B30C7">
        <w:rPr>
          <w:rFonts w:ascii="Arial" w:hAnsi="Arial" w:cs="Arial"/>
          <w:sz w:val="24"/>
          <w:szCs w:val="24"/>
        </w:rPr>
        <w:t>individual permit has been obtained.</w:t>
      </w:r>
      <w:r w:rsidR="00F6500C" w:rsidRPr="009B30C7">
        <w:rPr>
          <w:rFonts w:ascii="Arial" w:hAnsi="Arial" w:cs="Arial"/>
          <w:sz w:val="24"/>
          <w:szCs w:val="24"/>
        </w:rPr>
        <w:t xml:space="preserve">  </w:t>
      </w:r>
      <w:r w:rsidRPr="009B30C7">
        <w:rPr>
          <w:rFonts w:ascii="Arial" w:hAnsi="Arial" w:cs="Arial"/>
          <w:sz w:val="24"/>
          <w:szCs w:val="24"/>
        </w:rPr>
        <w:t>Subsequently, the permittee’s right to</w:t>
      </w:r>
      <w:r w:rsidR="00F6500C" w:rsidRPr="009B30C7">
        <w:rPr>
          <w:rFonts w:ascii="Arial" w:hAnsi="Arial" w:cs="Arial"/>
          <w:sz w:val="24"/>
          <w:szCs w:val="24"/>
        </w:rPr>
        <w:t xml:space="preserve"> </w:t>
      </w:r>
      <w:r w:rsidRPr="009B30C7">
        <w:rPr>
          <w:rFonts w:ascii="Arial" w:hAnsi="Arial" w:cs="Arial"/>
          <w:sz w:val="24"/>
          <w:szCs w:val="24"/>
        </w:rPr>
        <w:t xml:space="preserve">proceed under the </w:t>
      </w:r>
      <w:r w:rsidRPr="009B30C7">
        <w:rPr>
          <w:rFonts w:ascii="Arial" w:hAnsi="Arial" w:cs="Arial"/>
          <w:sz w:val="24"/>
          <w:szCs w:val="24"/>
        </w:rPr>
        <w:lastRenderedPageBreak/>
        <w:t>NWP may be</w:t>
      </w:r>
      <w:r w:rsidR="00F6500C" w:rsidRPr="009B30C7">
        <w:rPr>
          <w:rFonts w:ascii="Arial" w:hAnsi="Arial" w:cs="Arial"/>
          <w:sz w:val="24"/>
          <w:szCs w:val="24"/>
        </w:rPr>
        <w:t xml:space="preserve"> </w:t>
      </w:r>
      <w:r w:rsidRPr="009B30C7">
        <w:rPr>
          <w:rFonts w:ascii="Arial" w:hAnsi="Arial" w:cs="Arial"/>
          <w:sz w:val="24"/>
          <w:szCs w:val="24"/>
        </w:rPr>
        <w:t>modified, suspended, or revoked only in</w:t>
      </w:r>
      <w:r w:rsidR="00F6500C" w:rsidRPr="009B30C7">
        <w:rPr>
          <w:rFonts w:ascii="Arial" w:hAnsi="Arial" w:cs="Arial"/>
          <w:sz w:val="24"/>
          <w:szCs w:val="24"/>
        </w:rPr>
        <w:t xml:space="preserve"> </w:t>
      </w:r>
      <w:r w:rsidRPr="009B30C7">
        <w:rPr>
          <w:rFonts w:ascii="Arial" w:hAnsi="Arial" w:cs="Arial"/>
          <w:sz w:val="24"/>
          <w:szCs w:val="24"/>
        </w:rPr>
        <w:t>accordance with the procedure set forth</w:t>
      </w:r>
      <w:r w:rsidR="00F6500C" w:rsidRPr="009B30C7">
        <w:rPr>
          <w:rFonts w:ascii="Arial" w:hAnsi="Arial" w:cs="Arial"/>
          <w:sz w:val="24"/>
          <w:szCs w:val="24"/>
        </w:rPr>
        <w:t xml:space="preserve"> </w:t>
      </w:r>
      <w:r w:rsidRPr="009B30C7">
        <w:rPr>
          <w:rFonts w:ascii="Arial" w:hAnsi="Arial" w:cs="Arial"/>
          <w:sz w:val="24"/>
          <w:szCs w:val="24"/>
        </w:rPr>
        <w:t>in 33 CFR 330.5(d)(2).</w:t>
      </w:r>
    </w:p>
    <w:p w14:paraId="0BF375D2" w14:textId="5031C495" w:rsidR="00CF52DC" w:rsidRPr="009B30C7" w:rsidRDefault="00CF52DC" w:rsidP="007229D4">
      <w:pPr>
        <w:pStyle w:val="PlainText"/>
        <w:numPr>
          <w:ilvl w:val="0"/>
          <w:numId w:val="45"/>
        </w:numPr>
        <w:rPr>
          <w:rFonts w:ascii="Arial" w:hAnsi="Arial" w:cs="Arial"/>
          <w:sz w:val="24"/>
          <w:szCs w:val="24"/>
        </w:rPr>
      </w:pPr>
      <w:r w:rsidRPr="009B30C7">
        <w:rPr>
          <w:rFonts w:ascii="Arial" w:hAnsi="Arial" w:cs="Arial"/>
          <w:b/>
          <w:bCs/>
          <w:sz w:val="24"/>
          <w:szCs w:val="24"/>
        </w:rPr>
        <w:t>Contents of Pre-Construction</w:t>
      </w:r>
      <w:r w:rsidR="00F6500C" w:rsidRPr="009B30C7">
        <w:rPr>
          <w:rFonts w:ascii="Arial" w:hAnsi="Arial" w:cs="Arial"/>
          <w:b/>
          <w:bCs/>
          <w:sz w:val="24"/>
          <w:szCs w:val="24"/>
        </w:rPr>
        <w:t xml:space="preserve"> </w:t>
      </w:r>
      <w:r w:rsidRPr="009B30C7">
        <w:rPr>
          <w:rFonts w:ascii="Arial" w:hAnsi="Arial" w:cs="Arial"/>
          <w:b/>
          <w:bCs/>
          <w:sz w:val="24"/>
          <w:szCs w:val="24"/>
        </w:rPr>
        <w:t>Notification:</w:t>
      </w:r>
      <w:r w:rsidRPr="009B30C7">
        <w:rPr>
          <w:rFonts w:ascii="Arial" w:hAnsi="Arial" w:cs="Arial"/>
          <w:sz w:val="24"/>
          <w:szCs w:val="24"/>
        </w:rPr>
        <w:t xml:space="preserve"> The PCN must be in</w:t>
      </w:r>
      <w:r w:rsidR="00F6500C" w:rsidRPr="009B30C7">
        <w:rPr>
          <w:rFonts w:ascii="Arial" w:hAnsi="Arial" w:cs="Arial"/>
          <w:sz w:val="24"/>
          <w:szCs w:val="24"/>
        </w:rPr>
        <w:t xml:space="preserve"> </w:t>
      </w:r>
      <w:r w:rsidRPr="009B30C7">
        <w:rPr>
          <w:rFonts w:ascii="Arial" w:hAnsi="Arial" w:cs="Arial"/>
          <w:sz w:val="24"/>
          <w:szCs w:val="24"/>
        </w:rPr>
        <w:t>writing and include the following</w:t>
      </w:r>
      <w:r w:rsidR="00F6500C" w:rsidRPr="009B30C7">
        <w:rPr>
          <w:rFonts w:ascii="Arial" w:hAnsi="Arial" w:cs="Arial"/>
          <w:sz w:val="24"/>
          <w:szCs w:val="24"/>
        </w:rPr>
        <w:t xml:space="preserve"> </w:t>
      </w:r>
      <w:r w:rsidRPr="009B30C7">
        <w:rPr>
          <w:rFonts w:ascii="Arial" w:hAnsi="Arial" w:cs="Arial"/>
          <w:sz w:val="24"/>
          <w:szCs w:val="24"/>
        </w:rPr>
        <w:t>information:</w:t>
      </w:r>
    </w:p>
    <w:p w14:paraId="74BABA61" w14:textId="4F37C91A"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Name, address and telephone</w:t>
      </w:r>
      <w:r w:rsidR="00F6500C" w:rsidRPr="009B30C7">
        <w:rPr>
          <w:rFonts w:ascii="Arial" w:hAnsi="Arial" w:cs="Arial"/>
          <w:sz w:val="24"/>
          <w:szCs w:val="24"/>
        </w:rPr>
        <w:t xml:space="preserve"> </w:t>
      </w:r>
      <w:r w:rsidRPr="009B30C7">
        <w:rPr>
          <w:rFonts w:ascii="Arial" w:hAnsi="Arial" w:cs="Arial"/>
          <w:sz w:val="24"/>
          <w:szCs w:val="24"/>
        </w:rPr>
        <w:t xml:space="preserve">numbers of the prospective </w:t>
      </w:r>
      <w:proofErr w:type="gramStart"/>
      <w:r w:rsidRPr="009B30C7">
        <w:rPr>
          <w:rFonts w:ascii="Arial" w:hAnsi="Arial" w:cs="Arial"/>
          <w:sz w:val="24"/>
          <w:szCs w:val="24"/>
        </w:rPr>
        <w:t>permittee;</w:t>
      </w:r>
      <w:proofErr w:type="gramEnd"/>
    </w:p>
    <w:p w14:paraId="3A8D0D21" w14:textId="2A2AC124"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 xml:space="preserve">Location of the proposed </w:t>
      </w:r>
      <w:proofErr w:type="gramStart"/>
      <w:r w:rsidRPr="009B30C7">
        <w:rPr>
          <w:rFonts w:ascii="Arial" w:hAnsi="Arial" w:cs="Arial"/>
          <w:sz w:val="24"/>
          <w:szCs w:val="24"/>
        </w:rPr>
        <w:t>activity;</w:t>
      </w:r>
      <w:proofErr w:type="gramEnd"/>
    </w:p>
    <w:p w14:paraId="00317D7A" w14:textId="45403BA0"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Identify the specific NWP or</w:t>
      </w:r>
      <w:r w:rsidR="00F6500C" w:rsidRPr="009B30C7">
        <w:rPr>
          <w:rFonts w:ascii="Arial" w:hAnsi="Arial" w:cs="Arial"/>
          <w:sz w:val="24"/>
          <w:szCs w:val="24"/>
        </w:rPr>
        <w:t xml:space="preserve"> </w:t>
      </w:r>
      <w:r w:rsidRPr="009B30C7">
        <w:rPr>
          <w:rFonts w:ascii="Arial" w:hAnsi="Arial" w:cs="Arial"/>
          <w:sz w:val="24"/>
          <w:szCs w:val="24"/>
        </w:rPr>
        <w:t>NWP(s) the prospective permittee wants</w:t>
      </w:r>
      <w:r w:rsidR="00F6500C" w:rsidRPr="009B30C7">
        <w:rPr>
          <w:rFonts w:ascii="Arial" w:hAnsi="Arial" w:cs="Arial"/>
          <w:sz w:val="24"/>
          <w:szCs w:val="24"/>
        </w:rPr>
        <w:t xml:space="preserve"> </w:t>
      </w:r>
      <w:r w:rsidRPr="009B30C7">
        <w:rPr>
          <w:rFonts w:ascii="Arial" w:hAnsi="Arial" w:cs="Arial"/>
          <w:sz w:val="24"/>
          <w:szCs w:val="24"/>
        </w:rPr>
        <w:t>to use to authorize the proposed</w:t>
      </w:r>
      <w:r w:rsidR="00F6500C" w:rsidRPr="009B30C7">
        <w:rPr>
          <w:rFonts w:ascii="Arial" w:hAnsi="Arial" w:cs="Arial"/>
          <w:sz w:val="24"/>
          <w:szCs w:val="24"/>
        </w:rPr>
        <w:t xml:space="preserve"> </w:t>
      </w:r>
      <w:proofErr w:type="gramStart"/>
      <w:r w:rsidRPr="009B30C7">
        <w:rPr>
          <w:rFonts w:ascii="Arial" w:hAnsi="Arial" w:cs="Arial"/>
          <w:sz w:val="24"/>
          <w:szCs w:val="24"/>
        </w:rPr>
        <w:t>activity;</w:t>
      </w:r>
      <w:proofErr w:type="gramEnd"/>
    </w:p>
    <w:p w14:paraId="26E9F068" w14:textId="334D9381" w:rsidR="00E06B4A" w:rsidRPr="009B30C7" w:rsidRDefault="00E06B4A" w:rsidP="007229D4">
      <w:pPr>
        <w:pStyle w:val="PlainText"/>
        <w:numPr>
          <w:ilvl w:val="0"/>
          <w:numId w:val="47"/>
        </w:numPr>
        <w:rPr>
          <w:rFonts w:ascii="Arial" w:hAnsi="Arial" w:cs="Arial"/>
          <w:sz w:val="24"/>
          <w:szCs w:val="24"/>
        </w:rPr>
      </w:pPr>
    </w:p>
    <w:p w14:paraId="6EC57160" w14:textId="3D4C4DE6" w:rsidR="00CF52DC" w:rsidRPr="009B30C7" w:rsidRDefault="00CF52DC" w:rsidP="007229D4">
      <w:pPr>
        <w:pStyle w:val="PlainText"/>
        <w:numPr>
          <w:ilvl w:val="0"/>
          <w:numId w:val="48"/>
        </w:numPr>
        <w:rPr>
          <w:rFonts w:ascii="Arial" w:hAnsi="Arial" w:cs="Arial"/>
          <w:sz w:val="24"/>
          <w:szCs w:val="24"/>
        </w:rPr>
      </w:pPr>
      <w:r w:rsidRPr="009B30C7">
        <w:rPr>
          <w:rFonts w:ascii="Arial" w:hAnsi="Arial" w:cs="Arial"/>
          <w:sz w:val="24"/>
          <w:szCs w:val="24"/>
        </w:rPr>
        <w:t>A description of the proposed</w:t>
      </w:r>
      <w:r w:rsidR="00F6500C" w:rsidRPr="009B30C7">
        <w:rPr>
          <w:rFonts w:ascii="Arial" w:hAnsi="Arial" w:cs="Arial"/>
          <w:sz w:val="24"/>
          <w:szCs w:val="24"/>
        </w:rPr>
        <w:t xml:space="preserve"> </w:t>
      </w:r>
      <w:r w:rsidRPr="009B30C7">
        <w:rPr>
          <w:rFonts w:ascii="Arial" w:hAnsi="Arial" w:cs="Arial"/>
          <w:sz w:val="24"/>
          <w:szCs w:val="24"/>
        </w:rPr>
        <w:t>activity; the activity’s purpose; direct</w:t>
      </w:r>
      <w:r w:rsidR="00F6500C" w:rsidRPr="009B30C7">
        <w:rPr>
          <w:rFonts w:ascii="Arial" w:hAnsi="Arial" w:cs="Arial"/>
          <w:sz w:val="24"/>
          <w:szCs w:val="24"/>
        </w:rPr>
        <w:t xml:space="preserve"> </w:t>
      </w:r>
      <w:r w:rsidRPr="009B30C7">
        <w:rPr>
          <w:rFonts w:ascii="Arial" w:hAnsi="Arial" w:cs="Arial"/>
          <w:sz w:val="24"/>
          <w:szCs w:val="24"/>
        </w:rPr>
        <w:t>and indirect adverse environmental</w:t>
      </w:r>
      <w:r w:rsidR="00F6500C" w:rsidRPr="009B30C7">
        <w:rPr>
          <w:rFonts w:ascii="Arial" w:hAnsi="Arial" w:cs="Arial"/>
          <w:sz w:val="24"/>
          <w:szCs w:val="24"/>
        </w:rPr>
        <w:t xml:space="preserve"> </w:t>
      </w:r>
      <w:r w:rsidRPr="009B30C7">
        <w:rPr>
          <w:rFonts w:ascii="Arial" w:hAnsi="Arial" w:cs="Arial"/>
          <w:sz w:val="24"/>
          <w:szCs w:val="24"/>
        </w:rPr>
        <w:t>effects the activity would cause,</w:t>
      </w:r>
      <w:r w:rsidR="00F6500C" w:rsidRPr="009B30C7">
        <w:rPr>
          <w:rFonts w:ascii="Arial" w:hAnsi="Arial" w:cs="Arial"/>
          <w:sz w:val="24"/>
          <w:szCs w:val="24"/>
        </w:rPr>
        <w:t xml:space="preserve"> </w:t>
      </w:r>
      <w:r w:rsidRPr="009B30C7">
        <w:rPr>
          <w:rFonts w:ascii="Arial" w:hAnsi="Arial" w:cs="Arial"/>
          <w:sz w:val="24"/>
          <w:szCs w:val="24"/>
        </w:rPr>
        <w:t>including the anticipated amount of loss</w:t>
      </w:r>
      <w:r w:rsidR="00F6500C" w:rsidRPr="009B30C7">
        <w:rPr>
          <w:rFonts w:ascii="Arial" w:hAnsi="Arial" w:cs="Arial"/>
          <w:sz w:val="24"/>
          <w:szCs w:val="24"/>
        </w:rPr>
        <w:t xml:space="preserve"> </w:t>
      </w:r>
      <w:r w:rsidRPr="009B30C7">
        <w:rPr>
          <w:rFonts w:ascii="Arial" w:hAnsi="Arial" w:cs="Arial"/>
          <w:sz w:val="24"/>
          <w:szCs w:val="24"/>
        </w:rPr>
        <w:t>of wetlands, other special aquatic sites,</w:t>
      </w:r>
      <w:r w:rsidR="00F6500C" w:rsidRPr="009B30C7">
        <w:rPr>
          <w:rFonts w:ascii="Arial" w:hAnsi="Arial" w:cs="Arial"/>
          <w:sz w:val="24"/>
          <w:szCs w:val="24"/>
        </w:rPr>
        <w:t xml:space="preserve"> </w:t>
      </w:r>
      <w:r w:rsidRPr="009B30C7">
        <w:rPr>
          <w:rFonts w:ascii="Arial" w:hAnsi="Arial" w:cs="Arial"/>
          <w:sz w:val="24"/>
          <w:szCs w:val="24"/>
        </w:rPr>
        <w:t>and other waters expected to result from</w:t>
      </w:r>
      <w:r w:rsidR="00F6500C" w:rsidRPr="009B30C7">
        <w:rPr>
          <w:rFonts w:ascii="Arial" w:hAnsi="Arial" w:cs="Arial"/>
          <w:sz w:val="24"/>
          <w:szCs w:val="24"/>
        </w:rPr>
        <w:t xml:space="preserve"> </w:t>
      </w:r>
      <w:r w:rsidRPr="009B30C7">
        <w:rPr>
          <w:rFonts w:ascii="Arial" w:hAnsi="Arial" w:cs="Arial"/>
          <w:sz w:val="24"/>
          <w:szCs w:val="24"/>
        </w:rPr>
        <w:t>the NWP activity, in acres, linear feet,</w:t>
      </w:r>
      <w:r w:rsidR="00F6500C" w:rsidRPr="009B30C7">
        <w:rPr>
          <w:rFonts w:ascii="Arial" w:hAnsi="Arial" w:cs="Arial"/>
          <w:sz w:val="24"/>
          <w:szCs w:val="24"/>
        </w:rPr>
        <w:t xml:space="preserve"> </w:t>
      </w:r>
      <w:r w:rsidRPr="009B30C7">
        <w:rPr>
          <w:rFonts w:ascii="Arial" w:hAnsi="Arial" w:cs="Arial"/>
          <w:sz w:val="24"/>
          <w:szCs w:val="24"/>
        </w:rPr>
        <w:t>or other appropriate unit of measure; a</w:t>
      </w:r>
      <w:r w:rsidR="00F6500C" w:rsidRPr="009B30C7">
        <w:rPr>
          <w:rFonts w:ascii="Arial" w:hAnsi="Arial" w:cs="Arial"/>
          <w:sz w:val="24"/>
          <w:szCs w:val="24"/>
        </w:rPr>
        <w:t xml:space="preserve"> </w:t>
      </w:r>
      <w:r w:rsidRPr="009B30C7">
        <w:rPr>
          <w:rFonts w:ascii="Arial" w:hAnsi="Arial" w:cs="Arial"/>
          <w:sz w:val="24"/>
          <w:szCs w:val="24"/>
        </w:rPr>
        <w:t>description of any proposed mitigation</w:t>
      </w:r>
      <w:r w:rsidR="00F6500C" w:rsidRPr="009B30C7">
        <w:rPr>
          <w:rFonts w:ascii="Arial" w:hAnsi="Arial" w:cs="Arial"/>
          <w:sz w:val="24"/>
          <w:szCs w:val="24"/>
        </w:rPr>
        <w:t xml:space="preserve"> </w:t>
      </w:r>
      <w:r w:rsidRPr="009B30C7">
        <w:rPr>
          <w:rFonts w:ascii="Arial" w:hAnsi="Arial" w:cs="Arial"/>
          <w:sz w:val="24"/>
          <w:szCs w:val="24"/>
        </w:rPr>
        <w:t>measures intended to reduce the</w:t>
      </w:r>
      <w:r w:rsidR="00F6500C" w:rsidRPr="009B30C7">
        <w:rPr>
          <w:rFonts w:ascii="Arial" w:hAnsi="Arial" w:cs="Arial"/>
          <w:sz w:val="24"/>
          <w:szCs w:val="24"/>
        </w:rPr>
        <w:t xml:space="preserve"> </w:t>
      </w:r>
      <w:r w:rsidRPr="009B30C7">
        <w:rPr>
          <w:rFonts w:ascii="Arial" w:hAnsi="Arial" w:cs="Arial"/>
          <w:sz w:val="24"/>
          <w:szCs w:val="24"/>
        </w:rPr>
        <w:t>adverse environmental effects caused by</w:t>
      </w:r>
      <w:r w:rsidR="00F6500C" w:rsidRPr="009B30C7">
        <w:rPr>
          <w:rFonts w:ascii="Arial" w:hAnsi="Arial" w:cs="Arial"/>
          <w:sz w:val="24"/>
          <w:szCs w:val="24"/>
        </w:rPr>
        <w:t xml:space="preserve"> </w:t>
      </w:r>
      <w:r w:rsidRPr="009B30C7">
        <w:rPr>
          <w:rFonts w:ascii="Arial" w:hAnsi="Arial" w:cs="Arial"/>
          <w:sz w:val="24"/>
          <w:szCs w:val="24"/>
        </w:rPr>
        <w:t>the proposed activity; and any other</w:t>
      </w:r>
      <w:r w:rsidR="00F6500C" w:rsidRPr="009B30C7">
        <w:rPr>
          <w:rFonts w:ascii="Arial" w:hAnsi="Arial" w:cs="Arial"/>
          <w:sz w:val="24"/>
          <w:szCs w:val="24"/>
        </w:rPr>
        <w:t xml:space="preserve"> </w:t>
      </w:r>
      <w:r w:rsidRPr="009B30C7">
        <w:rPr>
          <w:rFonts w:ascii="Arial" w:hAnsi="Arial" w:cs="Arial"/>
          <w:sz w:val="24"/>
          <w:szCs w:val="24"/>
        </w:rPr>
        <w:t>NWP(s), regional general permit(s), or</w:t>
      </w:r>
      <w:r w:rsidR="00F6500C" w:rsidRPr="009B30C7">
        <w:rPr>
          <w:rFonts w:ascii="Arial" w:hAnsi="Arial" w:cs="Arial"/>
          <w:sz w:val="24"/>
          <w:szCs w:val="24"/>
        </w:rPr>
        <w:t xml:space="preserve"> </w:t>
      </w:r>
      <w:r w:rsidRPr="009B30C7">
        <w:rPr>
          <w:rFonts w:ascii="Arial" w:hAnsi="Arial" w:cs="Arial"/>
          <w:sz w:val="24"/>
          <w:szCs w:val="24"/>
        </w:rPr>
        <w:t>individual permit(s) used or intended to</w:t>
      </w:r>
      <w:r w:rsidR="00F6500C" w:rsidRPr="009B30C7">
        <w:rPr>
          <w:rFonts w:ascii="Arial" w:hAnsi="Arial" w:cs="Arial"/>
          <w:sz w:val="24"/>
          <w:szCs w:val="24"/>
        </w:rPr>
        <w:t xml:space="preserve"> </w:t>
      </w:r>
      <w:r w:rsidRPr="009B30C7">
        <w:rPr>
          <w:rFonts w:ascii="Arial" w:hAnsi="Arial" w:cs="Arial"/>
          <w:sz w:val="24"/>
          <w:szCs w:val="24"/>
        </w:rPr>
        <w:t>be used to authorize any part of the</w:t>
      </w:r>
      <w:r w:rsidR="00F6500C" w:rsidRPr="009B30C7">
        <w:rPr>
          <w:rFonts w:ascii="Arial" w:hAnsi="Arial" w:cs="Arial"/>
          <w:sz w:val="24"/>
          <w:szCs w:val="24"/>
        </w:rPr>
        <w:t xml:space="preserve"> </w:t>
      </w:r>
      <w:r w:rsidRPr="009B30C7">
        <w:rPr>
          <w:rFonts w:ascii="Arial" w:hAnsi="Arial" w:cs="Arial"/>
          <w:sz w:val="24"/>
          <w:szCs w:val="24"/>
        </w:rPr>
        <w:t>proposed project or any related activity,</w:t>
      </w:r>
      <w:r w:rsidR="00E06B4A" w:rsidRPr="009B30C7">
        <w:rPr>
          <w:rFonts w:ascii="Arial" w:hAnsi="Arial" w:cs="Arial"/>
          <w:sz w:val="24"/>
          <w:szCs w:val="24"/>
        </w:rPr>
        <w:t xml:space="preserve"> </w:t>
      </w:r>
      <w:r w:rsidRPr="009B30C7">
        <w:rPr>
          <w:rFonts w:ascii="Arial" w:hAnsi="Arial" w:cs="Arial"/>
          <w:sz w:val="24"/>
          <w:szCs w:val="24"/>
        </w:rPr>
        <w:t>including other separate and distant</w:t>
      </w:r>
      <w:r w:rsidR="00F6500C" w:rsidRPr="009B30C7">
        <w:rPr>
          <w:rFonts w:ascii="Arial" w:hAnsi="Arial" w:cs="Arial"/>
          <w:sz w:val="24"/>
          <w:szCs w:val="24"/>
        </w:rPr>
        <w:t xml:space="preserve"> </w:t>
      </w:r>
      <w:r w:rsidRPr="009B30C7">
        <w:rPr>
          <w:rFonts w:ascii="Arial" w:hAnsi="Arial" w:cs="Arial"/>
          <w:sz w:val="24"/>
          <w:szCs w:val="24"/>
        </w:rPr>
        <w:t>crossings for linear projects that require</w:t>
      </w:r>
      <w:r w:rsidR="00F6500C" w:rsidRPr="009B30C7">
        <w:rPr>
          <w:rFonts w:ascii="Arial" w:hAnsi="Arial" w:cs="Arial"/>
          <w:sz w:val="24"/>
          <w:szCs w:val="24"/>
        </w:rPr>
        <w:t xml:space="preserve"> </w:t>
      </w:r>
      <w:r w:rsidRPr="009B30C7">
        <w:rPr>
          <w:rFonts w:ascii="Arial" w:hAnsi="Arial" w:cs="Arial"/>
          <w:sz w:val="24"/>
          <w:szCs w:val="24"/>
        </w:rPr>
        <w:t>Department of the Army authorization</w:t>
      </w:r>
      <w:r w:rsidR="00F6500C" w:rsidRPr="009B30C7">
        <w:rPr>
          <w:rFonts w:ascii="Arial" w:hAnsi="Arial" w:cs="Arial"/>
          <w:sz w:val="24"/>
          <w:szCs w:val="24"/>
        </w:rPr>
        <w:t xml:space="preserve"> </w:t>
      </w:r>
      <w:r w:rsidRPr="009B30C7">
        <w:rPr>
          <w:rFonts w:ascii="Arial" w:hAnsi="Arial" w:cs="Arial"/>
          <w:sz w:val="24"/>
          <w:szCs w:val="24"/>
        </w:rPr>
        <w:t>but do not require pre-construction</w:t>
      </w:r>
      <w:r w:rsidR="00F6500C" w:rsidRPr="009B30C7">
        <w:rPr>
          <w:rFonts w:ascii="Arial" w:hAnsi="Arial" w:cs="Arial"/>
          <w:sz w:val="24"/>
          <w:szCs w:val="24"/>
        </w:rPr>
        <w:t xml:space="preserve"> </w:t>
      </w:r>
      <w:r w:rsidRPr="009B30C7">
        <w:rPr>
          <w:rFonts w:ascii="Arial" w:hAnsi="Arial" w:cs="Arial"/>
          <w:sz w:val="24"/>
          <w:szCs w:val="24"/>
        </w:rPr>
        <w:t>notification. The description of the</w:t>
      </w:r>
      <w:r w:rsidR="00E06B4A" w:rsidRPr="009B30C7">
        <w:rPr>
          <w:rFonts w:ascii="Arial" w:hAnsi="Arial" w:cs="Arial"/>
          <w:sz w:val="24"/>
          <w:szCs w:val="24"/>
        </w:rPr>
        <w:t xml:space="preserve"> </w:t>
      </w:r>
      <w:r w:rsidRPr="009B30C7">
        <w:rPr>
          <w:rFonts w:ascii="Arial" w:hAnsi="Arial" w:cs="Arial"/>
          <w:sz w:val="24"/>
          <w:szCs w:val="24"/>
        </w:rPr>
        <w:t>proposed activity and any proposed</w:t>
      </w:r>
      <w:r w:rsidR="00F6500C" w:rsidRPr="009B30C7">
        <w:rPr>
          <w:rFonts w:ascii="Arial" w:hAnsi="Arial" w:cs="Arial"/>
          <w:sz w:val="24"/>
          <w:szCs w:val="24"/>
        </w:rPr>
        <w:t xml:space="preserve"> </w:t>
      </w:r>
      <w:r w:rsidRPr="009B30C7">
        <w:rPr>
          <w:rFonts w:ascii="Arial" w:hAnsi="Arial" w:cs="Arial"/>
          <w:sz w:val="24"/>
          <w:szCs w:val="24"/>
        </w:rPr>
        <w:t>mitigation measures should be</w:t>
      </w:r>
      <w:r w:rsidR="00F6500C" w:rsidRPr="009B30C7">
        <w:rPr>
          <w:rFonts w:ascii="Arial" w:hAnsi="Arial" w:cs="Arial"/>
          <w:sz w:val="24"/>
          <w:szCs w:val="24"/>
        </w:rPr>
        <w:t xml:space="preserve"> </w:t>
      </w:r>
      <w:r w:rsidRPr="009B30C7">
        <w:rPr>
          <w:rFonts w:ascii="Arial" w:hAnsi="Arial" w:cs="Arial"/>
          <w:sz w:val="24"/>
          <w:szCs w:val="24"/>
        </w:rPr>
        <w:t>sufficiently detailed to allow the district</w:t>
      </w:r>
      <w:r w:rsidR="00F6500C" w:rsidRPr="009B30C7">
        <w:rPr>
          <w:rFonts w:ascii="Arial" w:hAnsi="Arial" w:cs="Arial"/>
          <w:sz w:val="24"/>
          <w:szCs w:val="24"/>
        </w:rPr>
        <w:t xml:space="preserve"> </w:t>
      </w:r>
      <w:r w:rsidRPr="009B30C7">
        <w:rPr>
          <w:rFonts w:ascii="Arial" w:hAnsi="Arial" w:cs="Arial"/>
          <w:sz w:val="24"/>
          <w:szCs w:val="24"/>
        </w:rPr>
        <w:t>engineer to determine that the adverse</w:t>
      </w:r>
      <w:r w:rsidR="00F6500C" w:rsidRPr="009B30C7">
        <w:rPr>
          <w:rFonts w:ascii="Arial" w:hAnsi="Arial" w:cs="Arial"/>
          <w:sz w:val="24"/>
          <w:szCs w:val="24"/>
        </w:rPr>
        <w:t xml:space="preserve"> </w:t>
      </w:r>
      <w:r w:rsidRPr="009B30C7">
        <w:rPr>
          <w:rFonts w:ascii="Arial" w:hAnsi="Arial" w:cs="Arial"/>
          <w:sz w:val="24"/>
          <w:szCs w:val="24"/>
        </w:rPr>
        <w:t>environmental effects of the activity will</w:t>
      </w:r>
      <w:r w:rsidR="00E06B4A" w:rsidRPr="009B30C7">
        <w:rPr>
          <w:rFonts w:ascii="Arial" w:hAnsi="Arial" w:cs="Arial"/>
          <w:sz w:val="24"/>
          <w:szCs w:val="24"/>
        </w:rPr>
        <w:t xml:space="preserve"> </w:t>
      </w:r>
      <w:r w:rsidRPr="009B30C7">
        <w:rPr>
          <w:rFonts w:ascii="Arial" w:hAnsi="Arial" w:cs="Arial"/>
          <w:sz w:val="24"/>
          <w:szCs w:val="24"/>
        </w:rPr>
        <w:t>be no more than minimal and to</w:t>
      </w:r>
      <w:r w:rsidR="00F6500C" w:rsidRPr="009B30C7">
        <w:rPr>
          <w:rFonts w:ascii="Arial" w:hAnsi="Arial" w:cs="Arial"/>
          <w:sz w:val="24"/>
          <w:szCs w:val="24"/>
        </w:rPr>
        <w:t xml:space="preserve"> </w:t>
      </w:r>
      <w:r w:rsidRPr="009B30C7">
        <w:rPr>
          <w:rFonts w:ascii="Arial" w:hAnsi="Arial" w:cs="Arial"/>
          <w:sz w:val="24"/>
          <w:szCs w:val="24"/>
        </w:rPr>
        <w:t>determine the need for compensatory</w:t>
      </w:r>
      <w:r w:rsidR="00F6500C" w:rsidRPr="009B30C7">
        <w:rPr>
          <w:rFonts w:ascii="Arial" w:hAnsi="Arial" w:cs="Arial"/>
          <w:sz w:val="24"/>
          <w:szCs w:val="24"/>
        </w:rPr>
        <w:t xml:space="preserve"> </w:t>
      </w:r>
      <w:r w:rsidRPr="009B30C7">
        <w:rPr>
          <w:rFonts w:ascii="Arial" w:hAnsi="Arial" w:cs="Arial"/>
          <w:sz w:val="24"/>
          <w:szCs w:val="24"/>
        </w:rPr>
        <w:t>mitigation or other mitigation measures.</w:t>
      </w:r>
    </w:p>
    <w:p w14:paraId="4ADD62A1" w14:textId="3B85CF68" w:rsidR="00CF52DC" w:rsidRPr="009B30C7" w:rsidRDefault="00CF52DC" w:rsidP="007229D4">
      <w:pPr>
        <w:pStyle w:val="PlainText"/>
        <w:numPr>
          <w:ilvl w:val="0"/>
          <w:numId w:val="48"/>
        </w:numPr>
        <w:rPr>
          <w:rFonts w:ascii="Arial" w:hAnsi="Arial" w:cs="Arial"/>
          <w:sz w:val="24"/>
          <w:szCs w:val="24"/>
        </w:rPr>
      </w:pPr>
      <w:r w:rsidRPr="009B30C7">
        <w:rPr>
          <w:rFonts w:ascii="Arial" w:hAnsi="Arial" w:cs="Arial"/>
          <w:sz w:val="24"/>
          <w:szCs w:val="24"/>
        </w:rPr>
        <w:t>For linear projects where one or</w:t>
      </w:r>
      <w:r w:rsidR="00F6500C" w:rsidRPr="009B30C7">
        <w:rPr>
          <w:rFonts w:ascii="Arial" w:hAnsi="Arial" w:cs="Arial"/>
          <w:sz w:val="24"/>
          <w:szCs w:val="24"/>
        </w:rPr>
        <w:t xml:space="preserve"> </w:t>
      </w:r>
      <w:r w:rsidRPr="009B30C7">
        <w:rPr>
          <w:rFonts w:ascii="Arial" w:hAnsi="Arial" w:cs="Arial"/>
          <w:sz w:val="24"/>
          <w:szCs w:val="24"/>
        </w:rPr>
        <w:t>more single and complete crossings</w:t>
      </w:r>
      <w:r w:rsidR="00F6500C" w:rsidRPr="009B30C7">
        <w:rPr>
          <w:rFonts w:ascii="Arial" w:hAnsi="Arial" w:cs="Arial"/>
          <w:sz w:val="24"/>
          <w:szCs w:val="24"/>
        </w:rPr>
        <w:t xml:space="preserve"> </w:t>
      </w:r>
      <w:r w:rsidRPr="009B30C7">
        <w:rPr>
          <w:rFonts w:ascii="Arial" w:hAnsi="Arial" w:cs="Arial"/>
          <w:sz w:val="24"/>
          <w:szCs w:val="24"/>
        </w:rPr>
        <w:t>require pre-construction notification,</w:t>
      </w:r>
      <w:r w:rsidR="00F6500C" w:rsidRPr="009B30C7">
        <w:rPr>
          <w:rFonts w:ascii="Arial" w:hAnsi="Arial" w:cs="Arial"/>
          <w:sz w:val="24"/>
          <w:szCs w:val="24"/>
        </w:rPr>
        <w:t xml:space="preserve"> </w:t>
      </w:r>
      <w:r w:rsidRPr="009B30C7">
        <w:rPr>
          <w:rFonts w:ascii="Arial" w:hAnsi="Arial" w:cs="Arial"/>
          <w:sz w:val="24"/>
          <w:szCs w:val="24"/>
        </w:rPr>
        <w:t>the PCN must include the quantity of</w:t>
      </w:r>
      <w:r w:rsidR="00F6500C" w:rsidRPr="009B30C7">
        <w:rPr>
          <w:rFonts w:ascii="Arial" w:hAnsi="Arial" w:cs="Arial"/>
          <w:sz w:val="24"/>
          <w:szCs w:val="24"/>
        </w:rPr>
        <w:t xml:space="preserve"> </w:t>
      </w:r>
      <w:r w:rsidRPr="009B30C7">
        <w:rPr>
          <w:rFonts w:ascii="Arial" w:hAnsi="Arial" w:cs="Arial"/>
          <w:sz w:val="24"/>
          <w:szCs w:val="24"/>
        </w:rPr>
        <w:t>anticipated losses of wetlands, other</w:t>
      </w:r>
      <w:r w:rsidR="00F6500C" w:rsidRPr="009B30C7">
        <w:rPr>
          <w:rFonts w:ascii="Arial" w:hAnsi="Arial" w:cs="Arial"/>
          <w:sz w:val="24"/>
          <w:szCs w:val="24"/>
        </w:rPr>
        <w:t xml:space="preserve"> </w:t>
      </w:r>
      <w:r w:rsidRPr="009B30C7">
        <w:rPr>
          <w:rFonts w:ascii="Arial" w:hAnsi="Arial" w:cs="Arial"/>
          <w:sz w:val="24"/>
          <w:szCs w:val="24"/>
        </w:rPr>
        <w:t>special aquatic sites, and other waters</w:t>
      </w:r>
      <w:r w:rsidR="00F6500C" w:rsidRPr="009B30C7">
        <w:rPr>
          <w:rFonts w:ascii="Arial" w:hAnsi="Arial" w:cs="Arial"/>
          <w:sz w:val="24"/>
          <w:szCs w:val="24"/>
        </w:rPr>
        <w:t xml:space="preserve"> </w:t>
      </w:r>
      <w:r w:rsidRPr="009B30C7">
        <w:rPr>
          <w:rFonts w:ascii="Arial" w:hAnsi="Arial" w:cs="Arial"/>
          <w:sz w:val="24"/>
          <w:szCs w:val="24"/>
        </w:rPr>
        <w:t>for each single and complete crossing of</w:t>
      </w:r>
      <w:r w:rsidR="00F6500C" w:rsidRPr="009B30C7">
        <w:rPr>
          <w:rFonts w:ascii="Arial" w:hAnsi="Arial" w:cs="Arial"/>
          <w:sz w:val="24"/>
          <w:szCs w:val="24"/>
        </w:rPr>
        <w:t xml:space="preserve"> </w:t>
      </w:r>
      <w:r w:rsidRPr="009B30C7">
        <w:rPr>
          <w:rFonts w:ascii="Arial" w:hAnsi="Arial" w:cs="Arial"/>
          <w:sz w:val="24"/>
          <w:szCs w:val="24"/>
        </w:rPr>
        <w:t>those wetlands, other special aquatic</w:t>
      </w:r>
      <w:r w:rsidR="00F6500C" w:rsidRPr="009B30C7">
        <w:rPr>
          <w:rFonts w:ascii="Arial" w:hAnsi="Arial" w:cs="Arial"/>
          <w:sz w:val="24"/>
          <w:szCs w:val="24"/>
        </w:rPr>
        <w:t xml:space="preserve"> </w:t>
      </w:r>
      <w:r w:rsidRPr="009B30C7">
        <w:rPr>
          <w:rFonts w:ascii="Arial" w:hAnsi="Arial" w:cs="Arial"/>
          <w:sz w:val="24"/>
          <w:szCs w:val="24"/>
        </w:rPr>
        <w:t>sites, and other waters (including those</w:t>
      </w:r>
      <w:r w:rsidR="00F6500C" w:rsidRPr="009B30C7">
        <w:rPr>
          <w:rFonts w:ascii="Arial" w:hAnsi="Arial" w:cs="Arial"/>
          <w:sz w:val="24"/>
          <w:szCs w:val="24"/>
        </w:rPr>
        <w:t xml:space="preserve"> </w:t>
      </w:r>
      <w:r w:rsidRPr="009B30C7">
        <w:rPr>
          <w:rFonts w:ascii="Arial" w:hAnsi="Arial" w:cs="Arial"/>
          <w:sz w:val="24"/>
          <w:szCs w:val="24"/>
        </w:rPr>
        <w:t>single and complete crossings</w:t>
      </w:r>
      <w:r w:rsidR="00F6500C" w:rsidRPr="009B30C7">
        <w:rPr>
          <w:rFonts w:ascii="Arial" w:hAnsi="Arial" w:cs="Arial"/>
          <w:sz w:val="24"/>
          <w:szCs w:val="24"/>
        </w:rPr>
        <w:t xml:space="preserve"> </w:t>
      </w:r>
      <w:r w:rsidRPr="009B30C7">
        <w:rPr>
          <w:rFonts w:ascii="Arial" w:hAnsi="Arial" w:cs="Arial"/>
          <w:sz w:val="24"/>
          <w:szCs w:val="24"/>
        </w:rPr>
        <w:t>authorized by an NWP but do no</w:t>
      </w:r>
      <w:r w:rsidR="00F6500C" w:rsidRPr="009B30C7">
        <w:rPr>
          <w:rFonts w:ascii="Arial" w:hAnsi="Arial" w:cs="Arial"/>
          <w:sz w:val="24"/>
          <w:szCs w:val="24"/>
        </w:rPr>
        <w:t xml:space="preserve">t </w:t>
      </w:r>
      <w:r w:rsidRPr="009B30C7">
        <w:rPr>
          <w:rFonts w:ascii="Arial" w:hAnsi="Arial" w:cs="Arial"/>
          <w:sz w:val="24"/>
          <w:szCs w:val="24"/>
        </w:rPr>
        <w:t>require PCNs). This information will be</w:t>
      </w:r>
      <w:r w:rsidR="00F6500C" w:rsidRPr="009B30C7">
        <w:rPr>
          <w:rFonts w:ascii="Arial" w:hAnsi="Arial" w:cs="Arial"/>
          <w:sz w:val="24"/>
          <w:szCs w:val="24"/>
        </w:rPr>
        <w:t xml:space="preserve"> </w:t>
      </w:r>
      <w:r w:rsidRPr="009B30C7">
        <w:rPr>
          <w:rFonts w:ascii="Arial" w:hAnsi="Arial" w:cs="Arial"/>
          <w:sz w:val="24"/>
          <w:szCs w:val="24"/>
        </w:rPr>
        <w:t>used by the district engineer to evaluate</w:t>
      </w:r>
      <w:r w:rsidR="00F6500C" w:rsidRPr="009B30C7">
        <w:rPr>
          <w:rFonts w:ascii="Arial" w:hAnsi="Arial" w:cs="Arial"/>
          <w:sz w:val="24"/>
          <w:szCs w:val="24"/>
        </w:rPr>
        <w:t xml:space="preserve"> </w:t>
      </w:r>
      <w:r w:rsidRPr="009B30C7">
        <w:rPr>
          <w:rFonts w:ascii="Arial" w:hAnsi="Arial" w:cs="Arial"/>
          <w:sz w:val="24"/>
          <w:szCs w:val="24"/>
        </w:rPr>
        <w:t>the cumulative adverse environmental</w:t>
      </w:r>
      <w:r w:rsidR="00F6500C" w:rsidRPr="009B30C7">
        <w:rPr>
          <w:rFonts w:ascii="Arial" w:hAnsi="Arial" w:cs="Arial"/>
          <w:sz w:val="24"/>
          <w:szCs w:val="24"/>
        </w:rPr>
        <w:t xml:space="preserve"> </w:t>
      </w:r>
      <w:r w:rsidRPr="009B30C7">
        <w:rPr>
          <w:rFonts w:ascii="Arial" w:hAnsi="Arial" w:cs="Arial"/>
          <w:sz w:val="24"/>
          <w:szCs w:val="24"/>
        </w:rPr>
        <w:t xml:space="preserve">effects of the proposed linear </w:t>
      </w:r>
      <w:proofErr w:type="gramStart"/>
      <w:r w:rsidRPr="009B30C7">
        <w:rPr>
          <w:rFonts w:ascii="Arial" w:hAnsi="Arial" w:cs="Arial"/>
          <w:sz w:val="24"/>
          <w:szCs w:val="24"/>
        </w:rPr>
        <w:t>project,</w:t>
      </w:r>
      <w:r w:rsidR="00F6500C" w:rsidRPr="009B30C7">
        <w:rPr>
          <w:rFonts w:ascii="Arial" w:hAnsi="Arial" w:cs="Arial"/>
          <w:sz w:val="24"/>
          <w:szCs w:val="24"/>
        </w:rPr>
        <w:t xml:space="preserve"> </w:t>
      </w:r>
      <w:r w:rsidRPr="009B30C7">
        <w:rPr>
          <w:rFonts w:ascii="Arial" w:hAnsi="Arial" w:cs="Arial"/>
          <w:sz w:val="24"/>
          <w:szCs w:val="24"/>
        </w:rPr>
        <w:t>and</w:t>
      </w:r>
      <w:proofErr w:type="gramEnd"/>
      <w:r w:rsidRPr="009B30C7">
        <w:rPr>
          <w:rFonts w:ascii="Arial" w:hAnsi="Arial" w:cs="Arial"/>
          <w:sz w:val="24"/>
          <w:szCs w:val="24"/>
        </w:rPr>
        <w:t xml:space="preserve"> does not change those non-PCN</w:t>
      </w:r>
      <w:r w:rsidR="00F6500C" w:rsidRPr="009B30C7">
        <w:rPr>
          <w:rFonts w:ascii="Arial" w:hAnsi="Arial" w:cs="Arial"/>
          <w:sz w:val="24"/>
          <w:szCs w:val="24"/>
        </w:rPr>
        <w:t xml:space="preserve"> </w:t>
      </w:r>
      <w:r w:rsidRPr="009B30C7">
        <w:rPr>
          <w:rFonts w:ascii="Arial" w:hAnsi="Arial" w:cs="Arial"/>
          <w:sz w:val="24"/>
          <w:szCs w:val="24"/>
        </w:rPr>
        <w:t>NWP activities into NWP PCNs.</w:t>
      </w:r>
    </w:p>
    <w:p w14:paraId="1A3B94BE" w14:textId="1772A16D" w:rsidR="00CF52DC" w:rsidRPr="009B30C7" w:rsidRDefault="00CF52DC" w:rsidP="007229D4">
      <w:pPr>
        <w:pStyle w:val="PlainText"/>
        <w:numPr>
          <w:ilvl w:val="0"/>
          <w:numId w:val="48"/>
        </w:numPr>
        <w:rPr>
          <w:rFonts w:ascii="Arial" w:hAnsi="Arial" w:cs="Arial"/>
          <w:sz w:val="24"/>
          <w:szCs w:val="24"/>
        </w:rPr>
      </w:pPr>
      <w:r w:rsidRPr="009B30C7">
        <w:rPr>
          <w:rFonts w:ascii="Arial" w:hAnsi="Arial" w:cs="Arial"/>
          <w:sz w:val="24"/>
          <w:szCs w:val="24"/>
        </w:rPr>
        <w:t>Sketches should be provided</w:t>
      </w:r>
      <w:r w:rsidR="00F6500C" w:rsidRPr="009B30C7">
        <w:rPr>
          <w:rFonts w:ascii="Arial" w:hAnsi="Arial" w:cs="Arial"/>
          <w:sz w:val="24"/>
          <w:szCs w:val="24"/>
        </w:rPr>
        <w:t xml:space="preserve"> </w:t>
      </w:r>
      <w:r w:rsidRPr="009B30C7">
        <w:rPr>
          <w:rFonts w:ascii="Arial" w:hAnsi="Arial" w:cs="Arial"/>
          <w:sz w:val="24"/>
          <w:szCs w:val="24"/>
        </w:rPr>
        <w:t>when necessary to show that the activity</w:t>
      </w:r>
      <w:r w:rsidR="00F6500C" w:rsidRPr="009B30C7">
        <w:rPr>
          <w:rFonts w:ascii="Arial" w:hAnsi="Arial" w:cs="Arial"/>
          <w:sz w:val="24"/>
          <w:szCs w:val="24"/>
        </w:rPr>
        <w:t xml:space="preserve"> </w:t>
      </w:r>
      <w:r w:rsidRPr="009B30C7">
        <w:rPr>
          <w:rFonts w:ascii="Arial" w:hAnsi="Arial" w:cs="Arial"/>
          <w:sz w:val="24"/>
          <w:szCs w:val="24"/>
        </w:rPr>
        <w:t>complies with the terms of the NWP.</w:t>
      </w:r>
      <w:r w:rsidR="00F6500C" w:rsidRPr="009B30C7">
        <w:rPr>
          <w:rFonts w:ascii="Arial" w:hAnsi="Arial" w:cs="Arial"/>
          <w:sz w:val="24"/>
          <w:szCs w:val="24"/>
        </w:rPr>
        <w:t xml:space="preserve"> </w:t>
      </w:r>
      <w:r w:rsidRPr="009B30C7">
        <w:rPr>
          <w:rFonts w:ascii="Arial" w:hAnsi="Arial" w:cs="Arial"/>
          <w:sz w:val="24"/>
          <w:szCs w:val="24"/>
        </w:rPr>
        <w:t>(Sketches usually clarify the activity</w:t>
      </w:r>
      <w:r w:rsidR="00F6500C" w:rsidRPr="009B30C7">
        <w:rPr>
          <w:rFonts w:ascii="Arial" w:hAnsi="Arial" w:cs="Arial"/>
          <w:sz w:val="24"/>
          <w:szCs w:val="24"/>
        </w:rPr>
        <w:t xml:space="preserve"> </w:t>
      </w:r>
      <w:r w:rsidRPr="009B30C7">
        <w:rPr>
          <w:rFonts w:ascii="Arial" w:hAnsi="Arial" w:cs="Arial"/>
          <w:sz w:val="24"/>
          <w:szCs w:val="24"/>
        </w:rPr>
        <w:t>and when provided results in a quicker</w:t>
      </w:r>
    </w:p>
    <w:p w14:paraId="0F07469B" w14:textId="40F39CD8" w:rsidR="00CF52DC" w:rsidRPr="009B30C7" w:rsidRDefault="00CF52DC" w:rsidP="007229D4">
      <w:pPr>
        <w:pStyle w:val="PlainText"/>
        <w:numPr>
          <w:ilvl w:val="0"/>
          <w:numId w:val="48"/>
        </w:numPr>
        <w:rPr>
          <w:rFonts w:ascii="Arial" w:hAnsi="Arial" w:cs="Arial"/>
          <w:sz w:val="24"/>
          <w:szCs w:val="24"/>
        </w:rPr>
      </w:pPr>
      <w:r w:rsidRPr="009B30C7">
        <w:rPr>
          <w:rFonts w:ascii="Arial" w:hAnsi="Arial" w:cs="Arial"/>
          <w:sz w:val="24"/>
          <w:szCs w:val="24"/>
        </w:rPr>
        <w:t>decision. Sketches should contain</w:t>
      </w:r>
      <w:r w:rsidR="00F6500C" w:rsidRPr="009B30C7">
        <w:rPr>
          <w:rFonts w:ascii="Arial" w:hAnsi="Arial" w:cs="Arial"/>
          <w:sz w:val="24"/>
          <w:szCs w:val="24"/>
        </w:rPr>
        <w:t xml:space="preserve"> </w:t>
      </w:r>
      <w:r w:rsidRPr="009B30C7">
        <w:rPr>
          <w:rFonts w:ascii="Arial" w:hAnsi="Arial" w:cs="Arial"/>
          <w:sz w:val="24"/>
          <w:szCs w:val="24"/>
        </w:rPr>
        <w:t>sufficient detail to provide an</w:t>
      </w:r>
      <w:r w:rsidR="00F6500C" w:rsidRPr="009B30C7">
        <w:rPr>
          <w:rFonts w:ascii="Arial" w:hAnsi="Arial" w:cs="Arial"/>
          <w:sz w:val="24"/>
          <w:szCs w:val="24"/>
        </w:rPr>
        <w:t xml:space="preserve"> </w:t>
      </w:r>
      <w:r w:rsidRPr="009B30C7">
        <w:rPr>
          <w:rFonts w:ascii="Arial" w:hAnsi="Arial" w:cs="Arial"/>
          <w:sz w:val="24"/>
          <w:szCs w:val="24"/>
        </w:rPr>
        <w:t>illustrative description of the proposed</w:t>
      </w:r>
      <w:r w:rsidR="00F6500C" w:rsidRPr="009B30C7">
        <w:rPr>
          <w:rFonts w:ascii="Arial" w:hAnsi="Arial" w:cs="Arial"/>
          <w:sz w:val="24"/>
          <w:szCs w:val="24"/>
        </w:rPr>
        <w:t xml:space="preserve"> </w:t>
      </w:r>
      <w:r w:rsidRPr="009B30C7">
        <w:rPr>
          <w:rFonts w:ascii="Arial" w:hAnsi="Arial" w:cs="Arial"/>
          <w:sz w:val="24"/>
          <w:szCs w:val="24"/>
        </w:rPr>
        <w:t xml:space="preserve">activity (e.g., a </w:t>
      </w:r>
      <w:r w:rsidRPr="009B30C7">
        <w:rPr>
          <w:rFonts w:ascii="Arial" w:hAnsi="Arial" w:cs="Arial"/>
          <w:sz w:val="24"/>
          <w:szCs w:val="24"/>
        </w:rPr>
        <w:lastRenderedPageBreak/>
        <w:t>conceptual plan), but do</w:t>
      </w:r>
      <w:r w:rsidR="00F6500C" w:rsidRPr="009B30C7">
        <w:rPr>
          <w:rFonts w:ascii="Arial" w:hAnsi="Arial" w:cs="Arial"/>
          <w:sz w:val="24"/>
          <w:szCs w:val="24"/>
        </w:rPr>
        <w:t xml:space="preserve"> </w:t>
      </w:r>
      <w:r w:rsidRPr="009B30C7">
        <w:rPr>
          <w:rFonts w:ascii="Arial" w:hAnsi="Arial" w:cs="Arial"/>
          <w:sz w:val="24"/>
          <w:szCs w:val="24"/>
        </w:rPr>
        <w:t>not need to be detailed engineering</w:t>
      </w:r>
      <w:r w:rsidR="00F6500C" w:rsidRPr="009B30C7">
        <w:rPr>
          <w:rFonts w:ascii="Arial" w:hAnsi="Arial" w:cs="Arial"/>
          <w:sz w:val="24"/>
          <w:szCs w:val="24"/>
        </w:rPr>
        <w:t xml:space="preserve"> </w:t>
      </w:r>
      <w:r w:rsidRPr="009B30C7">
        <w:rPr>
          <w:rFonts w:ascii="Arial" w:hAnsi="Arial" w:cs="Arial"/>
          <w:sz w:val="24"/>
          <w:szCs w:val="24"/>
        </w:rPr>
        <w:t>plans</w:t>
      </w:r>
      <w:proofErr w:type="gramStart"/>
      <w:r w:rsidRPr="009B30C7">
        <w:rPr>
          <w:rFonts w:ascii="Arial" w:hAnsi="Arial" w:cs="Arial"/>
          <w:sz w:val="24"/>
          <w:szCs w:val="24"/>
        </w:rPr>
        <w:t>);</w:t>
      </w:r>
      <w:proofErr w:type="gramEnd"/>
    </w:p>
    <w:p w14:paraId="30671B05" w14:textId="0FB8B6A0"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The PCN must include a</w:t>
      </w:r>
      <w:r w:rsidR="00F6500C" w:rsidRPr="009B30C7">
        <w:rPr>
          <w:rFonts w:ascii="Arial" w:hAnsi="Arial" w:cs="Arial"/>
          <w:sz w:val="24"/>
          <w:szCs w:val="24"/>
        </w:rPr>
        <w:t xml:space="preserve"> </w:t>
      </w:r>
      <w:r w:rsidRPr="009B30C7">
        <w:rPr>
          <w:rFonts w:ascii="Arial" w:hAnsi="Arial" w:cs="Arial"/>
          <w:sz w:val="24"/>
          <w:szCs w:val="24"/>
        </w:rPr>
        <w:t>delineation of wetlands, other special</w:t>
      </w:r>
      <w:r w:rsidR="00F6500C" w:rsidRPr="009B30C7">
        <w:rPr>
          <w:rFonts w:ascii="Arial" w:hAnsi="Arial" w:cs="Arial"/>
          <w:sz w:val="24"/>
          <w:szCs w:val="24"/>
        </w:rPr>
        <w:t xml:space="preserve"> </w:t>
      </w:r>
      <w:r w:rsidRPr="009B30C7">
        <w:rPr>
          <w:rFonts w:ascii="Arial" w:hAnsi="Arial" w:cs="Arial"/>
          <w:sz w:val="24"/>
          <w:szCs w:val="24"/>
        </w:rPr>
        <w:t>aquatic sites, and other waters, such as</w:t>
      </w:r>
      <w:r w:rsidR="00F6500C" w:rsidRPr="009B30C7">
        <w:rPr>
          <w:rFonts w:ascii="Arial" w:hAnsi="Arial" w:cs="Arial"/>
          <w:sz w:val="24"/>
          <w:szCs w:val="24"/>
        </w:rPr>
        <w:t xml:space="preserve"> </w:t>
      </w:r>
      <w:r w:rsidRPr="009B30C7">
        <w:rPr>
          <w:rFonts w:ascii="Arial" w:hAnsi="Arial" w:cs="Arial"/>
          <w:sz w:val="24"/>
          <w:szCs w:val="24"/>
        </w:rPr>
        <w:t>lakes and ponds, and perennial and</w:t>
      </w:r>
      <w:r w:rsidR="00F6500C" w:rsidRPr="009B30C7">
        <w:rPr>
          <w:rFonts w:ascii="Arial" w:hAnsi="Arial" w:cs="Arial"/>
          <w:sz w:val="24"/>
          <w:szCs w:val="24"/>
        </w:rPr>
        <w:t xml:space="preserve"> </w:t>
      </w:r>
      <w:r w:rsidRPr="009B30C7">
        <w:rPr>
          <w:rFonts w:ascii="Arial" w:hAnsi="Arial" w:cs="Arial"/>
          <w:sz w:val="24"/>
          <w:szCs w:val="24"/>
        </w:rPr>
        <w:t>intermittent streams, on the project site.</w:t>
      </w:r>
      <w:r w:rsidR="00F6500C" w:rsidRPr="009B30C7">
        <w:rPr>
          <w:rFonts w:ascii="Arial" w:hAnsi="Arial" w:cs="Arial"/>
          <w:sz w:val="24"/>
          <w:szCs w:val="24"/>
        </w:rPr>
        <w:t xml:space="preserve"> </w:t>
      </w:r>
      <w:r w:rsidRPr="009B30C7">
        <w:rPr>
          <w:rFonts w:ascii="Arial" w:hAnsi="Arial" w:cs="Arial"/>
          <w:sz w:val="24"/>
          <w:szCs w:val="24"/>
        </w:rPr>
        <w:t>Wetland delineations must be prepared</w:t>
      </w:r>
      <w:r w:rsidR="00F6500C" w:rsidRPr="009B30C7">
        <w:rPr>
          <w:rFonts w:ascii="Arial" w:hAnsi="Arial" w:cs="Arial"/>
          <w:sz w:val="24"/>
          <w:szCs w:val="24"/>
        </w:rPr>
        <w:t xml:space="preserve"> </w:t>
      </w:r>
      <w:r w:rsidRPr="009B30C7">
        <w:rPr>
          <w:rFonts w:ascii="Arial" w:hAnsi="Arial" w:cs="Arial"/>
          <w:sz w:val="24"/>
          <w:szCs w:val="24"/>
        </w:rPr>
        <w:t>in accordance with the current method</w:t>
      </w:r>
      <w:r w:rsidR="00F6500C" w:rsidRPr="009B30C7">
        <w:rPr>
          <w:rFonts w:ascii="Arial" w:hAnsi="Arial" w:cs="Arial"/>
          <w:sz w:val="24"/>
          <w:szCs w:val="24"/>
        </w:rPr>
        <w:t xml:space="preserve"> </w:t>
      </w:r>
      <w:r w:rsidRPr="009B30C7">
        <w:rPr>
          <w:rFonts w:ascii="Arial" w:hAnsi="Arial" w:cs="Arial"/>
          <w:sz w:val="24"/>
          <w:szCs w:val="24"/>
        </w:rPr>
        <w:t>required by the Corps. The permittee</w:t>
      </w:r>
      <w:r w:rsidR="00F6500C" w:rsidRPr="009B30C7">
        <w:rPr>
          <w:rFonts w:ascii="Arial" w:hAnsi="Arial" w:cs="Arial"/>
          <w:sz w:val="24"/>
          <w:szCs w:val="24"/>
        </w:rPr>
        <w:t xml:space="preserve"> </w:t>
      </w:r>
      <w:r w:rsidRPr="009B30C7">
        <w:rPr>
          <w:rFonts w:ascii="Arial" w:hAnsi="Arial" w:cs="Arial"/>
          <w:sz w:val="24"/>
          <w:szCs w:val="24"/>
        </w:rPr>
        <w:t>may ask the Corps to delineate the</w:t>
      </w:r>
      <w:r w:rsidR="00F6500C" w:rsidRPr="009B30C7">
        <w:rPr>
          <w:rFonts w:ascii="Arial" w:hAnsi="Arial" w:cs="Arial"/>
          <w:sz w:val="24"/>
          <w:szCs w:val="24"/>
        </w:rPr>
        <w:t xml:space="preserve"> </w:t>
      </w:r>
      <w:r w:rsidRPr="009B30C7">
        <w:rPr>
          <w:rFonts w:ascii="Arial" w:hAnsi="Arial" w:cs="Arial"/>
          <w:sz w:val="24"/>
          <w:szCs w:val="24"/>
        </w:rPr>
        <w:t>special aquatic sites and other waters on</w:t>
      </w:r>
      <w:r w:rsidR="00F6500C" w:rsidRPr="009B30C7">
        <w:rPr>
          <w:rFonts w:ascii="Arial" w:hAnsi="Arial" w:cs="Arial"/>
          <w:sz w:val="24"/>
          <w:szCs w:val="24"/>
        </w:rPr>
        <w:t xml:space="preserve"> </w:t>
      </w:r>
      <w:r w:rsidRPr="009B30C7">
        <w:rPr>
          <w:rFonts w:ascii="Arial" w:hAnsi="Arial" w:cs="Arial"/>
          <w:sz w:val="24"/>
          <w:szCs w:val="24"/>
        </w:rPr>
        <w:t>the project site, but there may be a delay</w:t>
      </w:r>
      <w:r w:rsidR="00F6500C" w:rsidRPr="009B30C7">
        <w:rPr>
          <w:rFonts w:ascii="Arial" w:hAnsi="Arial" w:cs="Arial"/>
          <w:sz w:val="24"/>
          <w:szCs w:val="24"/>
        </w:rPr>
        <w:t xml:space="preserve"> </w:t>
      </w:r>
      <w:r w:rsidRPr="009B30C7">
        <w:rPr>
          <w:rFonts w:ascii="Arial" w:hAnsi="Arial" w:cs="Arial"/>
          <w:sz w:val="24"/>
          <w:szCs w:val="24"/>
        </w:rPr>
        <w:t>if the Corps does the delineation,</w:t>
      </w:r>
      <w:r w:rsidR="00F6500C" w:rsidRPr="009B30C7">
        <w:rPr>
          <w:rFonts w:ascii="Arial" w:hAnsi="Arial" w:cs="Arial"/>
          <w:sz w:val="24"/>
          <w:szCs w:val="24"/>
        </w:rPr>
        <w:t xml:space="preserve"> </w:t>
      </w:r>
      <w:r w:rsidRPr="009B30C7">
        <w:rPr>
          <w:rFonts w:ascii="Arial" w:hAnsi="Arial" w:cs="Arial"/>
          <w:sz w:val="24"/>
          <w:szCs w:val="24"/>
        </w:rPr>
        <w:t>especially if the project site is large or</w:t>
      </w:r>
      <w:r w:rsidR="00F6500C" w:rsidRPr="009B30C7">
        <w:rPr>
          <w:rFonts w:ascii="Arial" w:hAnsi="Arial" w:cs="Arial"/>
          <w:sz w:val="24"/>
          <w:szCs w:val="24"/>
        </w:rPr>
        <w:t xml:space="preserve"> </w:t>
      </w:r>
      <w:r w:rsidRPr="009B30C7">
        <w:rPr>
          <w:rFonts w:ascii="Arial" w:hAnsi="Arial" w:cs="Arial"/>
          <w:sz w:val="24"/>
          <w:szCs w:val="24"/>
        </w:rPr>
        <w:t>contains many wetlands, other special</w:t>
      </w:r>
      <w:r w:rsidR="00F6500C" w:rsidRPr="009B30C7">
        <w:rPr>
          <w:rFonts w:ascii="Arial" w:hAnsi="Arial" w:cs="Arial"/>
          <w:sz w:val="24"/>
          <w:szCs w:val="24"/>
        </w:rPr>
        <w:t xml:space="preserve"> </w:t>
      </w:r>
      <w:r w:rsidRPr="009B30C7">
        <w:rPr>
          <w:rFonts w:ascii="Arial" w:hAnsi="Arial" w:cs="Arial"/>
          <w:sz w:val="24"/>
          <w:szCs w:val="24"/>
        </w:rPr>
        <w:t>aquatic sites, and other waters.</w:t>
      </w:r>
      <w:r w:rsidR="00F6500C" w:rsidRPr="009B30C7">
        <w:rPr>
          <w:rFonts w:ascii="Arial" w:hAnsi="Arial" w:cs="Arial"/>
          <w:sz w:val="24"/>
          <w:szCs w:val="24"/>
        </w:rPr>
        <w:t xml:space="preserve">  </w:t>
      </w:r>
      <w:r w:rsidRPr="009B30C7">
        <w:rPr>
          <w:rFonts w:ascii="Arial" w:hAnsi="Arial" w:cs="Arial"/>
          <w:sz w:val="24"/>
          <w:szCs w:val="24"/>
        </w:rPr>
        <w:t>Furthermore, the 45-day period will not</w:t>
      </w:r>
      <w:r w:rsidR="00F6500C" w:rsidRPr="009B30C7">
        <w:rPr>
          <w:rFonts w:ascii="Arial" w:hAnsi="Arial" w:cs="Arial"/>
          <w:sz w:val="24"/>
          <w:szCs w:val="24"/>
        </w:rPr>
        <w:t xml:space="preserve"> </w:t>
      </w:r>
      <w:r w:rsidRPr="009B30C7">
        <w:rPr>
          <w:rFonts w:ascii="Arial" w:hAnsi="Arial" w:cs="Arial"/>
          <w:sz w:val="24"/>
          <w:szCs w:val="24"/>
        </w:rPr>
        <w:t>start until the delineation has been</w:t>
      </w:r>
      <w:r w:rsidR="00F6500C" w:rsidRPr="009B30C7">
        <w:rPr>
          <w:rFonts w:ascii="Arial" w:hAnsi="Arial" w:cs="Arial"/>
          <w:sz w:val="24"/>
          <w:szCs w:val="24"/>
        </w:rPr>
        <w:t xml:space="preserve"> </w:t>
      </w:r>
      <w:r w:rsidRPr="009B30C7">
        <w:rPr>
          <w:rFonts w:ascii="Arial" w:hAnsi="Arial" w:cs="Arial"/>
          <w:sz w:val="24"/>
          <w:szCs w:val="24"/>
        </w:rPr>
        <w:t>submitted to or completed by the Corps,</w:t>
      </w:r>
      <w:r w:rsidR="00F6500C" w:rsidRPr="009B30C7">
        <w:rPr>
          <w:rFonts w:ascii="Arial" w:hAnsi="Arial" w:cs="Arial"/>
          <w:sz w:val="24"/>
          <w:szCs w:val="24"/>
        </w:rPr>
        <w:t xml:space="preserve"> </w:t>
      </w:r>
      <w:r w:rsidRPr="009B30C7">
        <w:rPr>
          <w:rFonts w:ascii="Arial" w:hAnsi="Arial" w:cs="Arial"/>
          <w:sz w:val="24"/>
          <w:szCs w:val="24"/>
        </w:rPr>
        <w:t xml:space="preserve">as </w:t>
      </w:r>
      <w:proofErr w:type="gramStart"/>
      <w:r w:rsidRPr="009B30C7">
        <w:rPr>
          <w:rFonts w:ascii="Arial" w:hAnsi="Arial" w:cs="Arial"/>
          <w:sz w:val="24"/>
          <w:szCs w:val="24"/>
        </w:rPr>
        <w:t>appropriate;</w:t>
      </w:r>
      <w:proofErr w:type="gramEnd"/>
    </w:p>
    <w:p w14:paraId="0D2ACE08" w14:textId="10D9DF7B"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If the proposed activity will result</w:t>
      </w:r>
      <w:r w:rsidR="00F6500C" w:rsidRPr="009B30C7">
        <w:rPr>
          <w:rFonts w:ascii="Arial" w:hAnsi="Arial" w:cs="Arial"/>
          <w:sz w:val="24"/>
          <w:szCs w:val="24"/>
        </w:rPr>
        <w:t xml:space="preserve"> </w:t>
      </w:r>
      <w:r w:rsidRPr="009B30C7">
        <w:rPr>
          <w:rFonts w:ascii="Arial" w:hAnsi="Arial" w:cs="Arial"/>
          <w:sz w:val="24"/>
          <w:szCs w:val="24"/>
        </w:rPr>
        <w:t>in the loss of greater than 1⁄10-acre of</w:t>
      </w:r>
      <w:r w:rsidR="00F6500C" w:rsidRPr="009B30C7">
        <w:rPr>
          <w:rFonts w:ascii="Arial" w:hAnsi="Arial" w:cs="Arial"/>
          <w:sz w:val="24"/>
          <w:szCs w:val="24"/>
        </w:rPr>
        <w:t xml:space="preserve"> </w:t>
      </w:r>
      <w:r w:rsidRPr="009B30C7">
        <w:rPr>
          <w:rFonts w:ascii="Arial" w:hAnsi="Arial" w:cs="Arial"/>
          <w:sz w:val="24"/>
          <w:szCs w:val="24"/>
        </w:rPr>
        <w:t>wetlands or 3⁄100-acre of stream bed and</w:t>
      </w:r>
      <w:r w:rsidR="00F6500C" w:rsidRPr="009B30C7">
        <w:rPr>
          <w:rFonts w:ascii="Arial" w:hAnsi="Arial" w:cs="Arial"/>
          <w:sz w:val="24"/>
          <w:szCs w:val="24"/>
        </w:rPr>
        <w:t xml:space="preserve"> </w:t>
      </w:r>
      <w:r w:rsidRPr="009B30C7">
        <w:rPr>
          <w:rFonts w:ascii="Arial" w:hAnsi="Arial" w:cs="Arial"/>
          <w:sz w:val="24"/>
          <w:szCs w:val="24"/>
        </w:rPr>
        <w:t>a PCN is required, the prospective</w:t>
      </w:r>
      <w:r w:rsidR="00F6500C" w:rsidRPr="009B30C7">
        <w:rPr>
          <w:rFonts w:ascii="Arial" w:hAnsi="Arial" w:cs="Arial"/>
          <w:sz w:val="24"/>
          <w:szCs w:val="24"/>
        </w:rPr>
        <w:t xml:space="preserve"> </w:t>
      </w:r>
      <w:r w:rsidRPr="009B30C7">
        <w:rPr>
          <w:rFonts w:ascii="Arial" w:hAnsi="Arial" w:cs="Arial"/>
          <w:sz w:val="24"/>
          <w:szCs w:val="24"/>
        </w:rPr>
        <w:t>permittee must submit a statement</w:t>
      </w:r>
      <w:r w:rsidR="00E06B4A" w:rsidRPr="009B30C7">
        <w:rPr>
          <w:rFonts w:ascii="Arial" w:hAnsi="Arial" w:cs="Arial"/>
          <w:sz w:val="24"/>
          <w:szCs w:val="24"/>
        </w:rPr>
        <w:t xml:space="preserve"> </w:t>
      </w:r>
      <w:r w:rsidRPr="009B30C7">
        <w:rPr>
          <w:rFonts w:ascii="Arial" w:hAnsi="Arial" w:cs="Arial"/>
          <w:sz w:val="24"/>
          <w:szCs w:val="24"/>
        </w:rPr>
        <w:t>describing how the mitigation</w:t>
      </w:r>
      <w:r w:rsidR="00F6500C" w:rsidRPr="009B30C7">
        <w:rPr>
          <w:rFonts w:ascii="Arial" w:hAnsi="Arial" w:cs="Arial"/>
          <w:sz w:val="24"/>
          <w:szCs w:val="24"/>
        </w:rPr>
        <w:t xml:space="preserve"> </w:t>
      </w:r>
      <w:r w:rsidRPr="009B30C7">
        <w:rPr>
          <w:rFonts w:ascii="Arial" w:hAnsi="Arial" w:cs="Arial"/>
          <w:sz w:val="24"/>
          <w:szCs w:val="24"/>
        </w:rPr>
        <w:t>requirement will be satisfied, or</w:t>
      </w:r>
      <w:r w:rsidR="00F6500C" w:rsidRPr="009B30C7">
        <w:rPr>
          <w:rFonts w:ascii="Arial" w:hAnsi="Arial" w:cs="Arial"/>
          <w:sz w:val="24"/>
          <w:szCs w:val="24"/>
        </w:rPr>
        <w:t xml:space="preserve"> </w:t>
      </w:r>
      <w:r w:rsidRPr="009B30C7">
        <w:rPr>
          <w:rFonts w:ascii="Arial" w:hAnsi="Arial" w:cs="Arial"/>
          <w:sz w:val="24"/>
          <w:szCs w:val="24"/>
        </w:rPr>
        <w:t>explaining why the adverse</w:t>
      </w:r>
      <w:r w:rsidR="00E06B4A" w:rsidRPr="009B30C7">
        <w:rPr>
          <w:rFonts w:ascii="Arial" w:hAnsi="Arial" w:cs="Arial"/>
          <w:sz w:val="24"/>
          <w:szCs w:val="24"/>
        </w:rPr>
        <w:t xml:space="preserve"> </w:t>
      </w:r>
      <w:r w:rsidRPr="009B30C7">
        <w:rPr>
          <w:rFonts w:ascii="Arial" w:hAnsi="Arial" w:cs="Arial"/>
          <w:sz w:val="24"/>
          <w:szCs w:val="24"/>
        </w:rPr>
        <w:t>environmental effects are no more than</w:t>
      </w:r>
      <w:r w:rsidR="00F6500C" w:rsidRPr="009B30C7">
        <w:rPr>
          <w:rFonts w:ascii="Arial" w:hAnsi="Arial" w:cs="Arial"/>
          <w:sz w:val="24"/>
          <w:szCs w:val="24"/>
        </w:rPr>
        <w:t xml:space="preserve"> </w:t>
      </w:r>
      <w:r w:rsidRPr="009B30C7">
        <w:rPr>
          <w:rFonts w:ascii="Arial" w:hAnsi="Arial" w:cs="Arial"/>
          <w:sz w:val="24"/>
          <w:szCs w:val="24"/>
        </w:rPr>
        <w:t>minimal and why compensatory</w:t>
      </w:r>
      <w:r w:rsidR="00F6500C" w:rsidRPr="009B30C7">
        <w:rPr>
          <w:rFonts w:ascii="Arial" w:hAnsi="Arial" w:cs="Arial"/>
          <w:sz w:val="24"/>
          <w:szCs w:val="24"/>
        </w:rPr>
        <w:t xml:space="preserve"> </w:t>
      </w:r>
      <w:r w:rsidRPr="009B30C7">
        <w:rPr>
          <w:rFonts w:ascii="Arial" w:hAnsi="Arial" w:cs="Arial"/>
          <w:sz w:val="24"/>
          <w:szCs w:val="24"/>
        </w:rPr>
        <w:t>mitigation should not be required. As an</w:t>
      </w:r>
      <w:r w:rsidR="00F6500C" w:rsidRPr="009B30C7">
        <w:rPr>
          <w:rFonts w:ascii="Arial" w:hAnsi="Arial" w:cs="Arial"/>
          <w:sz w:val="24"/>
          <w:szCs w:val="24"/>
        </w:rPr>
        <w:t xml:space="preserve"> </w:t>
      </w:r>
      <w:r w:rsidRPr="009B30C7">
        <w:rPr>
          <w:rFonts w:ascii="Arial" w:hAnsi="Arial" w:cs="Arial"/>
          <w:sz w:val="24"/>
          <w:szCs w:val="24"/>
        </w:rPr>
        <w:t>alternative, the prospective permittee</w:t>
      </w:r>
      <w:r w:rsidR="00F6500C" w:rsidRPr="009B30C7">
        <w:rPr>
          <w:rFonts w:ascii="Arial" w:hAnsi="Arial" w:cs="Arial"/>
          <w:sz w:val="24"/>
          <w:szCs w:val="24"/>
        </w:rPr>
        <w:t xml:space="preserve"> </w:t>
      </w:r>
      <w:r w:rsidRPr="009B30C7">
        <w:rPr>
          <w:rFonts w:ascii="Arial" w:hAnsi="Arial" w:cs="Arial"/>
          <w:sz w:val="24"/>
          <w:szCs w:val="24"/>
        </w:rPr>
        <w:t>may submit a conceptual or detailed</w:t>
      </w:r>
      <w:r w:rsidR="00E06B4A" w:rsidRPr="009B30C7">
        <w:rPr>
          <w:rFonts w:ascii="Arial" w:hAnsi="Arial" w:cs="Arial"/>
          <w:sz w:val="24"/>
          <w:szCs w:val="24"/>
        </w:rPr>
        <w:t xml:space="preserve"> </w:t>
      </w:r>
      <w:r w:rsidRPr="009B30C7">
        <w:rPr>
          <w:rFonts w:ascii="Arial" w:hAnsi="Arial" w:cs="Arial"/>
          <w:sz w:val="24"/>
          <w:szCs w:val="24"/>
        </w:rPr>
        <w:t>mitigation plan.</w:t>
      </w:r>
    </w:p>
    <w:p w14:paraId="62024CB4" w14:textId="115F2DEE"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For non-federal permittees, if any</w:t>
      </w:r>
      <w:r w:rsidR="00F6500C" w:rsidRPr="009B30C7">
        <w:rPr>
          <w:rFonts w:ascii="Arial" w:hAnsi="Arial" w:cs="Arial"/>
          <w:sz w:val="24"/>
          <w:szCs w:val="24"/>
        </w:rPr>
        <w:t xml:space="preserve"> </w:t>
      </w:r>
      <w:r w:rsidRPr="009B30C7">
        <w:rPr>
          <w:rFonts w:ascii="Arial" w:hAnsi="Arial" w:cs="Arial"/>
          <w:sz w:val="24"/>
          <w:szCs w:val="24"/>
        </w:rPr>
        <w:t>listed species (or species proposed for</w:t>
      </w:r>
      <w:r w:rsidR="00F6500C" w:rsidRPr="009B30C7">
        <w:rPr>
          <w:rFonts w:ascii="Arial" w:hAnsi="Arial" w:cs="Arial"/>
          <w:sz w:val="24"/>
          <w:szCs w:val="24"/>
        </w:rPr>
        <w:t xml:space="preserve"> </w:t>
      </w:r>
      <w:r w:rsidRPr="009B30C7">
        <w:rPr>
          <w:rFonts w:ascii="Arial" w:hAnsi="Arial" w:cs="Arial"/>
          <w:sz w:val="24"/>
          <w:szCs w:val="24"/>
        </w:rPr>
        <w:t>listing) or designated critical habitat (or</w:t>
      </w:r>
      <w:r w:rsidR="00F6500C" w:rsidRPr="009B30C7">
        <w:rPr>
          <w:rFonts w:ascii="Arial" w:hAnsi="Arial" w:cs="Arial"/>
          <w:sz w:val="24"/>
          <w:szCs w:val="24"/>
        </w:rPr>
        <w:t xml:space="preserve"> </w:t>
      </w:r>
      <w:r w:rsidRPr="009B30C7">
        <w:rPr>
          <w:rFonts w:ascii="Arial" w:hAnsi="Arial" w:cs="Arial"/>
          <w:sz w:val="24"/>
          <w:szCs w:val="24"/>
        </w:rPr>
        <w:t>critical habitat proposed for such</w:t>
      </w:r>
      <w:r w:rsidRPr="009B30C7">
        <w:rPr>
          <w:rFonts w:ascii="Arial" w:hAnsi="Arial" w:cs="Arial"/>
        </w:rPr>
        <w:t xml:space="preserve"> </w:t>
      </w:r>
      <w:r w:rsidRPr="009B30C7">
        <w:rPr>
          <w:rFonts w:ascii="Arial" w:hAnsi="Arial" w:cs="Arial"/>
          <w:sz w:val="24"/>
          <w:szCs w:val="24"/>
        </w:rPr>
        <w:t>designation) might be affected or is in</w:t>
      </w:r>
      <w:r w:rsidR="00F6500C" w:rsidRPr="009B30C7">
        <w:rPr>
          <w:rFonts w:ascii="Arial" w:hAnsi="Arial" w:cs="Arial"/>
          <w:sz w:val="24"/>
          <w:szCs w:val="24"/>
        </w:rPr>
        <w:t xml:space="preserve"> </w:t>
      </w:r>
      <w:r w:rsidRPr="009B30C7">
        <w:rPr>
          <w:rFonts w:ascii="Arial" w:hAnsi="Arial" w:cs="Arial"/>
          <w:sz w:val="24"/>
          <w:szCs w:val="24"/>
        </w:rPr>
        <w:t>the vicinity of the activity, or if the</w:t>
      </w:r>
      <w:r w:rsidR="00F6500C" w:rsidRPr="009B30C7">
        <w:rPr>
          <w:rFonts w:ascii="Arial" w:hAnsi="Arial" w:cs="Arial"/>
          <w:sz w:val="24"/>
          <w:szCs w:val="24"/>
        </w:rPr>
        <w:t xml:space="preserve"> </w:t>
      </w:r>
      <w:r w:rsidRPr="009B30C7">
        <w:rPr>
          <w:rFonts w:ascii="Arial" w:hAnsi="Arial" w:cs="Arial"/>
          <w:sz w:val="24"/>
          <w:szCs w:val="24"/>
        </w:rPr>
        <w:t>activity is located in designated critical</w:t>
      </w:r>
      <w:r w:rsidR="00F6500C" w:rsidRPr="009B30C7">
        <w:rPr>
          <w:rFonts w:ascii="Arial" w:hAnsi="Arial" w:cs="Arial"/>
          <w:sz w:val="24"/>
          <w:szCs w:val="24"/>
        </w:rPr>
        <w:t xml:space="preserve"> </w:t>
      </w:r>
      <w:r w:rsidRPr="009B30C7">
        <w:rPr>
          <w:rFonts w:ascii="Arial" w:hAnsi="Arial" w:cs="Arial"/>
          <w:sz w:val="24"/>
          <w:szCs w:val="24"/>
        </w:rPr>
        <w:t>habitat (or critical habitat proposed for</w:t>
      </w:r>
      <w:r w:rsidR="00F6500C" w:rsidRPr="009B30C7">
        <w:rPr>
          <w:rFonts w:ascii="Arial" w:hAnsi="Arial" w:cs="Arial"/>
          <w:sz w:val="24"/>
          <w:szCs w:val="24"/>
        </w:rPr>
        <w:t xml:space="preserve"> </w:t>
      </w:r>
      <w:r w:rsidRPr="009B30C7">
        <w:rPr>
          <w:rFonts w:ascii="Arial" w:hAnsi="Arial" w:cs="Arial"/>
          <w:sz w:val="24"/>
          <w:szCs w:val="24"/>
        </w:rPr>
        <w:t>such designation), the PCN must</w:t>
      </w:r>
      <w:r w:rsidR="00F6500C" w:rsidRPr="009B30C7">
        <w:rPr>
          <w:rFonts w:ascii="Arial" w:hAnsi="Arial" w:cs="Arial"/>
          <w:sz w:val="24"/>
          <w:szCs w:val="24"/>
        </w:rPr>
        <w:t xml:space="preserve"> </w:t>
      </w:r>
      <w:r w:rsidRPr="009B30C7">
        <w:rPr>
          <w:rFonts w:ascii="Arial" w:hAnsi="Arial" w:cs="Arial"/>
          <w:sz w:val="24"/>
          <w:szCs w:val="24"/>
        </w:rPr>
        <w:t>include the name(s) of those endangered</w:t>
      </w:r>
      <w:r w:rsidR="00F6500C" w:rsidRPr="009B30C7">
        <w:rPr>
          <w:rFonts w:ascii="Arial" w:hAnsi="Arial" w:cs="Arial"/>
          <w:sz w:val="24"/>
          <w:szCs w:val="24"/>
        </w:rPr>
        <w:t xml:space="preserve"> </w:t>
      </w:r>
      <w:r w:rsidRPr="009B30C7">
        <w:rPr>
          <w:rFonts w:ascii="Arial" w:hAnsi="Arial" w:cs="Arial"/>
          <w:sz w:val="24"/>
          <w:szCs w:val="24"/>
        </w:rPr>
        <w:t>or threatened species (or species</w:t>
      </w:r>
      <w:r w:rsidR="00F6500C" w:rsidRPr="009B30C7">
        <w:rPr>
          <w:rFonts w:ascii="Arial" w:hAnsi="Arial" w:cs="Arial"/>
          <w:sz w:val="24"/>
          <w:szCs w:val="24"/>
        </w:rPr>
        <w:t xml:space="preserve"> </w:t>
      </w:r>
      <w:r w:rsidRPr="009B30C7">
        <w:rPr>
          <w:rFonts w:ascii="Arial" w:hAnsi="Arial" w:cs="Arial"/>
          <w:sz w:val="24"/>
          <w:szCs w:val="24"/>
        </w:rPr>
        <w:t>proposed for listing) that might be</w:t>
      </w:r>
      <w:r w:rsidR="00F6500C" w:rsidRPr="009B30C7">
        <w:rPr>
          <w:rFonts w:ascii="Arial" w:hAnsi="Arial" w:cs="Arial"/>
          <w:sz w:val="24"/>
          <w:szCs w:val="24"/>
        </w:rPr>
        <w:t xml:space="preserve"> </w:t>
      </w:r>
      <w:r w:rsidRPr="009B30C7">
        <w:rPr>
          <w:rFonts w:ascii="Arial" w:hAnsi="Arial" w:cs="Arial"/>
          <w:sz w:val="24"/>
          <w:szCs w:val="24"/>
        </w:rPr>
        <w:t>affected by the proposed activity or</w:t>
      </w:r>
      <w:r w:rsidR="00F6500C" w:rsidRPr="009B30C7">
        <w:rPr>
          <w:rFonts w:ascii="Arial" w:hAnsi="Arial" w:cs="Arial"/>
          <w:sz w:val="24"/>
          <w:szCs w:val="24"/>
        </w:rPr>
        <w:t xml:space="preserve"> </w:t>
      </w:r>
      <w:r w:rsidRPr="009B30C7">
        <w:rPr>
          <w:rFonts w:ascii="Arial" w:hAnsi="Arial" w:cs="Arial"/>
          <w:sz w:val="24"/>
          <w:szCs w:val="24"/>
        </w:rPr>
        <w:t>utilize the designated critical habitat (or</w:t>
      </w:r>
      <w:r w:rsidR="00F6500C" w:rsidRPr="009B30C7">
        <w:rPr>
          <w:rFonts w:ascii="Arial" w:hAnsi="Arial" w:cs="Arial"/>
          <w:sz w:val="24"/>
          <w:szCs w:val="24"/>
        </w:rPr>
        <w:t xml:space="preserve"> </w:t>
      </w:r>
      <w:r w:rsidRPr="009B30C7">
        <w:rPr>
          <w:rFonts w:ascii="Arial" w:hAnsi="Arial" w:cs="Arial"/>
          <w:sz w:val="24"/>
          <w:szCs w:val="24"/>
        </w:rPr>
        <w:t>critical habitat proposed for such</w:t>
      </w:r>
      <w:r w:rsidR="00E06B4A" w:rsidRPr="009B30C7">
        <w:rPr>
          <w:rFonts w:ascii="Arial" w:hAnsi="Arial" w:cs="Arial"/>
          <w:sz w:val="24"/>
          <w:szCs w:val="24"/>
        </w:rPr>
        <w:t xml:space="preserve"> </w:t>
      </w:r>
      <w:r w:rsidRPr="009B30C7">
        <w:rPr>
          <w:rFonts w:ascii="Arial" w:hAnsi="Arial" w:cs="Arial"/>
          <w:sz w:val="24"/>
          <w:szCs w:val="24"/>
        </w:rPr>
        <w:t>designation) that might be affected by</w:t>
      </w:r>
      <w:r w:rsidR="00F6500C" w:rsidRPr="009B30C7">
        <w:rPr>
          <w:rFonts w:ascii="Arial" w:hAnsi="Arial" w:cs="Arial"/>
          <w:sz w:val="24"/>
          <w:szCs w:val="24"/>
        </w:rPr>
        <w:t xml:space="preserve"> </w:t>
      </w:r>
      <w:r w:rsidRPr="009B30C7">
        <w:rPr>
          <w:rFonts w:ascii="Arial" w:hAnsi="Arial" w:cs="Arial"/>
          <w:sz w:val="24"/>
          <w:szCs w:val="24"/>
        </w:rPr>
        <w:t>the proposed activity. For NWP</w:t>
      </w:r>
      <w:r w:rsidR="00F6500C" w:rsidRPr="009B30C7">
        <w:rPr>
          <w:rFonts w:ascii="Arial" w:hAnsi="Arial" w:cs="Arial"/>
          <w:sz w:val="24"/>
          <w:szCs w:val="24"/>
        </w:rPr>
        <w:t xml:space="preserve"> </w:t>
      </w:r>
      <w:r w:rsidRPr="009B30C7">
        <w:rPr>
          <w:rFonts w:ascii="Arial" w:hAnsi="Arial" w:cs="Arial"/>
          <w:sz w:val="24"/>
          <w:szCs w:val="24"/>
        </w:rPr>
        <w:t>activities that require pre-construction</w:t>
      </w:r>
      <w:r w:rsidR="00F6500C" w:rsidRPr="009B30C7">
        <w:rPr>
          <w:rFonts w:ascii="Arial" w:hAnsi="Arial" w:cs="Arial"/>
          <w:sz w:val="24"/>
          <w:szCs w:val="24"/>
        </w:rPr>
        <w:t xml:space="preserve"> </w:t>
      </w:r>
      <w:r w:rsidRPr="009B30C7">
        <w:rPr>
          <w:rFonts w:ascii="Arial" w:hAnsi="Arial" w:cs="Arial"/>
          <w:sz w:val="24"/>
          <w:szCs w:val="24"/>
        </w:rPr>
        <w:t>notification, Federal permittees must</w:t>
      </w:r>
      <w:r w:rsidR="00F6500C" w:rsidRPr="009B30C7">
        <w:rPr>
          <w:rFonts w:ascii="Arial" w:hAnsi="Arial" w:cs="Arial"/>
          <w:sz w:val="24"/>
          <w:szCs w:val="24"/>
        </w:rPr>
        <w:t xml:space="preserve"> </w:t>
      </w:r>
      <w:r w:rsidRPr="009B30C7">
        <w:rPr>
          <w:rFonts w:ascii="Arial" w:hAnsi="Arial" w:cs="Arial"/>
          <w:sz w:val="24"/>
          <w:szCs w:val="24"/>
        </w:rPr>
        <w:t>provide documentation demonstrating</w:t>
      </w:r>
      <w:r w:rsidR="00054C89" w:rsidRPr="009B30C7">
        <w:rPr>
          <w:rFonts w:ascii="Arial" w:hAnsi="Arial" w:cs="Arial"/>
          <w:sz w:val="24"/>
          <w:szCs w:val="24"/>
        </w:rPr>
        <w:t xml:space="preserve"> </w:t>
      </w:r>
      <w:r w:rsidRPr="009B30C7">
        <w:rPr>
          <w:rFonts w:ascii="Arial" w:hAnsi="Arial" w:cs="Arial"/>
          <w:sz w:val="24"/>
          <w:szCs w:val="24"/>
        </w:rPr>
        <w:t>compliance with the Endangered</w:t>
      </w:r>
      <w:r w:rsidR="00674D00" w:rsidRPr="009B30C7">
        <w:rPr>
          <w:rFonts w:ascii="Arial" w:hAnsi="Arial" w:cs="Arial"/>
          <w:sz w:val="24"/>
          <w:szCs w:val="24"/>
        </w:rPr>
        <w:t xml:space="preserve"> </w:t>
      </w:r>
      <w:r w:rsidRPr="009B30C7">
        <w:rPr>
          <w:rFonts w:ascii="Arial" w:hAnsi="Arial" w:cs="Arial"/>
          <w:sz w:val="24"/>
          <w:szCs w:val="24"/>
        </w:rPr>
        <w:t xml:space="preserve">Species </w:t>
      </w:r>
      <w:proofErr w:type="gramStart"/>
      <w:r w:rsidRPr="009B30C7">
        <w:rPr>
          <w:rFonts w:ascii="Arial" w:hAnsi="Arial" w:cs="Arial"/>
          <w:sz w:val="24"/>
          <w:szCs w:val="24"/>
        </w:rPr>
        <w:t>Act;</w:t>
      </w:r>
      <w:proofErr w:type="gramEnd"/>
    </w:p>
    <w:p w14:paraId="302645F9" w14:textId="0B71B870"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For non-federal permittees, if the</w:t>
      </w:r>
      <w:r w:rsidR="00674D00" w:rsidRPr="009B30C7">
        <w:rPr>
          <w:rFonts w:ascii="Arial" w:hAnsi="Arial" w:cs="Arial"/>
          <w:sz w:val="24"/>
          <w:szCs w:val="24"/>
        </w:rPr>
        <w:t xml:space="preserve"> </w:t>
      </w:r>
      <w:r w:rsidRPr="009B30C7">
        <w:rPr>
          <w:rFonts w:ascii="Arial" w:hAnsi="Arial" w:cs="Arial"/>
          <w:sz w:val="24"/>
          <w:szCs w:val="24"/>
        </w:rPr>
        <w:t>NWP activity might have the potential</w:t>
      </w:r>
      <w:r w:rsidR="00674D00" w:rsidRPr="009B30C7">
        <w:rPr>
          <w:rFonts w:ascii="Arial" w:hAnsi="Arial" w:cs="Arial"/>
          <w:sz w:val="24"/>
          <w:szCs w:val="24"/>
        </w:rPr>
        <w:t xml:space="preserve"> </w:t>
      </w:r>
      <w:r w:rsidRPr="009B30C7">
        <w:rPr>
          <w:rFonts w:ascii="Arial" w:hAnsi="Arial" w:cs="Arial"/>
          <w:sz w:val="24"/>
          <w:szCs w:val="24"/>
        </w:rPr>
        <w:t>to cause effects to a historic property</w:t>
      </w:r>
      <w:r w:rsidR="00674D00" w:rsidRPr="009B30C7">
        <w:rPr>
          <w:rFonts w:ascii="Arial" w:hAnsi="Arial" w:cs="Arial"/>
          <w:sz w:val="24"/>
          <w:szCs w:val="24"/>
        </w:rPr>
        <w:t xml:space="preserve"> </w:t>
      </w:r>
      <w:r w:rsidRPr="009B30C7">
        <w:rPr>
          <w:rFonts w:ascii="Arial" w:hAnsi="Arial" w:cs="Arial"/>
          <w:sz w:val="24"/>
          <w:szCs w:val="24"/>
        </w:rPr>
        <w:t>listed on, determined to be eligible for</w:t>
      </w:r>
      <w:r w:rsidR="00674D00" w:rsidRPr="009B30C7">
        <w:rPr>
          <w:rFonts w:ascii="Arial" w:hAnsi="Arial" w:cs="Arial"/>
          <w:sz w:val="24"/>
          <w:szCs w:val="24"/>
        </w:rPr>
        <w:t xml:space="preserve"> </w:t>
      </w:r>
      <w:r w:rsidRPr="009B30C7">
        <w:rPr>
          <w:rFonts w:ascii="Arial" w:hAnsi="Arial" w:cs="Arial"/>
          <w:sz w:val="24"/>
          <w:szCs w:val="24"/>
        </w:rPr>
        <w:t>listing on, or potentially eligible for</w:t>
      </w:r>
      <w:r w:rsidR="00E06B4A" w:rsidRPr="009B30C7">
        <w:rPr>
          <w:rFonts w:ascii="Arial" w:hAnsi="Arial" w:cs="Arial"/>
          <w:sz w:val="24"/>
          <w:szCs w:val="24"/>
        </w:rPr>
        <w:t xml:space="preserve"> </w:t>
      </w:r>
      <w:r w:rsidRPr="009B30C7">
        <w:rPr>
          <w:rFonts w:ascii="Arial" w:hAnsi="Arial" w:cs="Arial"/>
          <w:sz w:val="24"/>
          <w:szCs w:val="24"/>
        </w:rPr>
        <w:t>listing on, the National Register of</w:t>
      </w:r>
      <w:r w:rsidR="00674D00" w:rsidRPr="009B30C7">
        <w:rPr>
          <w:rFonts w:ascii="Arial" w:hAnsi="Arial" w:cs="Arial"/>
          <w:sz w:val="24"/>
          <w:szCs w:val="24"/>
        </w:rPr>
        <w:t xml:space="preserve"> </w:t>
      </w:r>
      <w:r w:rsidRPr="009B30C7">
        <w:rPr>
          <w:rFonts w:ascii="Arial" w:hAnsi="Arial" w:cs="Arial"/>
          <w:sz w:val="24"/>
          <w:szCs w:val="24"/>
        </w:rPr>
        <w:t>Historic Places, the PCN must state</w:t>
      </w:r>
      <w:r w:rsidR="00674D00" w:rsidRPr="009B30C7">
        <w:rPr>
          <w:rFonts w:ascii="Arial" w:hAnsi="Arial" w:cs="Arial"/>
          <w:sz w:val="24"/>
          <w:szCs w:val="24"/>
        </w:rPr>
        <w:t xml:space="preserve"> </w:t>
      </w:r>
      <w:r w:rsidRPr="009B30C7">
        <w:rPr>
          <w:rFonts w:ascii="Arial" w:hAnsi="Arial" w:cs="Arial"/>
          <w:sz w:val="24"/>
          <w:szCs w:val="24"/>
        </w:rPr>
        <w:t>which historic property might have the</w:t>
      </w:r>
      <w:r w:rsidR="00674D00" w:rsidRPr="009B30C7">
        <w:rPr>
          <w:rFonts w:ascii="Arial" w:hAnsi="Arial" w:cs="Arial"/>
          <w:sz w:val="24"/>
          <w:szCs w:val="24"/>
        </w:rPr>
        <w:t xml:space="preserve"> </w:t>
      </w:r>
      <w:r w:rsidRPr="009B30C7">
        <w:rPr>
          <w:rFonts w:ascii="Arial" w:hAnsi="Arial" w:cs="Arial"/>
          <w:sz w:val="24"/>
          <w:szCs w:val="24"/>
        </w:rPr>
        <w:t>potential to be affected by the proposed</w:t>
      </w:r>
      <w:r w:rsidR="00674D00" w:rsidRPr="009B30C7">
        <w:rPr>
          <w:rFonts w:ascii="Arial" w:hAnsi="Arial" w:cs="Arial"/>
          <w:sz w:val="24"/>
          <w:szCs w:val="24"/>
        </w:rPr>
        <w:t xml:space="preserve"> </w:t>
      </w:r>
      <w:r w:rsidRPr="009B30C7">
        <w:rPr>
          <w:rFonts w:ascii="Arial" w:hAnsi="Arial" w:cs="Arial"/>
          <w:sz w:val="24"/>
          <w:szCs w:val="24"/>
        </w:rPr>
        <w:t>activity or include a vicinity map</w:t>
      </w:r>
      <w:r w:rsidR="00E06B4A" w:rsidRPr="009B30C7">
        <w:rPr>
          <w:rFonts w:ascii="Arial" w:hAnsi="Arial" w:cs="Arial"/>
          <w:sz w:val="24"/>
          <w:szCs w:val="24"/>
        </w:rPr>
        <w:t xml:space="preserve"> </w:t>
      </w:r>
      <w:r w:rsidRPr="009B30C7">
        <w:rPr>
          <w:rFonts w:ascii="Arial" w:hAnsi="Arial" w:cs="Arial"/>
          <w:sz w:val="24"/>
          <w:szCs w:val="24"/>
        </w:rPr>
        <w:t>indicating the location of the historic</w:t>
      </w:r>
      <w:r w:rsidR="00674D00" w:rsidRPr="009B30C7">
        <w:rPr>
          <w:rFonts w:ascii="Arial" w:hAnsi="Arial" w:cs="Arial"/>
          <w:sz w:val="24"/>
          <w:szCs w:val="24"/>
        </w:rPr>
        <w:t xml:space="preserve"> </w:t>
      </w:r>
      <w:r w:rsidRPr="009B30C7">
        <w:rPr>
          <w:rFonts w:ascii="Arial" w:hAnsi="Arial" w:cs="Arial"/>
          <w:sz w:val="24"/>
          <w:szCs w:val="24"/>
        </w:rPr>
        <w:t>property. For NWP activities that</w:t>
      </w:r>
      <w:r w:rsidR="00674D00" w:rsidRPr="009B30C7">
        <w:rPr>
          <w:rFonts w:ascii="Arial" w:hAnsi="Arial" w:cs="Arial"/>
          <w:sz w:val="24"/>
          <w:szCs w:val="24"/>
        </w:rPr>
        <w:t xml:space="preserve"> </w:t>
      </w:r>
      <w:r w:rsidRPr="009B30C7">
        <w:rPr>
          <w:rFonts w:ascii="Arial" w:hAnsi="Arial" w:cs="Arial"/>
          <w:sz w:val="24"/>
          <w:szCs w:val="24"/>
        </w:rPr>
        <w:t>require pre-construction notification,</w:t>
      </w:r>
      <w:r w:rsidR="00674D00" w:rsidRPr="009B30C7">
        <w:rPr>
          <w:rFonts w:ascii="Arial" w:hAnsi="Arial" w:cs="Arial"/>
          <w:sz w:val="24"/>
          <w:szCs w:val="24"/>
        </w:rPr>
        <w:t xml:space="preserve"> </w:t>
      </w:r>
      <w:r w:rsidRPr="009B30C7">
        <w:rPr>
          <w:rFonts w:ascii="Arial" w:hAnsi="Arial" w:cs="Arial"/>
          <w:sz w:val="24"/>
          <w:szCs w:val="24"/>
        </w:rPr>
        <w:t>Federal permittees must provide</w:t>
      </w:r>
      <w:r w:rsidR="00674D00" w:rsidRPr="009B30C7">
        <w:rPr>
          <w:rFonts w:ascii="Arial" w:hAnsi="Arial" w:cs="Arial"/>
          <w:sz w:val="24"/>
          <w:szCs w:val="24"/>
        </w:rPr>
        <w:t xml:space="preserve"> </w:t>
      </w:r>
      <w:r w:rsidRPr="009B30C7">
        <w:rPr>
          <w:rFonts w:ascii="Arial" w:hAnsi="Arial" w:cs="Arial"/>
          <w:sz w:val="24"/>
          <w:szCs w:val="24"/>
        </w:rPr>
        <w:t>documentation demonstrating</w:t>
      </w:r>
      <w:r w:rsidR="00674D00" w:rsidRPr="009B30C7">
        <w:rPr>
          <w:rFonts w:ascii="Arial" w:hAnsi="Arial" w:cs="Arial"/>
          <w:sz w:val="24"/>
          <w:szCs w:val="24"/>
        </w:rPr>
        <w:t xml:space="preserve"> </w:t>
      </w:r>
      <w:r w:rsidRPr="009B30C7">
        <w:rPr>
          <w:rFonts w:ascii="Arial" w:hAnsi="Arial" w:cs="Arial"/>
          <w:sz w:val="24"/>
          <w:szCs w:val="24"/>
        </w:rPr>
        <w:t>compliance with section 106 of the</w:t>
      </w:r>
      <w:r w:rsidR="00674D00" w:rsidRPr="009B30C7">
        <w:rPr>
          <w:rFonts w:ascii="Arial" w:hAnsi="Arial" w:cs="Arial"/>
          <w:sz w:val="24"/>
          <w:szCs w:val="24"/>
        </w:rPr>
        <w:t xml:space="preserve"> </w:t>
      </w:r>
      <w:r w:rsidRPr="009B30C7">
        <w:rPr>
          <w:rFonts w:ascii="Arial" w:hAnsi="Arial" w:cs="Arial"/>
          <w:sz w:val="24"/>
          <w:szCs w:val="24"/>
        </w:rPr>
        <w:t xml:space="preserve">National Historic Preservation </w:t>
      </w:r>
      <w:proofErr w:type="gramStart"/>
      <w:r w:rsidRPr="009B30C7">
        <w:rPr>
          <w:rFonts w:ascii="Arial" w:hAnsi="Arial" w:cs="Arial"/>
          <w:sz w:val="24"/>
          <w:szCs w:val="24"/>
        </w:rPr>
        <w:t>Act;</w:t>
      </w:r>
      <w:proofErr w:type="gramEnd"/>
    </w:p>
    <w:p w14:paraId="03984307" w14:textId="24BD6446"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For an activity that will occur in</w:t>
      </w:r>
      <w:r w:rsidR="00674D00" w:rsidRPr="009B30C7">
        <w:rPr>
          <w:rFonts w:ascii="Arial" w:hAnsi="Arial" w:cs="Arial"/>
          <w:sz w:val="24"/>
          <w:szCs w:val="24"/>
        </w:rPr>
        <w:t xml:space="preserve"> </w:t>
      </w:r>
      <w:r w:rsidRPr="009B30C7">
        <w:rPr>
          <w:rFonts w:ascii="Arial" w:hAnsi="Arial" w:cs="Arial"/>
          <w:sz w:val="24"/>
          <w:szCs w:val="24"/>
        </w:rPr>
        <w:t>a component of the National Wild and</w:t>
      </w:r>
      <w:r w:rsidR="00674D00" w:rsidRPr="009B30C7">
        <w:rPr>
          <w:rFonts w:ascii="Arial" w:hAnsi="Arial" w:cs="Arial"/>
          <w:sz w:val="24"/>
          <w:szCs w:val="24"/>
        </w:rPr>
        <w:t xml:space="preserve"> </w:t>
      </w:r>
      <w:r w:rsidRPr="009B30C7">
        <w:rPr>
          <w:rFonts w:ascii="Arial" w:hAnsi="Arial" w:cs="Arial"/>
          <w:sz w:val="24"/>
          <w:szCs w:val="24"/>
        </w:rPr>
        <w:t>Scenic River System, or in a river</w:t>
      </w:r>
      <w:r w:rsidR="00674D00" w:rsidRPr="009B30C7">
        <w:rPr>
          <w:rFonts w:ascii="Arial" w:hAnsi="Arial" w:cs="Arial"/>
          <w:sz w:val="24"/>
          <w:szCs w:val="24"/>
        </w:rPr>
        <w:t xml:space="preserve"> </w:t>
      </w:r>
      <w:r w:rsidRPr="009B30C7">
        <w:rPr>
          <w:rFonts w:ascii="Arial" w:hAnsi="Arial" w:cs="Arial"/>
          <w:sz w:val="24"/>
          <w:szCs w:val="24"/>
        </w:rPr>
        <w:t>officially designated by Congress as a</w:t>
      </w:r>
      <w:r w:rsidR="00674D00" w:rsidRPr="009B30C7">
        <w:rPr>
          <w:rFonts w:ascii="Arial" w:hAnsi="Arial" w:cs="Arial"/>
          <w:sz w:val="24"/>
          <w:szCs w:val="24"/>
        </w:rPr>
        <w:t xml:space="preserve"> </w:t>
      </w:r>
      <w:r w:rsidRPr="009B30C7">
        <w:rPr>
          <w:rFonts w:ascii="Arial" w:hAnsi="Arial" w:cs="Arial"/>
          <w:sz w:val="24"/>
          <w:szCs w:val="24"/>
        </w:rPr>
        <w:t>‘‘study river’’ for possible inclusion in</w:t>
      </w:r>
      <w:r w:rsidR="00E06B4A" w:rsidRPr="009B30C7">
        <w:rPr>
          <w:rFonts w:ascii="Arial" w:hAnsi="Arial" w:cs="Arial"/>
          <w:sz w:val="24"/>
          <w:szCs w:val="24"/>
        </w:rPr>
        <w:t xml:space="preserve"> </w:t>
      </w:r>
      <w:r w:rsidRPr="009B30C7">
        <w:rPr>
          <w:rFonts w:ascii="Arial" w:hAnsi="Arial" w:cs="Arial"/>
          <w:sz w:val="24"/>
          <w:szCs w:val="24"/>
        </w:rPr>
        <w:t xml:space="preserve">the system while the river is in </w:t>
      </w:r>
      <w:r w:rsidRPr="009B30C7">
        <w:rPr>
          <w:rFonts w:ascii="Arial" w:hAnsi="Arial" w:cs="Arial"/>
          <w:sz w:val="24"/>
          <w:szCs w:val="24"/>
        </w:rPr>
        <w:lastRenderedPageBreak/>
        <w:t>an</w:t>
      </w:r>
      <w:r w:rsidR="00674D00" w:rsidRPr="009B30C7">
        <w:rPr>
          <w:rFonts w:ascii="Arial" w:hAnsi="Arial" w:cs="Arial"/>
          <w:sz w:val="24"/>
          <w:szCs w:val="24"/>
        </w:rPr>
        <w:t xml:space="preserve"> </w:t>
      </w:r>
      <w:r w:rsidRPr="009B30C7">
        <w:rPr>
          <w:rFonts w:ascii="Arial" w:hAnsi="Arial" w:cs="Arial"/>
          <w:sz w:val="24"/>
          <w:szCs w:val="24"/>
        </w:rPr>
        <w:t>official study status, the PCN must</w:t>
      </w:r>
      <w:r w:rsidR="00674D00" w:rsidRPr="009B30C7">
        <w:rPr>
          <w:rFonts w:ascii="Arial" w:hAnsi="Arial" w:cs="Arial"/>
          <w:sz w:val="24"/>
          <w:szCs w:val="24"/>
        </w:rPr>
        <w:t xml:space="preserve"> </w:t>
      </w:r>
      <w:r w:rsidRPr="009B30C7">
        <w:rPr>
          <w:rFonts w:ascii="Arial" w:hAnsi="Arial" w:cs="Arial"/>
          <w:sz w:val="24"/>
          <w:szCs w:val="24"/>
        </w:rPr>
        <w:t>identify the Wild and Scenic River or</w:t>
      </w:r>
      <w:r w:rsidR="00674D00" w:rsidRPr="009B30C7">
        <w:rPr>
          <w:rFonts w:ascii="Arial" w:hAnsi="Arial" w:cs="Arial"/>
          <w:sz w:val="24"/>
          <w:szCs w:val="24"/>
        </w:rPr>
        <w:t xml:space="preserve"> </w:t>
      </w:r>
      <w:r w:rsidRPr="009B30C7">
        <w:rPr>
          <w:rFonts w:ascii="Arial" w:hAnsi="Arial" w:cs="Arial"/>
          <w:sz w:val="24"/>
          <w:szCs w:val="24"/>
        </w:rPr>
        <w:t>the ‘‘study river’’ (see general condition</w:t>
      </w:r>
      <w:r w:rsidR="00674D00" w:rsidRPr="009B30C7">
        <w:rPr>
          <w:rFonts w:ascii="Arial" w:hAnsi="Arial" w:cs="Arial"/>
          <w:sz w:val="24"/>
          <w:szCs w:val="24"/>
        </w:rPr>
        <w:t xml:space="preserve"> </w:t>
      </w:r>
      <w:r w:rsidRPr="009B30C7">
        <w:rPr>
          <w:rFonts w:ascii="Arial" w:hAnsi="Arial" w:cs="Arial"/>
          <w:sz w:val="24"/>
          <w:szCs w:val="24"/>
        </w:rPr>
        <w:t>16); and</w:t>
      </w:r>
    </w:p>
    <w:p w14:paraId="5A4B26DF" w14:textId="30179258" w:rsidR="00CF52DC" w:rsidRPr="009B30C7" w:rsidRDefault="00CF52DC" w:rsidP="007229D4">
      <w:pPr>
        <w:pStyle w:val="PlainText"/>
        <w:numPr>
          <w:ilvl w:val="0"/>
          <w:numId w:val="47"/>
        </w:numPr>
        <w:rPr>
          <w:rFonts w:ascii="Arial" w:hAnsi="Arial" w:cs="Arial"/>
          <w:sz w:val="24"/>
          <w:szCs w:val="24"/>
        </w:rPr>
      </w:pPr>
      <w:r w:rsidRPr="009B30C7">
        <w:rPr>
          <w:rFonts w:ascii="Arial" w:hAnsi="Arial" w:cs="Arial"/>
          <w:sz w:val="24"/>
          <w:szCs w:val="24"/>
        </w:rPr>
        <w:t>For an NWP activity that requires</w:t>
      </w:r>
      <w:r w:rsidR="00674D00" w:rsidRPr="009B30C7">
        <w:rPr>
          <w:rFonts w:ascii="Arial" w:hAnsi="Arial" w:cs="Arial"/>
          <w:sz w:val="24"/>
          <w:szCs w:val="24"/>
        </w:rPr>
        <w:t xml:space="preserve"> </w:t>
      </w:r>
      <w:r w:rsidRPr="009B30C7">
        <w:rPr>
          <w:rFonts w:ascii="Arial" w:hAnsi="Arial" w:cs="Arial"/>
          <w:sz w:val="24"/>
          <w:szCs w:val="24"/>
        </w:rPr>
        <w:t>permission from, or review by, the</w:t>
      </w:r>
      <w:r w:rsidR="00674D00" w:rsidRPr="009B30C7">
        <w:rPr>
          <w:rFonts w:ascii="Arial" w:hAnsi="Arial" w:cs="Arial"/>
          <w:sz w:val="24"/>
          <w:szCs w:val="24"/>
        </w:rPr>
        <w:t xml:space="preserve"> </w:t>
      </w:r>
      <w:r w:rsidRPr="009B30C7">
        <w:rPr>
          <w:rFonts w:ascii="Arial" w:hAnsi="Arial" w:cs="Arial"/>
          <w:sz w:val="24"/>
          <w:szCs w:val="24"/>
        </w:rPr>
        <w:t>Corps pursuant to 33 U.S.C. 408 because</w:t>
      </w:r>
      <w:r w:rsidR="00674D00" w:rsidRPr="009B30C7">
        <w:rPr>
          <w:rFonts w:ascii="Arial" w:hAnsi="Arial" w:cs="Arial"/>
          <w:sz w:val="24"/>
          <w:szCs w:val="24"/>
        </w:rPr>
        <w:t xml:space="preserve"> </w:t>
      </w:r>
      <w:r w:rsidRPr="009B30C7">
        <w:rPr>
          <w:rFonts w:ascii="Arial" w:hAnsi="Arial" w:cs="Arial"/>
          <w:sz w:val="24"/>
          <w:szCs w:val="24"/>
        </w:rPr>
        <w:t>it will alter or temporarily or</w:t>
      </w:r>
      <w:r w:rsidR="00674D00" w:rsidRPr="009B30C7">
        <w:rPr>
          <w:rFonts w:ascii="Arial" w:hAnsi="Arial" w:cs="Arial"/>
          <w:sz w:val="24"/>
          <w:szCs w:val="24"/>
        </w:rPr>
        <w:t xml:space="preserve"> </w:t>
      </w:r>
      <w:r w:rsidRPr="009B30C7">
        <w:rPr>
          <w:rFonts w:ascii="Arial" w:hAnsi="Arial" w:cs="Arial"/>
          <w:sz w:val="24"/>
          <w:szCs w:val="24"/>
        </w:rPr>
        <w:t>permanently occupy or use a U.S. Army</w:t>
      </w:r>
      <w:r w:rsidR="00E06B4A" w:rsidRPr="009B30C7">
        <w:rPr>
          <w:rFonts w:ascii="Arial" w:hAnsi="Arial" w:cs="Arial"/>
          <w:sz w:val="24"/>
          <w:szCs w:val="24"/>
        </w:rPr>
        <w:t xml:space="preserve"> </w:t>
      </w:r>
      <w:r w:rsidRPr="009B30C7">
        <w:rPr>
          <w:rFonts w:ascii="Arial" w:hAnsi="Arial" w:cs="Arial"/>
          <w:sz w:val="24"/>
          <w:szCs w:val="24"/>
        </w:rPr>
        <w:t>Corps of Engineers federally authorized</w:t>
      </w:r>
      <w:r w:rsidR="00674D00" w:rsidRPr="009B30C7">
        <w:rPr>
          <w:rFonts w:ascii="Arial" w:hAnsi="Arial" w:cs="Arial"/>
          <w:sz w:val="24"/>
          <w:szCs w:val="24"/>
        </w:rPr>
        <w:t xml:space="preserve"> </w:t>
      </w:r>
      <w:r w:rsidRPr="009B30C7">
        <w:rPr>
          <w:rFonts w:ascii="Arial" w:hAnsi="Arial" w:cs="Arial"/>
          <w:sz w:val="24"/>
          <w:szCs w:val="24"/>
        </w:rPr>
        <w:t>civil works project, the pre-construction</w:t>
      </w:r>
      <w:r w:rsidR="00674D00" w:rsidRPr="009B30C7">
        <w:rPr>
          <w:rFonts w:ascii="Arial" w:hAnsi="Arial" w:cs="Arial"/>
          <w:sz w:val="24"/>
          <w:szCs w:val="24"/>
        </w:rPr>
        <w:t xml:space="preserve"> </w:t>
      </w:r>
      <w:r w:rsidRPr="009B30C7">
        <w:rPr>
          <w:rFonts w:ascii="Arial" w:hAnsi="Arial" w:cs="Arial"/>
          <w:sz w:val="24"/>
          <w:szCs w:val="24"/>
        </w:rPr>
        <w:t>notification must include a statement</w:t>
      </w:r>
      <w:r w:rsidR="00674D00" w:rsidRPr="009B30C7">
        <w:rPr>
          <w:rFonts w:ascii="Arial" w:hAnsi="Arial" w:cs="Arial"/>
          <w:sz w:val="24"/>
          <w:szCs w:val="24"/>
        </w:rPr>
        <w:t xml:space="preserve"> </w:t>
      </w:r>
      <w:r w:rsidRPr="009B30C7">
        <w:rPr>
          <w:rFonts w:ascii="Arial" w:hAnsi="Arial" w:cs="Arial"/>
          <w:sz w:val="24"/>
          <w:szCs w:val="24"/>
        </w:rPr>
        <w:t>confirming that the project proponent</w:t>
      </w:r>
      <w:r w:rsidR="00674D00" w:rsidRPr="009B30C7">
        <w:rPr>
          <w:rFonts w:ascii="Arial" w:hAnsi="Arial" w:cs="Arial"/>
          <w:sz w:val="24"/>
          <w:szCs w:val="24"/>
        </w:rPr>
        <w:t xml:space="preserve"> </w:t>
      </w:r>
      <w:r w:rsidRPr="009B30C7">
        <w:rPr>
          <w:rFonts w:ascii="Arial" w:hAnsi="Arial" w:cs="Arial"/>
          <w:sz w:val="24"/>
          <w:szCs w:val="24"/>
        </w:rPr>
        <w:t>has submitted a written request for</w:t>
      </w:r>
      <w:r w:rsidR="00674D00" w:rsidRPr="009B30C7">
        <w:rPr>
          <w:rFonts w:ascii="Arial" w:hAnsi="Arial" w:cs="Arial"/>
          <w:sz w:val="24"/>
          <w:szCs w:val="24"/>
        </w:rPr>
        <w:t xml:space="preserve"> </w:t>
      </w:r>
      <w:r w:rsidRPr="009B30C7">
        <w:rPr>
          <w:rFonts w:ascii="Arial" w:hAnsi="Arial" w:cs="Arial"/>
          <w:sz w:val="24"/>
          <w:szCs w:val="24"/>
        </w:rPr>
        <w:t>section 408 permission from, or review</w:t>
      </w:r>
      <w:r w:rsidR="00674D00" w:rsidRPr="009B30C7">
        <w:rPr>
          <w:rFonts w:ascii="Arial" w:hAnsi="Arial" w:cs="Arial"/>
          <w:sz w:val="24"/>
          <w:szCs w:val="24"/>
        </w:rPr>
        <w:t xml:space="preserve"> </w:t>
      </w:r>
      <w:r w:rsidRPr="009B30C7">
        <w:rPr>
          <w:rFonts w:ascii="Arial" w:hAnsi="Arial" w:cs="Arial"/>
          <w:sz w:val="24"/>
          <w:szCs w:val="24"/>
        </w:rPr>
        <w:t>by, the Corps office having jurisdiction</w:t>
      </w:r>
      <w:r w:rsidR="00674D00" w:rsidRPr="009B30C7">
        <w:rPr>
          <w:rFonts w:ascii="Arial" w:hAnsi="Arial" w:cs="Arial"/>
          <w:sz w:val="24"/>
          <w:szCs w:val="24"/>
        </w:rPr>
        <w:t xml:space="preserve"> </w:t>
      </w:r>
      <w:r w:rsidRPr="009B30C7">
        <w:rPr>
          <w:rFonts w:ascii="Arial" w:hAnsi="Arial" w:cs="Arial"/>
          <w:sz w:val="24"/>
          <w:szCs w:val="24"/>
        </w:rPr>
        <w:t>over that USACE project.</w:t>
      </w:r>
    </w:p>
    <w:p w14:paraId="1BDF90F1" w14:textId="46F41BF4" w:rsidR="00CF52DC" w:rsidRPr="009B30C7" w:rsidRDefault="00CF52DC" w:rsidP="007229D4">
      <w:pPr>
        <w:pStyle w:val="PlainText"/>
        <w:numPr>
          <w:ilvl w:val="0"/>
          <w:numId w:val="45"/>
        </w:numPr>
        <w:rPr>
          <w:rFonts w:ascii="Arial" w:hAnsi="Arial" w:cs="Arial"/>
          <w:sz w:val="24"/>
          <w:szCs w:val="24"/>
        </w:rPr>
      </w:pPr>
      <w:r w:rsidRPr="009B30C7">
        <w:rPr>
          <w:rFonts w:ascii="Arial" w:hAnsi="Arial" w:cs="Arial"/>
          <w:b/>
          <w:bCs/>
          <w:sz w:val="24"/>
          <w:szCs w:val="24"/>
        </w:rPr>
        <w:t>Form of Pre-Construction</w:t>
      </w:r>
      <w:r w:rsidR="00674D00" w:rsidRPr="009B30C7">
        <w:rPr>
          <w:rFonts w:ascii="Arial" w:hAnsi="Arial" w:cs="Arial"/>
          <w:b/>
          <w:bCs/>
          <w:sz w:val="24"/>
          <w:szCs w:val="24"/>
        </w:rPr>
        <w:t xml:space="preserve"> </w:t>
      </w:r>
      <w:r w:rsidRPr="009B30C7">
        <w:rPr>
          <w:rFonts w:ascii="Arial" w:hAnsi="Arial" w:cs="Arial"/>
          <w:b/>
          <w:bCs/>
          <w:sz w:val="24"/>
          <w:szCs w:val="24"/>
        </w:rPr>
        <w:t xml:space="preserve">Notification: </w:t>
      </w:r>
      <w:r w:rsidRPr="009B30C7">
        <w:rPr>
          <w:rFonts w:ascii="Arial" w:hAnsi="Arial" w:cs="Arial"/>
          <w:sz w:val="24"/>
          <w:szCs w:val="24"/>
        </w:rPr>
        <w:t>The nationwide permit</w:t>
      </w:r>
      <w:r w:rsidR="00674D00" w:rsidRPr="009B30C7">
        <w:rPr>
          <w:rFonts w:ascii="Arial" w:hAnsi="Arial" w:cs="Arial"/>
          <w:sz w:val="24"/>
          <w:szCs w:val="24"/>
        </w:rPr>
        <w:t xml:space="preserve"> </w:t>
      </w:r>
      <w:r w:rsidRPr="009B30C7">
        <w:rPr>
          <w:rFonts w:ascii="Arial" w:hAnsi="Arial" w:cs="Arial"/>
          <w:sz w:val="24"/>
          <w:szCs w:val="24"/>
        </w:rPr>
        <w:t>pre-construction notification form</w:t>
      </w:r>
      <w:r w:rsidR="00674D00" w:rsidRPr="009B30C7">
        <w:rPr>
          <w:rFonts w:ascii="Arial" w:hAnsi="Arial" w:cs="Arial"/>
          <w:sz w:val="24"/>
          <w:szCs w:val="24"/>
        </w:rPr>
        <w:t xml:space="preserve"> </w:t>
      </w:r>
      <w:r w:rsidRPr="009B30C7">
        <w:rPr>
          <w:rFonts w:ascii="Arial" w:hAnsi="Arial" w:cs="Arial"/>
          <w:sz w:val="24"/>
          <w:szCs w:val="24"/>
        </w:rPr>
        <w:t>(Form ENG 6082) should be used for</w:t>
      </w:r>
      <w:r w:rsidR="00674D00" w:rsidRPr="009B30C7">
        <w:rPr>
          <w:rFonts w:ascii="Arial" w:hAnsi="Arial" w:cs="Arial"/>
          <w:sz w:val="24"/>
          <w:szCs w:val="24"/>
        </w:rPr>
        <w:t xml:space="preserve"> </w:t>
      </w:r>
      <w:r w:rsidRPr="009B30C7">
        <w:rPr>
          <w:rFonts w:ascii="Arial" w:hAnsi="Arial" w:cs="Arial"/>
          <w:sz w:val="24"/>
          <w:szCs w:val="24"/>
        </w:rPr>
        <w:t>NWP PCNs. A letter containing the</w:t>
      </w:r>
      <w:r w:rsidR="00674D00" w:rsidRPr="009B30C7">
        <w:rPr>
          <w:rFonts w:ascii="Arial" w:hAnsi="Arial" w:cs="Arial"/>
          <w:sz w:val="24"/>
          <w:szCs w:val="24"/>
        </w:rPr>
        <w:t xml:space="preserve"> </w:t>
      </w:r>
      <w:r w:rsidRPr="009B30C7">
        <w:rPr>
          <w:rFonts w:ascii="Arial" w:hAnsi="Arial" w:cs="Arial"/>
          <w:sz w:val="24"/>
          <w:szCs w:val="24"/>
        </w:rPr>
        <w:t>required information may also be used.</w:t>
      </w:r>
      <w:r w:rsidR="00674D00" w:rsidRPr="009B30C7">
        <w:rPr>
          <w:rFonts w:ascii="Arial" w:hAnsi="Arial" w:cs="Arial"/>
          <w:sz w:val="24"/>
          <w:szCs w:val="24"/>
        </w:rPr>
        <w:t xml:space="preserve"> </w:t>
      </w:r>
      <w:r w:rsidRPr="009B30C7">
        <w:rPr>
          <w:rFonts w:ascii="Arial" w:hAnsi="Arial" w:cs="Arial"/>
          <w:sz w:val="24"/>
          <w:szCs w:val="24"/>
        </w:rPr>
        <w:t>Applicants may provide electronic files</w:t>
      </w:r>
      <w:r w:rsidR="00674D00" w:rsidRPr="009B30C7">
        <w:rPr>
          <w:rFonts w:ascii="Arial" w:hAnsi="Arial" w:cs="Arial"/>
          <w:sz w:val="24"/>
          <w:szCs w:val="24"/>
        </w:rPr>
        <w:t xml:space="preserve"> </w:t>
      </w:r>
      <w:r w:rsidRPr="009B30C7">
        <w:rPr>
          <w:rFonts w:ascii="Arial" w:hAnsi="Arial" w:cs="Arial"/>
          <w:sz w:val="24"/>
          <w:szCs w:val="24"/>
        </w:rPr>
        <w:t>of PCNs and supporting materials if the</w:t>
      </w:r>
      <w:r w:rsidR="00674D00" w:rsidRPr="009B30C7">
        <w:rPr>
          <w:rFonts w:ascii="Arial" w:hAnsi="Arial" w:cs="Arial"/>
          <w:sz w:val="24"/>
          <w:szCs w:val="24"/>
        </w:rPr>
        <w:t xml:space="preserve"> </w:t>
      </w:r>
      <w:r w:rsidRPr="009B30C7">
        <w:rPr>
          <w:rFonts w:ascii="Arial" w:hAnsi="Arial" w:cs="Arial"/>
          <w:sz w:val="24"/>
          <w:szCs w:val="24"/>
        </w:rPr>
        <w:t>district engineer has established tools</w:t>
      </w:r>
      <w:r w:rsidR="00674D00" w:rsidRPr="009B30C7">
        <w:rPr>
          <w:rFonts w:ascii="Arial" w:hAnsi="Arial" w:cs="Arial"/>
          <w:sz w:val="24"/>
          <w:szCs w:val="24"/>
        </w:rPr>
        <w:t xml:space="preserve"> </w:t>
      </w:r>
      <w:r w:rsidRPr="009B30C7">
        <w:rPr>
          <w:rFonts w:ascii="Arial" w:hAnsi="Arial" w:cs="Arial"/>
          <w:sz w:val="24"/>
          <w:szCs w:val="24"/>
        </w:rPr>
        <w:t>and procedures for electronic</w:t>
      </w:r>
      <w:r w:rsidR="00674D00" w:rsidRPr="009B30C7">
        <w:rPr>
          <w:rFonts w:ascii="Arial" w:hAnsi="Arial" w:cs="Arial"/>
          <w:sz w:val="24"/>
          <w:szCs w:val="24"/>
        </w:rPr>
        <w:t xml:space="preserve"> </w:t>
      </w:r>
      <w:r w:rsidRPr="009B30C7">
        <w:rPr>
          <w:rFonts w:ascii="Arial" w:hAnsi="Arial" w:cs="Arial"/>
          <w:sz w:val="24"/>
          <w:szCs w:val="24"/>
        </w:rPr>
        <w:t>submittals.</w:t>
      </w:r>
    </w:p>
    <w:p w14:paraId="30312031" w14:textId="65E26448" w:rsidR="00E06B4A" w:rsidRPr="009B30C7" w:rsidRDefault="00CF52DC" w:rsidP="007229D4">
      <w:pPr>
        <w:pStyle w:val="PlainText"/>
        <w:numPr>
          <w:ilvl w:val="0"/>
          <w:numId w:val="45"/>
        </w:numPr>
        <w:rPr>
          <w:rFonts w:ascii="Arial" w:hAnsi="Arial" w:cs="Arial"/>
          <w:sz w:val="24"/>
          <w:szCs w:val="24"/>
        </w:rPr>
      </w:pPr>
      <w:r w:rsidRPr="009B30C7">
        <w:rPr>
          <w:rFonts w:ascii="Arial" w:hAnsi="Arial" w:cs="Arial"/>
          <w:b/>
          <w:bCs/>
          <w:sz w:val="24"/>
          <w:szCs w:val="24"/>
        </w:rPr>
        <w:t>Agency Coordination:</w:t>
      </w:r>
      <w:r w:rsidRPr="009B30C7">
        <w:rPr>
          <w:rFonts w:ascii="Arial" w:hAnsi="Arial" w:cs="Arial"/>
          <w:sz w:val="24"/>
          <w:szCs w:val="24"/>
        </w:rPr>
        <w:t xml:space="preserve"> </w:t>
      </w:r>
    </w:p>
    <w:p w14:paraId="5090F854" w14:textId="6DE756B4" w:rsidR="00E06B4A" w:rsidRPr="009B30C7" w:rsidRDefault="00CF52DC" w:rsidP="007229D4">
      <w:pPr>
        <w:pStyle w:val="PlainText"/>
        <w:numPr>
          <w:ilvl w:val="0"/>
          <w:numId w:val="49"/>
        </w:numPr>
        <w:rPr>
          <w:rFonts w:ascii="Arial" w:hAnsi="Arial" w:cs="Arial"/>
          <w:sz w:val="24"/>
          <w:szCs w:val="24"/>
        </w:rPr>
      </w:pPr>
      <w:r w:rsidRPr="009B30C7">
        <w:rPr>
          <w:rFonts w:ascii="Arial" w:hAnsi="Arial" w:cs="Arial"/>
          <w:sz w:val="24"/>
          <w:szCs w:val="24"/>
        </w:rPr>
        <w:t>The</w:t>
      </w:r>
      <w:r w:rsidR="00674D00" w:rsidRPr="009B30C7">
        <w:rPr>
          <w:rFonts w:ascii="Arial" w:hAnsi="Arial" w:cs="Arial"/>
          <w:sz w:val="24"/>
          <w:szCs w:val="24"/>
        </w:rPr>
        <w:t xml:space="preserve"> </w:t>
      </w:r>
      <w:r w:rsidRPr="009B30C7">
        <w:rPr>
          <w:rFonts w:ascii="Arial" w:hAnsi="Arial" w:cs="Arial"/>
          <w:sz w:val="24"/>
          <w:szCs w:val="24"/>
        </w:rPr>
        <w:t>district engineer will consider any</w:t>
      </w:r>
      <w:r w:rsidR="00674D00" w:rsidRPr="009B30C7">
        <w:rPr>
          <w:rFonts w:ascii="Arial" w:hAnsi="Arial" w:cs="Arial"/>
          <w:sz w:val="24"/>
          <w:szCs w:val="24"/>
        </w:rPr>
        <w:t xml:space="preserve"> </w:t>
      </w:r>
      <w:r w:rsidRPr="009B30C7">
        <w:rPr>
          <w:rFonts w:ascii="Arial" w:hAnsi="Arial" w:cs="Arial"/>
          <w:sz w:val="24"/>
          <w:szCs w:val="24"/>
        </w:rPr>
        <w:t>comments from Federal and state</w:t>
      </w:r>
      <w:r w:rsidR="00674D00" w:rsidRPr="009B30C7">
        <w:rPr>
          <w:rFonts w:ascii="Arial" w:hAnsi="Arial" w:cs="Arial"/>
          <w:sz w:val="24"/>
          <w:szCs w:val="24"/>
        </w:rPr>
        <w:t xml:space="preserve"> </w:t>
      </w:r>
      <w:r w:rsidRPr="009B30C7">
        <w:rPr>
          <w:rFonts w:ascii="Arial" w:hAnsi="Arial" w:cs="Arial"/>
          <w:sz w:val="24"/>
          <w:szCs w:val="24"/>
        </w:rPr>
        <w:t>agencies concerning the proposed</w:t>
      </w:r>
      <w:r w:rsidR="00674D00" w:rsidRPr="009B30C7">
        <w:rPr>
          <w:rFonts w:ascii="Arial" w:hAnsi="Arial" w:cs="Arial"/>
          <w:sz w:val="24"/>
          <w:szCs w:val="24"/>
        </w:rPr>
        <w:t xml:space="preserve"> </w:t>
      </w:r>
      <w:r w:rsidRPr="009B30C7">
        <w:rPr>
          <w:rFonts w:ascii="Arial" w:hAnsi="Arial" w:cs="Arial"/>
          <w:sz w:val="24"/>
          <w:szCs w:val="24"/>
        </w:rPr>
        <w:t>activity’s compliance with the terms</w:t>
      </w:r>
      <w:r w:rsidR="00674D00" w:rsidRPr="009B30C7">
        <w:rPr>
          <w:rFonts w:ascii="Arial" w:hAnsi="Arial" w:cs="Arial"/>
          <w:sz w:val="24"/>
          <w:szCs w:val="24"/>
        </w:rPr>
        <w:t xml:space="preserve"> </w:t>
      </w:r>
      <w:r w:rsidRPr="009B30C7">
        <w:rPr>
          <w:rFonts w:ascii="Arial" w:hAnsi="Arial" w:cs="Arial"/>
          <w:sz w:val="24"/>
          <w:szCs w:val="24"/>
        </w:rPr>
        <w:t>and conditions of the NWPs and the</w:t>
      </w:r>
      <w:r w:rsidR="00674D00" w:rsidRPr="009B30C7">
        <w:rPr>
          <w:rFonts w:ascii="Arial" w:hAnsi="Arial" w:cs="Arial"/>
          <w:sz w:val="24"/>
          <w:szCs w:val="24"/>
        </w:rPr>
        <w:t xml:space="preserve"> </w:t>
      </w:r>
      <w:r w:rsidRPr="009B30C7">
        <w:rPr>
          <w:rFonts w:ascii="Arial" w:hAnsi="Arial" w:cs="Arial"/>
          <w:sz w:val="24"/>
          <w:szCs w:val="24"/>
        </w:rPr>
        <w:t>need for mitigation to reduce the</w:t>
      </w:r>
      <w:r w:rsidR="00674D00" w:rsidRPr="009B30C7">
        <w:rPr>
          <w:rFonts w:ascii="Arial" w:hAnsi="Arial" w:cs="Arial"/>
          <w:sz w:val="24"/>
          <w:szCs w:val="24"/>
        </w:rPr>
        <w:t xml:space="preserve"> </w:t>
      </w:r>
      <w:r w:rsidRPr="009B30C7">
        <w:rPr>
          <w:rFonts w:ascii="Arial" w:hAnsi="Arial" w:cs="Arial"/>
          <w:sz w:val="24"/>
          <w:szCs w:val="24"/>
        </w:rPr>
        <w:t>activity’s adverse environmental effects</w:t>
      </w:r>
      <w:r w:rsidR="00E06B4A" w:rsidRPr="009B30C7">
        <w:rPr>
          <w:rFonts w:ascii="Arial" w:hAnsi="Arial" w:cs="Arial"/>
          <w:sz w:val="24"/>
          <w:szCs w:val="24"/>
        </w:rPr>
        <w:t xml:space="preserve"> </w:t>
      </w:r>
      <w:r w:rsidRPr="009B30C7">
        <w:rPr>
          <w:rFonts w:ascii="Arial" w:hAnsi="Arial" w:cs="Arial"/>
          <w:sz w:val="24"/>
          <w:szCs w:val="24"/>
        </w:rPr>
        <w:t>so that they are no more than minimal.</w:t>
      </w:r>
      <w:r w:rsidR="00674D00" w:rsidRPr="009B30C7">
        <w:rPr>
          <w:rFonts w:ascii="Arial" w:hAnsi="Arial" w:cs="Arial"/>
          <w:sz w:val="24"/>
          <w:szCs w:val="24"/>
        </w:rPr>
        <w:t xml:space="preserve"> </w:t>
      </w:r>
    </w:p>
    <w:p w14:paraId="099E0B59" w14:textId="5CB7A9F8" w:rsidR="00E06B4A" w:rsidRPr="009B30C7" w:rsidRDefault="00CF52DC" w:rsidP="007229D4">
      <w:pPr>
        <w:pStyle w:val="PlainText"/>
        <w:numPr>
          <w:ilvl w:val="0"/>
          <w:numId w:val="49"/>
        </w:numPr>
        <w:rPr>
          <w:rFonts w:ascii="Arial" w:hAnsi="Arial" w:cs="Arial"/>
          <w:sz w:val="24"/>
          <w:szCs w:val="24"/>
        </w:rPr>
      </w:pPr>
      <w:r w:rsidRPr="009B30C7">
        <w:rPr>
          <w:rFonts w:ascii="Arial" w:hAnsi="Arial" w:cs="Arial"/>
          <w:sz w:val="24"/>
          <w:szCs w:val="24"/>
        </w:rPr>
        <w:t>Agency coordination is required</w:t>
      </w:r>
      <w:r w:rsidR="00674D00" w:rsidRPr="009B30C7">
        <w:rPr>
          <w:rFonts w:ascii="Arial" w:hAnsi="Arial" w:cs="Arial"/>
          <w:sz w:val="24"/>
          <w:szCs w:val="24"/>
        </w:rPr>
        <w:t xml:space="preserve"> </w:t>
      </w:r>
      <w:r w:rsidRPr="009B30C7">
        <w:rPr>
          <w:rFonts w:ascii="Arial" w:hAnsi="Arial" w:cs="Arial"/>
          <w:sz w:val="24"/>
          <w:szCs w:val="24"/>
        </w:rPr>
        <w:t xml:space="preserve">for: </w:t>
      </w:r>
    </w:p>
    <w:p w14:paraId="41E79677" w14:textId="2656B131" w:rsidR="00E06B4A" w:rsidRPr="009B30C7" w:rsidRDefault="00CF52DC" w:rsidP="007229D4">
      <w:pPr>
        <w:pStyle w:val="PlainText"/>
        <w:numPr>
          <w:ilvl w:val="0"/>
          <w:numId w:val="50"/>
        </w:numPr>
        <w:rPr>
          <w:rFonts w:ascii="Arial" w:hAnsi="Arial" w:cs="Arial"/>
          <w:sz w:val="24"/>
          <w:szCs w:val="24"/>
        </w:rPr>
      </w:pPr>
      <w:r w:rsidRPr="009B30C7">
        <w:rPr>
          <w:rFonts w:ascii="Arial" w:hAnsi="Arial" w:cs="Arial"/>
          <w:sz w:val="24"/>
          <w:szCs w:val="24"/>
        </w:rPr>
        <w:t>All NWP activities that require</w:t>
      </w:r>
      <w:r w:rsidR="00674D00" w:rsidRPr="009B30C7">
        <w:rPr>
          <w:rFonts w:ascii="Arial" w:hAnsi="Arial" w:cs="Arial"/>
          <w:sz w:val="24"/>
          <w:szCs w:val="24"/>
        </w:rPr>
        <w:t xml:space="preserve"> </w:t>
      </w:r>
      <w:r w:rsidRPr="009B30C7">
        <w:rPr>
          <w:rFonts w:ascii="Arial" w:hAnsi="Arial" w:cs="Arial"/>
          <w:sz w:val="24"/>
          <w:szCs w:val="24"/>
        </w:rPr>
        <w:t>pre-construction notification and result</w:t>
      </w:r>
      <w:r w:rsidR="00674D00" w:rsidRPr="009B30C7">
        <w:rPr>
          <w:rFonts w:ascii="Arial" w:hAnsi="Arial" w:cs="Arial"/>
          <w:sz w:val="24"/>
          <w:szCs w:val="24"/>
        </w:rPr>
        <w:t xml:space="preserve"> </w:t>
      </w:r>
      <w:r w:rsidRPr="009B30C7">
        <w:rPr>
          <w:rFonts w:ascii="Arial" w:hAnsi="Arial" w:cs="Arial"/>
          <w:sz w:val="24"/>
          <w:szCs w:val="24"/>
        </w:rPr>
        <w:t>in the loss of greater than 1⁄2-acre of</w:t>
      </w:r>
      <w:r w:rsidR="00674D00" w:rsidRPr="009B30C7">
        <w:rPr>
          <w:rFonts w:ascii="Arial" w:hAnsi="Arial" w:cs="Arial"/>
          <w:sz w:val="24"/>
          <w:szCs w:val="24"/>
        </w:rPr>
        <w:t xml:space="preserve"> </w:t>
      </w:r>
      <w:r w:rsidRPr="009B30C7">
        <w:rPr>
          <w:rFonts w:ascii="Arial" w:hAnsi="Arial" w:cs="Arial"/>
          <w:sz w:val="24"/>
          <w:szCs w:val="24"/>
        </w:rPr>
        <w:t xml:space="preserve">waters of the United </w:t>
      </w:r>
      <w:proofErr w:type="gramStart"/>
      <w:r w:rsidRPr="009B30C7">
        <w:rPr>
          <w:rFonts w:ascii="Arial" w:hAnsi="Arial" w:cs="Arial"/>
          <w:sz w:val="24"/>
          <w:szCs w:val="24"/>
        </w:rPr>
        <w:t>States;</w:t>
      </w:r>
      <w:proofErr w:type="gramEnd"/>
      <w:r w:rsidRPr="009B30C7">
        <w:rPr>
          <w:rFonts w:ascii="Arial" w:hAnsi="Arial" w:cs="Arial"/>
          <w:sz w:val="24"/>
          <w:szCs w:val="24"/>
        </w:rPr>
        <w:t xml:space="preserve"> </w:t>
      </w:r>
    </w:p>
    <w:p w14:paraId="25CA7CD3" w14:textId="66D85D4B" w:rsidR="00E06B4A" w:rsidRPr="009B30C7" w:rsidRDefault="00CF52DC" w:rsidP="007229D4">
      <w:pPr>
        <w:pStyle w:val="PlainText"/>
        <w:numPr>
          <w:ilvl w:val="0"/>
          <w:numId w:val="50"/>
        </w:numPr>
        <w:rPr>
          <w:rFonts w:ascii="Arial" w:hAnsi="Arial" w:cs="Arial"/>
          <w:sz w:val="24"/>
          <w:szCs w:val="24"/>
        </w:rPr>
      </w:pPr>
      <w:r w:rsidRPr="009B30C7">
        <w:rPr>
          <w:rFonts w:ascii="Arial" w:hAnsi="Arial" w:cs="Arial"/>
          <w:sz w:val="24"/>
          <w:szCs w:val="24"/>
        </w:rPr>
        <w:t>NWP 13</w:t>
      </w:r>
      <w:r w:rsidR="00674D00" w:rsidRPr="009B30C7">
        <w:rPr>
          <w:rFonts w:ascii="Arial" w:hAnsi="Arial" w:cs="Arial"/>
          <w:sz w:val="24"/>
          <w:szCs w:val="24"/>
        </w:rPr>
        <w:t xml:space="preserve"> </w:t>
      </w:r>
      <w:r w:rsidRPr="009B30C7">
        <w:rPr>
          <w:rFonts w:ascii="Arial" w:hAnsi="Arial" w:cs="Arial"/>
          <w:sz w:val="24"/>
          <w:szCs w:val="24"/>
        </w:rPr>
        <w:t>activities in excess of 500 linear feet,</w:t>
      </w:r>
      <w:r w:rsidR="00674D00" w:rsidRPr="009B30C7">
        <w:rPr>
          <w:rFonts w:ascii="Arial" w:hAnsi="Arial" w:cs="Arial"/>
          <w:sz w:val="24"/>
          <w:szCs w:val="24"/>
        </w:rPr>
        <w:t xml:space="preserve"> </w:t>
      </w:r>
      <w:r w:rsidRPr="009B30C7">
        <w:rPr>
          <w:rFonts w:ascii="Arial" w:hAnsi="Arial" w:cs="Arial"/>
          <w:sz w:val="24"/>
          <w:szCs w:val="24"/>
        </w:rPr>
        <w:t>fills greater than one cubic yard per</w:t>
      </w:r>
      <w:r w:rsidR="00674D00" w:rsidRPr="009B30C7">
        <w:rPr>
          <w:rFonts w:ascii="Arial" w:hAnsi="Arial" w:cs="Arial"/>
          <w:sz w:val="24"/>
          <w:szCs w:val="24"/>
        </w:rPr>
        <w:t xml:space="preserve"> </w:t>
      </w:r>
      <w:r w:rsidRPr="009B30C7">
        <w:rPr>
          <w:rFonts w:ascii="Arial" w:hAnsi="Arial" w:cs="Arial"/>
          <w:sz w:val="24"/>
          <w:szCs w:val="24"/>
        </w:rPr>
        <w:t>running foot, or involve discharges of</w:t>
      </w:r>
      <w:r w:rsidR="00674D00" w:rsidRPr="009B30C7">
        <w:rPr>
          <w:rFonts w:ascii="Arial" w:hAnsi="Arial" w:cs="Arial"/>
          <w:sz w:val="24"/>
          <w:szCs w:val="24"/>
        </w:rPr>
        <w:t xml:space="preserve"> </w:t>
      </w:r>
      <w:r w:rsidRPr="009B30C7">
        <w:rPr>
          <w:rFonts w:ascii="Arial" w:hAnsi="Arial" w:cs="Arial"/>
          <w:sz w:val="24"/>
          <w:szCs w:val="24"/>
        </w:rPr>
        <w:t>dredged or fill material into special</w:t>
      </w:r>
      <w:r w:rsidR="00674D00" w:rsidRPr="009B30C7">
        <w:rPr>
          <w:rFonts w:ascii="Arial" w:hAnsi="Arial" w:cs="Arial"/>
          <w:sz w:val="24"/>
          <w:szCs w:val="24"/>
        </w:rPr>
        <w:t xml:space="preserve"> </w:t>
      </w:r>
      <w:r w:rsidRPr="009B30C7">
        <w:rPr>
          <w:rFonts w:ascii="Arial" w:hAnsi="Arial" w:cs="Arial"/>
          <w:sz w:val="24"/>
          <w:szCs w:val="24"/>
        </w:rPr>
        <w:t xml:space="preserve">aquatic </w:t>
      </w:r>
      <w:proofErr w:type="gramStart"/>
      <w:r w:rsidRPr="009B30C7">
        <w:rPr>
          <w:rFonts w:ascii="Arial" w:hAnsi="Arial" w:cs="Arial"/>
          <w:sz w:val="24"/>
          <w:szCs w:val="24"/>
        </w:rPr>
        <w:t>sites;</w:t>
      </w:r>
      <w:proofErr w:type="gramEnd"/>
      <w:r w:rsidRPr="009B30C7">
        <w:rPr>
          <w:rFonts w:ascii="Arial" w:hAnsi="Arial" w:cs="Arial"/>
          <w:sz w:val="24"/>
          <w:szCs w:val="24"/>
        </w:rPr>
        <w:t xml:space="preserve"> and </w:t>
      </w:r>
    </w:p>
    <w:p w14:paraId="23BD447B" w14:textId="158004CE" w:rsidR="00CF52DC" w:rsidRPr="009B30C7" w:rsidRDefault="00CF52DC" w:rsidP="007229D4">
      <w:pPr>
        <w:pStyle w:val="PlainText"/>
        <w:numPr>
          <w:ilvl w:val="0"/>
          <w:numId w:val="50"/>
        </w:numPr>
        <w:rPr>
          <w:rFonts w:ascii="Arial" w:hAnsi="Arial" w:cs="Arial"/>
          <w:sz w:val="24"/>
          <w:szCs w:val="24"/>
        </w:rPr>
      </w:pPr>
      <w:r w:rsidRPr="009B30C7">
        <w:rPr>
          <w:rFonts w:ascii="Arial" w:hAnsi="Arial" w:cs="Arial"/>
          <w:sz w:val="24"/>
          <w:szCs w:val="24"/>
        </w:rPr>
        <w:t>NWP 54 activities</w:t>
      </w:r>
      <w:r w:rsidR="00674D00" w:rsidRPr="009B30C7">
        <w:rPr>
          <w:rFonts w:ascii="Arial" w:hAnsi="Arial" w:cs="Arial"/>
          <w:sz w:val="24"/>
          <w:szCs w:val="24"/>
        </w:rPr>
        <w:t xml:space="preserve"> </w:t>
      </w:r>
      <w:r w:rsidRPr="009B30C7">
        <w:rPr>
          <w:rFonts w:ascii="Arial" w:hAnsi="Arial" w:cs="Arial"/>
          <w:sz w:val="24"/>
          <w:szCs w:val="24"/>
        </w:rPr>
        <w:t>in excess of 500 linear feet, or that</w:t>
      </w:r>
      <w:r w:rsidR="00674D00" w:rsidRPr="009B30C7">
        <w:rPr>
          <w:rFonts w:ascii="Arial" w:hAnsi="Arial" w:cs="Arial"/>
          <w:sz w:val="24"/>
          <w:szCs w:val="24"/>
        </w:rPr>
        <w:t xml:space="preserve"> </w:t>
      </w:r>
      <w:r w:rsidRPr="009B30C7">
        <w:rPr>
          <w:rFonts w:ascii="Arial" w:hAnsi="Arial" w:cs="Arial"/>
          <w:sz w:val="24"/>
          <w:szCs w:val="24"/>
        </w:rPr>
        <w:t>extend into the waterbody more than 30</w:t>
      </w:r>
      <w:r w:rsidR="00674D00" w:rsidRPr="009B30C7">
        <w:rPr>
          <w:rFonts w:ascii="Arial" w:hAnsi="Arial" w:cs="Arial"/>
          <w:sz w:val="24"/>
          <w:szCs w:val="24"/>
        </w:rPr>
        <w:t xml:space="preserve"> </w:t>
      </w:r>
      <w:r w:rsidRPr="009B30C7">
        <w:rPr>
          <w:rFonts w:ascii="Arial" w:hAnsi="Arial" w:cs="Arial"/>
          <w:sz w:val="24"/>
          <w:szCs w:val="24"/>
        </w:rPr>
        <w:t>feet from the mean low water line in</w:t>
      </w:r>
      <w:r w:rsidR="00674D00" w:rsidRPr="009B30C7">
        <w:rPr>
          <w:rFonts w:ascii="Arial" w:hAnsi="Arial" w:cs="Arial"/>
          <w:sz w:val="24"/>
          <w:szCs w:val="24"/>
        </w:rPr>
        <w:t xml:space="preserve"> </w:t>
      </w:r>
      <w:r w:rsidRPr="009B30C7">
        <w:rPr>
          <w:rFonts w:ascii="Arial" w:hAnsi="Arial" w:cs="Arial"/>
          <w:sz w:val="24"/>
          <w:szCs w:val="24"/>
        </w:rPr>
        <w:t>tidal waters or the ordinary high water</w:t>
      </w:r>
      <w:r w:rsidR="00674D00" w:rsidRPr="009B30C7">
        <w:rPr>
          <w:rFonts w:ascii="Arial" w:hAnsi="Arial" w:cs="Arial"/>
          <w:sz w:val="24"/>
          <w:szCs w:val="24"/>
        </w:rPr>
        <w:t xml:space="preserve"> </w:t>
      </w:r>
      <w:r w:rsidRPr="009B30C7">
        <w:rPr>
          <w:rFonts w:ascii="Arial" w:hAnsi="Arial" w:cs="Arial"/>
          <w:sz w:val="24"/>
          <w:szCs w:val="24"/>
        </w:rPr>
        <w:t>mark in the Great Lakes.</w:t>
      </w:r>
    </w:p>
    <w:p w14:paraId="3E8272B8" w14:textId="26345AE2" w:rsidR="00CF52DC" w:rsidRPr="009B30C7" w:rsidRDefault="00CF52DC" w:rsidP="007229D4">
      <w:pPr>
        <w:pStyle w:val="PlainText"/>
        <w:numPr>
          <w:ilvl w:val="0"/>
          <w:numId w:val="49"/>
        </w:numPr>
        <w:rPr>
          <w:rFonts w:ascii="Arial" w:hAnsi="Arial" w:cs="Arial"/>
          <w:sz w:val="24"/>
          <w:szCs w:val="24"/>
        </w:rPr>
      </w:pPr>
      <w:r w:rsidRPr="009B30C7">
        <w:rPr>
          <w:rFonts w:ascii="Arial" w:hAnsi="Arial" w:cs="Arial"/>
          <w:sz w:val="24"/>
          <w:szCs w:val="24"/>
        </w:rPr>
        <w:t>When agency coordination is</w:t>
      </w:r>
      <w:r w:rsidR="00674D00" w:rsidRPr="009B30C7">
        <w:rPr>
          <w:rFonts w:ascii="Arial" w:hAnsi="Arial" w:cs="Arial"/>
          <w:sz w:val="24"/>
          <w:szCs w:val="24"/>
        </w:rPr>
        <w:t xml:space="preserve"> </w:t>
      </w:r>
      <w:r w:rsidRPr="009B30C7">
        <w:rPr>
          <w:rFonts w:ascii="Arial" w:hAnsi="Arial" w:cs="Arial"/>
          <w:sz w:val="24"/>
          <w:szCs w:val="24"/>
        </w:rPr>
        <w:t>required, the district engineer will</w:t>
      </w:r>
      <w:r w:rsidR="00674D00" w:rsidRPr="009B30C7">
        <w:rPr>
          <w:rFonts w:ascii="Arial" w:hAnsi="Arial" w:cs="Arial"/>
          <w:sz w:val="24"/>
          <w:szCs w:val="24"/>
        </w:rPr>
        <w:t xml:space="preserve"> </w:t>
      </w:r>
      <w:r w:rsidRPr="009B30C7">
        <w:rPr>
          <w:rFonts w:ascii="Arial" w:hAnsi="Arial" w:cs="Arial"/>
          <w:sz w:val="24"/>
          <w:szCs w:val="24"/>
        </w:rPr>
        <w:t>immediately provide (e.g., via email,</w:t>
      </w:r>
      <w:r w:rsidR="00674D00" w:rsidRPr="009B30C7">
        <w:rPr>
          <w:rFonts w:ascii="Arial" w:hAnsi="Arial" w:cs="Arial"/>
          <w:sz w:val="24"/>
          <w:szCs w:val="24"/>
        </w:rPr>
        <w:t xml:space="preserve"> </w:t>
      </w:r>
      <w:r w:rsidRPr="009B30C7">
        <w:rPr>
          <w:rFonts w:ascii="Arial" w:hAnsi="Arial" w:cs="Arial"/>
          <w:sz w:val="24"/>
          <w:szCs w:val="24"/>
        </w:rPr>
        <w:t>facsimile transmission, overnight mail,</w:t>
      </w:r>
      <w:r w:rsidR="00674D00" w:rsidRPr="009B30C7">
        <w:rPr>
          <w:rFonts w:ascii="Arial" w:hAnsi="Arial" w:cs="Arial"/>
          <w:sz w:val="24"/>
          <w:szCs w:val="24"/>
        </w:rPr>
        <w:t xml:space="preserve"> </w:t>
      </w:r>
      <w:r w:rsidRPr="009B30C7">
        <w:rPr>
          <w:rFonts w:ascii="Arial" w:hAnsi="Arial" w:cs="Arial"/>
          <w:sz w:val="24"/>
          <w:szCs w:val="24"/>
        </w:rPr>
        <w:t>or other expeditious manner) a copy of</w:t>
      </w:r>
      <w:r w:rsidR="00E06B4A" w:rsidRPr="009B30C7">
        <w:rPr>
          <w:rFonts w:ascii="Arial" w:hAnsi="Arial" w:cs="Arial"/>
          <w:sz w:val="24"/>
          <w:szCs w:val="24"/>
        </w:rPr>
        <w:t xml:space="preserve"> </w:t>
      </w:r>
      <w:r w:rsidRPr="009B30C7">
        <w:rPr>
          <w:rFonts w:ascii="Arial" w:hAnsi="Arial" w:cs="Arial"/>
          <w:sz w:val="24"/>
          <w:szCs w:val="24"/>
        </w:rPr>
        <w:t>the complete PCN to the appropriate</w:t>
      </w:r>
      <w:r w:rsidR="00674D00" w:rsidRPr="009B30C7">
        <w:rPr>
          <w:rFonts w:ascii="Arial" w:hAnsi="Arial" w:cs="Arial"/>
          <w:sz w:val="24"/>
          <w:szCs w:val="24"/>
        </w:rPr>
        <w:t xml:space="preserve"> </w:t>
      </w:r>
      <w:r w:rsidRPr="009B30C7">
        <w:rPr>
          <w:rFonts w:ascii="Arial" w:hAnsi="Arial" w:cs="Arial"/>
          <w:sz w:val="24"/>
          <w:szCs w:val="24"/>
        </w:rPr>
        <w:t>Federal or state offices (FWS, state</w:t>
      </w:r>
      <w:r w:rsidR="00674D00" w:rsidRPr="009B30C7">
        <w:rPr>
          <w:rFonts w:ascii="Arial" w:hAnsi="Arial" w:cs="Arial"/>
          <w:sz w:val="24"/>
          <w:szCs w:val="24"/>
        </w:rPr>
        <w:t xml:space="preserve"> </w:t>
      </w:r>
      <w:r w:rsidRPr="009B30C7">
        <w:rPr>
          <w:rFonts w:ascii="Arial" w:hAnsi="Arial" w:cs="Arial"/>
          <w:sz w:val="24"/>
          <w:szCs w:val="24"/>
        </w:rPr>
        <w:t>natural resource or water quality</w:t>
      </w:r>
      <w:r w:rsidR="00674D00" w:rsidRPr="009B30C7">
        <w:rPr>
          <w:rFonts w:ascii="Arial" w:hAnsi="Arial" w:cs="Arial"/>
          <w:sz w:val="24"/>
          <w:szCs w:val="24"/>
        </w:rPr>
        <w:t xml:space="preserve"> </w:t>
      </w:r>
      <w:r w:rsidRPr="009B30C7">
        <w:rPr>
          <w:rFonts w:ascii="Arial" w:hAnsi="Arial" w:cs="Arial"/>
          <w:sz w:val="24"/>
          <w:szCs w:val="24"/>
        </w:rPr>
        <w:t>agency, EPA, and, if appropriate, the</w:t>
      </w:r>
      <w:r w:rsidR="00674D00" w:rsidRPr="009B30C7">
        <w:rPr>
          <w:rFonts w:ascii="Arial" w:hAnsi="Arial" w:cs="Arial"/>
          <w:sz w:val="24"/>
          <w:szCs w:val="24"/>
        </w:rPr>
        <w:t xml:space="preserve"> </w:t>
      </w:r>
      <w:r w:rsidRPr="009B30C7">
        <w:rPr>
          <w:rFonts w:ascii="Arial" w:hAnsi="Arial" w:cs="Arial"/>
          <w:sz w:val="24"/>
          <w:szCs w:val="24"/>
        </w:rPr>
        <w:t>NMFS). With the exception of NWP 37,</w:t>
      </w:r>
      <w:r w:rsidR="00E06B4A" w:rsidRPr="009B30C7">
        <w:rPr>
          <w:rFonts w:ascii="Arial" w:hAnsi="Arial" w:cs="Arial"/>
          <w:sz w:val="24"/>
          <w:szCs w:val="24"/>
        </w:rPr>
        <w:t xml:space="preserve"> </w:t>
      </w:r>
      <w:r w:rsidRPr="009B30C7">
        <w:rPr>
          <w:rFonts w:ascii="Arial" w:hAnsi="Arial" w:cs="Arial"/>
          <w:sz w:val="24"/>
          <w:szCs w:val="24"/>
        </w:rPr>
        <w:t>these agencies will have 10 calendar</w:t>
      </w:r>
      <w:r w:rsidR="00674D00" w:rsidRPr="009B30C7">
        <w:rPr>
          <w:rFonts w:ascii="Arial" w:hAnsi="Arial" w:cs="Arial"/>
          <w:sz w:val="24"/>
          <w:szCs w:val="24"/>
        </w:rPr>
        <w:t xml:space="preserve"> </w:t>
      </w:r>
      <w:r w:rsidRPr="009B30C7">
        <w:rPr>
          <w:rFonts w:ascii="Arial" w:hAnsi="Arial" w:cs="Arial"/>
          <w:sz w:val="24"/>
          <w:szCs w:val="24"/>
        </w:rPr>
        <w:t>days from the date the material is</w:t>
      </w:r>
      <w:r w:rsidR="00674D00" w:rsidRPr="009B30C7">
        <w:rPr>
          <w:rFonts w:ascii="Arial" w:hAnsi="Arial" w:cs="Arial"/>
          <w:sz w:val="24"/>
          <w:szCs w:val="24"/>
        </w:rPr>
        <w:t xml:space="preserve"> </w:t>
      </w:r>
      <w:r w:rsidRPr="009B30C7">
        <w:rPr>
          <w:rFonts w:ascii="Arial" w:hAnsi="Arial" w:cs="Arial"/>
          <w:sz w:val="24"/>
          <w:szCs w:val="24"/>
        </w:rPr>
        <w:t>transmitted to notify the district</w:t>
      </w:r>
      <w:r w:rsidR="00674D00" w:rsidRPr="009B30C7">
        <w:rPr>
          <w:rFonts w:ascii="Arial" w:hAnsi="Arial" w:cs="Arial"/>
          <w:sz w:val="24"/>
          <w:szCs w:val="24"/>
        </w:rPr>
        <w:t xml:space="preserve"> </w:t>
      </w:r>
      <w:r w:rsidRPr="009B30C7">
        <w:rPr>
          <w:rFonts w:ascii="Arial" w:hAnsi="Arial" w:cs="Arial"/>
          <w:sz w:val="24"/>
          <w:szCs w:val="24"/>
        </w:rPr>
        <w:t>engineer via telephone, facsimile</w:t>
      </w:r>
      <w:r w:rsidR="00674D00" w:rsidRPr="009B30C7">
        <w:rPr>
          <w:rFonts w:ascii="Arial" w:hAnsi="Arial" w:cs="Arial"/>
          <w:sz w:val="24"/>
          <w:szCs w:val="24"/>
        </w:rPr>
        <w:t xml:space="preserve"> </w:t>
      </w:r>
      <w:r w:rsidRPr="009B30C7">
        <w:rPr>
          <w:rFonts w:ascii="Arial" w:hAnsi="Arial" w:cs="Arial"/>
          <w:sz w:val="24"/>
          <w:szCs w:val="24"/>
        </w:rPr>
        <w:t>transmission, or email that they intend</w:t>
      </w:r>
      <w:r w:rsidR="00674D00" w:rsidRPr="009B30C7">
        <w:rPr>
          <w:rFonts w:ascii="Arial" w:hAnsi="Arial" w:cs="Arial"/>
          <w:sz w:val="24"/>
          <w:szCs w:val="24"/>
        </w:rPr>
        <w:t xml:space="preserve"> </w:t>
      </w:r>
      <w:r w:rsidRPr="009B30C7">
        <w:rPr>
          <w:rFonts w:ascii="Arial" w:hAnsi="Arial" w:cs="Arial"/>
          <w:sz w:val="24"/>
          <w:szCs w:val="24"/>
        </w:rPr>
        <w:t>to provide substantive, site-specific</w:t>
      </w:r>
      <w:r w:rsidR="00674D00" w:rsidRPr="009B30C7">
        <w:rPr>
          <w:rFonts w:ascii="Arial" w:hAnsi="Arial" w:cs="Arial"/>
          <w:sz w:val="24"/>
          <w:szCs w:val="24"/>
        </w:rPr>
        <w:t xml:space="preserve"> </w:t>
      </w:r>
      <w:r w:rsidRPr="009B30C7">
        <w:rPr>
          <w:rFonts w:ascii="Arial" w:hAnsi="Arial" w:cs="Arial"/>
          <w:sz w:val="24"/>
          <w:szCs w:val="24"/>
        </w:rPr>
        <w:t>comments. The comments must explain</w:t>
      </w:r>
      <w:r w:rsidR="00674D00" w:rsidRPr="009B30C7">
        <w:rPr>
          <w:rFonts w:ascii="Arial" w:hAnsi="Arial" w:cs="Arial"/>
          <w:sz w:val="24"/>
          <w:szCs w:val="24"/>
        </w:rPr>
        <w:t xml:space="preserve"> </w:t>
      </w:r>
      <w:r w:rsidRPr="009B30C7">
        <w:rPr>
          <w:rFonts w:ascii="Arial" w:hAnsi="Arial" w:cs="Arial"/>
          <w:sz w:val="24"/>
          <w:szCs w:val="24"/>
        </w:rPr>
        <w:t>why the agency believes the adverse</w:t>
      </w:r>
      <w:r w:rsidR="00674D00" w:rsidRPr="009B30C7">
        <w:rPr>
          <w:rFonts w:ascii="Arial" w:hAnsi="Arial" w:cs="Arial"/>
          <w:sz w:val="24"/>
          <w:szCs w:val="24"/>
        </w:rPr>
        <w:t xml:space="preserve"> </w:t>
      </w:r>
      <w:r w:rsidRPr="009B30C7">
        <w:rPr>
          <w:rFonts w:ascii="Arial" w:hAnsi="Arial" w:cs="Arial"/>
          <w:sz w:val="24"/>
          <w:szCs w:val="24"/>
        </w:rPr>
        <w:t>environmental effects will be more than</w:t>
      </w:r>
      <w:r w:rsidR="00674D00" w:rsidRPr="009B30C7">
        <w:rPr>
          <w:rFonts w:ascii="Arial" w:hAnsi="Arial" w:cs="Arial"/>
          <w:sz w:val="24"/>
          <w:szCs w:val="24"/>
        </w:rPr>
        <w:t xml:space="preserve"> </w:t>
      </w:r>
      <w:r w:rsidRPr="009B30C7">
        <w:rPr>
          <w:rFonts w:ascii="Arial" w:hAnsi="Arial" w:cs="Arial"/>
          <w:sz w:val="24"/>
          <w:szCs w:val="24"/>
        </w:rPr>
        <w:t xml:space="preserve">minimal. If </w:t>
      </w:r>
      <w:proofErr w:type="gramStart"/>
      <w:r w:rsidRPr="009B30C7">
        <w:rPr>
          <w:rFonts w:ascii="Arial" w:hAnsi="Arial" w:cs="Arial"/>
          <w:sz w:val="24"/>
          <w:szCs w:val="24"/>
        </w:rPr>
        <w:t>so</w:t>
      </w:r>
      <w:proofErr w:type="gramEnd"/>
      <w:r w:rsidRPr="009B30C7">
        <w:rPr>
          <w:rFonts w:ascii="Arial" w:hAnsi="Arial" w:cs="Arial"/>
          <w:sz w:val="24"/>
          <w:szCs w:val="24"/>
        </w:rPr>
        <w:t xml:space="preserve"> contacted by an agency,</w:t>
      </w:r>
      <w:r w:rsidR="00674D00" w:rsidRPr="009B30C7">
        <w:rPr>
          <w:rFonts w:ascii="Arial" w:hAnsi="Arial" w:cs="Arial"/>
          <w:sz w:val="24"/>
          <w:szCs w:val="24"/>
        </w:rPr>
        <w:t xml:space="preserve"> </w:t>
      </w:r>
      <w:r w:rsidRPr="009B30C7">
        <w:rPr>
          <w:rFonts w:ascii="Arial" w:hAnsi="Arial" w:cs="Arial"/>
          <w:sz w:val="24"/>
          <w:szCs w:val="24"/>
        </w:rPr>
        <w:t>the district engineer will wait an</w:t>
      </w:r>
      <w:r w:rsidR="00674D00" w:rsidRPr="009B30C7">
        <w:rPr>
          <w:rFonts w:ascii="Arial" w:hAnsi="Arial" w:cs="Arial"/>
          <w:sz w:val="24"/>
          <w:szCs w:val="24"/>
        </w:rPr>
        <w:t xml:space="preserve"> </w:t>
      </w:r>
      <w:r w:rsidRPr="009B30C7">
        <w:rPr>
          <w:rFonts w:ascii="Arial" w:hAnsi="Arial" w:cs="Arial"/>
          <w:sz w:val="24"/>
          <w:szCs w:val="24"/>
        </w:rPr>
        <w:t>additional 15 calendar days before</w:t>
      </w:r>
      <w:r w:rsidR="00674D00" w:rsidRPr="009B30C7">
        <w:rPr>
          <w:rFonts w:ascii="Arial" w:hAnsi="Arial" w:cs="Arial"/>
          <w:sz w:val="24"/>
          <w:szCs w:val="24"/>
        </w:rPr>
        <w:t xml:space="preserve"> </w:t>
      </w:r>
      <w:r w:rsidRPr="009B30C7">
        <w:rPr>
          <w:rFonts w:ascii="Arial" w:hAnsi="Arial" w:cs="Arial"/>
          <w:sz w:val="24"/>
          <w:szCs w:val="24"/>
        </w:rPr>
        <w:t>making a decision on the preconstruction</w:t>
      </w:r>
      <w:r w:rsidR="00674D00" w:rsidRPr="009B30C7">
        <w:rPr>
          <w:rFonts w:ascii="Arial" w:hAnsi="Arial" w:cs="Arial"/>
          <w:sz w:val="24"/>
          <w:szCs w:val="24"/>
        </w:rPr>
        <w:t xml:space="preserve"> </w:t>
      </w:r>
      <w:r w:rsidRPr="009B30C7">
        <w:rPr>
          <w:rFonts w:ascii="Arial" w:hAnsi="Arial" w:cs="Arial"/>
          <w:sz w:val="24"/>
          <w:szCs w:val="24"/>
        </w:rPr>
        <w:t>notification. The district</w:t>
      </w:r>
      <w:r w:rsidR="00674D00" w:rsidRPr="009B30C7">
        <w:rPr>
          <w:rFonts w:ascii="Arial" w:hAnsi="Arial" w:cs="Arial"/>
          <w:sz w:val="24"/>
          <w:szCs w:val="24"/>
        </w:rPr>
        <w:t xml:space="preserve"> </w:t>
      </w:r>
      <w:r w:rsidRPr="009B30C7">
        <w:rPr>
          <w:rFonts w:ascii="Arial" w:hAnsi="Arial" w:cs="Arial"/>
          <w:sz w:val="24"/>
          <w:szCs w:val="24"/>
        </w:rPr>
        <w:t>engineer will fully consider agency</w:t>
      </w:r>
      <w:r w:rsidR="00674D00" w:rsidRPr="009B30C7">
        <w:rPr>
          <w:rFonts w:ascii="Arial" w:hAnsi="Arial" w:cs="Arial"/>
          <w:sz w:val="24"/>
          <w:szCs w:val="24"/>
        </w:rPr>
        <w:t xml:space="preserve"> </w:t>
      </w:r>
      <w:r w:rsidRPr="009B30C7">
        <w:rPr>
          <w:rFonts w:ascii="Arial" w:hAnsi="Arial" w:cs="Arial"/>
          <w:sz w:val="24"/>
          <w:szCs w:val="24"/>
        </w:rPr>
        <w:t xml:space="preserve">comments </w:t>
      </w:r>
      <w:r w:rsidRPr="009B30C7">
        <w:rPr>
          <w:rFonts w:ascii="Arial" w:hAnsi="Arial" w:cs="Arial"/>
          <w:sz w:val="24"/>
          <w:szCs w:val="24"/>
        </w:rPr>
        <w:lastRenderedPageBreak/>
        <w:t>received within the specified</w:t>
      </w:r>
      <w:r w:rsidR="00674D00" w:rsidRPr="009B30C7">
        <w:rPr>
          <w:rFonts w:ascii="Arial" w:hAnsi="Arial" w:cs="Arial"/>
          <w:sz w:val="24"/>
          <w:szCs w:val="24"/>
        </w:rPr>
        <w:t xml:space="preserve"> </w:t>
      </w:r>
      <w:r w:rsidRPr="009B30C7">
        <w:rPr>
          <w:rFonts w:ascii="Arial" w:hAnsi="Arial" w:cs="Arial"/>
          <w:sz w:val="24"/>
          <w:szCs w:val="24"/>
        </w:rPr>
        <w:t>time frame concerning the proposed</w:t>
      </w:r>
      <w:r w:rsidR="00674D00" w:rsidRPr="009B30C7">
        <w:rPr>
          <w:rFonts w:ascii="Arial" w:hAnsi="Arial" w:cs="Arial"/>
          <w:sz w:val="24"/>
          <w:szCs w:val="24"/>
        </w:rPr>
        <w:t xml:space="preserve"> </w:t>
      </w:r>
      <w:r w:rsidRPr="009B30C7">
        <w:rPr>
          <w:rFonts w:ascii="Arial" w:hAnsi="Arial" w:cs="Arial"/>
          <w:sz w:val="24"/>
          <w:szCs w:val="24"/>
        </w:rPr>
        <w:t>activity’s compliance with the terms</w:t>
      </w:r>
      <w:r w:rsidR="00E06B4A" w:rsidRPr="009B30C7">
        <w:rPr>
          <w:rFonts w:ascii="Arial" w:hAnsi="Arial" w:cs="Arial"/>
          <w:sz w:val="24"/>
          <w:szCs w:val="24"/>
        </w:rPr>
        <w:t xml:space="preserve"> </w:t>
      </w:r>
      <w:r w:rsidRPr="009B30C7">
        <w:rPr>
          <w:rFonts w:ascii="Arial" w:hAnsi="Arial" w:cs="Arial"/>
          <w:sz w:val="24"/>
          <w:szCs w:val="24"/>
        </w:rPr>
        <w:t>and conditions of the NWPs, including</w:t>
      </w:r>
      <w:r w:rsidR="00674D00" w:rsidRPr="009B30C7">
        <w:rPr>
          <w:rFonts w:ascii="Arial" w:hAnsi="Arial" w:cs="Arial"/>
          <w:sz w:val="24"/>
          <w:szCs w:val="24"/>
        </w:rPr>
        <w:t xml:space="preserve"> </w:t>
      </w:r>
      <w:r w:rsidRPr="009B30C7">
        <w:rPr>
          <w:rFonts w:ascii="Arial" w:hAnsi="Arial" w:cs="Arial"/>
          <w:sz w:val="24"/>
          <w:szCs w:val="24"/>
        </w:rPr>
        <w:t>the need for mitigation to ensure that</w:t>
      </w:r>
      <w:r w:rsidR="00674D00" w:rsidRPr="009B30C7">
        <w:rPr>
          <w:rFonts w:ascii="Arial" w:hAnsi="Arial" w:cs="Arial"/>
          <w:sz w:val="24"/>
          <w:szCs w:val="24"/>
        </w:rPr>
        <w:t xml:space="preserve"> </w:t>
      </w:r>
      <w:r w:rsidRPr="009B30C7">
        <w:rPr>
          <w:rFonts w:ascii="Arial" w:hAnsi="Arial" w:cs="Arial"/>
          <w:sz w:val="24"/>
          <w:szCs w:val="24"/>
        </w:rPr>
        <w:t>the net adverse environmental effects of</w:t>
      </w:r>
      <w:r w:rsidR="00674D00" w:rsidRPr="009B30C7">
        <w:rPr>
          <w:rFonts w:ascii="Arial" w:hAnsi="Arial" w:cs="Arial"/>
          <w:sz w:val="24"/>
          <w:szCs w:val="24"/>
        </w:rPr>
        <w:t xml:space="preserve"> </w:t>
      </w:r>
      <w:r w:rsidRPr="009B30C7">
        <w:rPr>
          <w:rFonts w:ascii="Arial" w:hAnsi="Arial" w:cs="Arial"/>
          <w:sz w:val="24"/>
          <w:szCs w:val="24"/>
        </w:rPr>
        <w:t>the proposed activity are no more than</w:t>
      </w:r>
      <w:r w:rsidR="00674D00" w:rsidRPr="009B30C7">
        <w:rPr>
          <w:rFonts w:ascii="Arial" w:hAnsi="Arial" w:cs="Arial"/>
          <w:sz w:val="24"/>
          <w:szCs w:val="24"/>
        </w:rPr>
        <w:t xml:space="preserve"> </w:t>
      </w:r>
      <w:r w:rsidRPr="009B30C7">
        <w:rPr>
          <w:rFonts w:ascii="Arial" w:hAnsi="Arial" w:cs="Arial"/>
          <w:sz w:val="24"/>
          <w:szCs w:val="24"/>
        </w:rPr>
        <w:t>minimal. The district engineer will</w:t>
      </w:r>
      <w:r w:rsidR="00674D00" w:rsidRPr="009B30C7">
        <w:rPr>
          <w:rFonts w:ascii="Arial" w:hAnsi="Arial" w:cs="Arial"/>
          <w:sz w:val="24"/>
          <w:szCs w:val="24"/>
        </w:rPr>
        <w:t xml:space="preserve"> </w:t>
      </w:r>
      <w:r w:rsidRPr="009B30C7">
        <w:rPr>
          <w:rFonts w:ascii="Arial" w:hAnsi="Arial" w:cs="Arial"/>
          <w:sz w:val="24"/>
          <w:szCs w:val="24"/>
        </w:rPr>
        <w:t>provide no response to the resource</w:t>
      </w:r>
      <w:r w:rsidR="00674D00" w:rsidRPr="009B30C7">
        <w:rPr>
          <w:rFonts w:ascii="Arial" w:hAnsi="Arial" w:cs="Arial"/>
          <w:sz w:val="24"/>
          <w:szCs w:val="24"/>
        </w:rPr>
        <w:t xml:space="preserve"> </w:t>
      </w:r>
      <w:r w:rsidRPr="009B30C7">
        <w:rPr>
          <w:rFonts w:ascii="Arial" w:hAnsi="Arial" w:cs="Arial"/>
          <w:sz w:val="24"/>
          <w:szCs w:val="24"/>
        </w:rPr>
        <w:t>agency, except as provided below. The</w:t>
      </w:r>
      <w:r w:rsidR="00674D00" w:rsidRPr="009B30C7">
        <w:rPr>
          <w:rFonts w:ascii="Arial" w:hAnsi="Arial" w:cs="Arial"/>
          <w:sz w:val="24"/>
          <w:szCs w:val="24"/>
        </w:rPr>
        <w:t xml:space="preserve"> </w:t>
      </w:r>
      <w:r w:rsidRPr="009B30C7">
        <w:rPr>
          <w:rFonts w:ascii="Arial" w:hAnsi="Arial" w:cs="Arial"/>
          <w:sz w:val="24"/>
          <w:szCs w:val="24"/>
        </w:rPr>
        <w:t>district engineer will indicate in the</w:t>
      </w:r>
      <w:r w:rsidR="00674D00" w:rsidRPr="009B30C7">
        <w:rPr>
          <w:rFonts w:ascii="Arial" w:hAnsi="Arial" w:cs="Arial"/>
          <w:sz w:val="24"/>
          <w:szCs w:val="24"/>
        </w:rPr>
        <w:t xml:space="preserve"> </w:t>
      </w:r>
      <w:r w:rsidRPr="009B30C7">
        <w:rPr>
          <w:rFonts w:ascii="Arial" w:hAnsi="Arial" w:cs="Arial"/>
          <w:sz w:val="24"/>
          <w:szCs w:val="24"/>
        </w:rPr>
        <w:t>administrative record associated with</w:t>
      </w:r>
      <w:r w:rsidR="00674D00" w:rsidRPr="009B30C7">
        <w:rPr>
          <w:rFonts w:ascii="Arial" w:hAnsi="Arial" w:cs="Arial"/>
          <w:sz w:val="24"/>
          <w:szCs w:val="24"/>
        </w:rPr>
        <w:t xml:space="preserve"> </w:t>
      </w:r>
      <w:r w:rsidRPr="009B30C7">
        <w:rPr>
          <w:rFonts w:ascii="Arial" w:hAnsi="Arial" w:cs="Arial"/>
          <w:sz w:val="24"/>
          <w:szCs w:val="24"/>
        </w:rPr>
        <w:t>each pre-construction notification that</w:t>
      </w:r>
      <w:r w:rsidR="00E06B4A" w:rsidRPr="009B30C7">
        <w:rPr>
          <w:rFonts w:ascii="Arial" w:hAnsi="Arial" w:cs="Arial"/>
          <w:sz w:val="24"/>
          <w:szCs w:val="24"/>
        </w:rPr>
        <w:t xml:space="preserve"> </w:t>
      </w:r>
      <w:r w:rsidRPr="009B30C7">
        <w:rPr>
          <w:rFonts w:ascii="Arial" w:hAnsi="Arial" w:cs="Arial"/>
          <w:sz w:val="24"/>
          <w:szCs w:val="24"/>
        </w:rPr>
        <w:t>the resource agencies’ concerns were</w:t>
      </w:r>
      <w:r w:rsidR="00674D00" w:rsidRPr="009B30C7">
        <w:rPr>
          <w:rFonts w:ascii="Arial" w:hAnsi="Arial" w:cs="Arial"/>
          <w:sz w:val="24"/>
          <w:szCs w:val="24"/>
        </w:rPr>
        <w:t xml:space="preserve"> </w:t>
      </w:r>
      <w:r w:rsidRPr="009B30C7">
        <w:rPr>
          <w:rFonts w:ascii="Arial" w:hAnsi="Arial" w:cs="Arial"/>
          <w:sz w:val="24"/>
          <w:szCs w:val="24"/>
        </w:rPr>
        <w:t>considered. For NWP 37, the emergency</w:t>
      </w:r>
      <w:r w:rsidR="00674D00" w:rsidRPr="009B30C7">
        <w:rPr>
          <w:rFonts w:ascii="Arial" w:hAnsi="Arial" w:cs="Arial"/>
          <w:sz w:val="24"/>
          <w:szCs w:val="24"/>
        </w:rPr>
        <w:t xml:space="preserve"> </w:t>
      </w:r>
      <w:r w:rsidRPr="009B30C7">
        <w:rPr>
          <w:rFonts w:ascii="Arial" w:hAnsi="Arial" w:cs="Arial"/>
          <w:sz w:val="24"/>
          <w:szCs w:val="24"/>
        </w:rPr>
        <w:t>watershed protection and rehabilitation</w:t>
      </w:r>
      <w:r w:rsidR="00674D00" w:rsidRPr="009B30C7">
        <w:rPr>
          <w:rFonts w:ascii="Arial" w:hAnsi="Arial" w:cs="Arial"/>
          <w:sz w:val="24"/>
          <w:szCs w:val="24"/>
        </w:rPr>
        <w:t xml:space="preserve"> </w:t>
      </w:r>
      <w:r w:rsidRPr="009B30C7">
        <w:rPr>
          <w:rFonts w:ascii="Arial" w:hAnsi="Arial" w:cs="Arial"/>
          <w:sz w:val="24"/>
          <w:szCs w:val="24"/>
        </w:rPr>
        <w:t>activity may proceed immediately in</w:t>
      </w:r>
      <w:r w:rsidR="00674D00" w:rsidRPr="009B30C7">
        <w:rPr>
          <w:rFonts w:ascii="Arial" w:hAnsi="Arial" w:cs="Arial"/>
          <w:sz w:val="24"/>
          <w:szCs w:val="24"/>
        </w:rPr>
        <w:t xml:space="preserve"> </w:t>
      </w:r>
      <w:r w:rsidRPr="009B30C7">
        <w:rPr>
          <w:rFonts w:ascii="Arial" w:hAnsi="Arial" w:cs="Arial"/>
          <w:sz w:val="24"/>
          <w:szCs w:val="24"/>
        </w:rPr>
        <w:t>cases where there is an unacceptabl</w:t>
      </w:r>
      <w:r w:rsidR="00674D00" w:rsidRPr="009B30C7">
        <w:rPr>
          <w:rFonts w:ascii="Arial" w:hAnsi="Arial" w:cs="Arial"/>
          <w:sz w:val="24"/>
          <w:szCs w:val="24"/>
        </w:rPr>
        <w:t xml:space="preserve">e </w:t>
      </w:r>
      <w:r w:rsidRPr="009B30C7">
        <w:rPr>
          <w:rFonts w:ascii="Arial" w:hAnsi="Arial" w:cs="Arial"/>
          <w:sz w:val="24"/>
          <w:szCs w:val="24"/>
        </w:rPr>
        <w:t xml:space="preserve">hazard to </w:t>
      </w:r>
      <w:proofErr w:type="gramStart"/>
      <w:r w:rsidRPr="009B30C7">
        <w:rPr>
          <w:rFonts w:ascii="Arial" w:hAnsi="Arial" w:cs="Arial"/>
          <w:sz w:val="24"/>
          <w:szCs w:val="24"/>
        </w:rPr>
        <w:t>life</w:t>
      </w:r>
      <w:proofErr w:type="gramEnd"/>
      <w:r w:rsidRPr="009B30C7">
        <w:rPr>
          <w:rFonts w:ascii="Arial" w:hAnsi="Arial" w:cs="Arial"/>
          <w:sz w:val="24"/>
          <w:szCs w:val="24"/>
        </w:rPr>
        <w:t xml:space="preserve"> or a significant loss of</w:t>
      </w:r>
      <w:r w:rsidR="00674D00" w:rsidRPr="009B30C7">
        <w:rPr>
          <w:rFonts w:ascii="Arial" w:hAnsi="Arial" w:cs="Arial"/>
          <w:sz w:val="24"/>
          <w:szCs w:val="24"/>
        </w:rPr>
        <w:t xml:space="preserve"> </w:t>
      </w:r>
      <w:r w:rsidRPr="009B30C7">
        <w:rPr>
          <w:rFonts w:ascii="Arial" w:hAnsi="Arial" w:cs="Arial"/>
          <w:sz w:val="24"/>
          <w:szCs w:val="24"/>
        </w:rPr>
        <w:t>property or economic hardship will</w:t>
      </w:r>
      <w:r w:rsidR="00674D00" w:rsidRPr="009B30C7">
        <w:rPr>
          <w:rFonts w:ascii="Arial" w:hAnsi="Arial" w:cs="Arial"/>
          <w:sz w:val="24"/>
          <w:szCs w:val="24"/>
        </w:rPr>
        <w:t xml:space="preserve"> </w:t>
      </w:r>
      <w:r w:rsidRPr="009B30C7">
        <w:rPr>
          <w:rFonts w:ascii="Arial" w:hAnsi="Arial" w:cs="Arial"/>
          <w:sz w:val="24"/>
          <w:szCs w:val="24"/>
        </w:rPr>
        <w:t>occur. The district engineer will</w:t>
      </w:r>
      <w:r w:rsidR="00674D00" w:rsidRPr="009B30C7">
        <w:rPr>
          <w:rFonts w:ascii="Arial" w:hAnsi="Arial" w:cs="Arial"/>
          <w:sz w:val="24"/>
          <w:szCs w:val="24"/>
        </w:rPr>
        <w:t xml:space="preserve"> </w:t>
      </w:r>
      <w:r w:rsidRPr="009B30C7">
        <w:rPr>
          <w:rFonts w:ascii="Arial" w:hAnsi="Arial" w:cs="Arial"/>
          <w:sz w:val="24"/>
          <w:szCs w:val="24"/>
        </w:rPr>
        <w:t>consider any comments received to</w:t>
      </w:r>
      <w:r w:rsidR="00674D00" w:rsidRPr="009B30C7">
        <w:rPr>
          <w:rFonts w:ascii="Arial" w:hAnsi="Arial" w:cs="Arial"/>
          <w:sz w:val="24"/>
          <w:szCs w:val="24"/>
        </w:rPr>
        <w:t xml:space="preserve"> </w:t>
      </w:r>
      <w:r w:rsidRPr="009B30C7">
        <w:rPr>
          <w:rFonts w:ascii="Arial" w:hAnsi="Arial" w:cs="Arial"/>
          <w:sz w:val="24"/>
          <w:szCs w:val="24"/>
        </w:rPr>
        <w:t>decide whether the NWP 37</w:t>
      </w:r>
      <w:r w:rsidR="00E06B4A" w:rsidRPr="009B30C7">
        <w:rPr>
          <w:rFonts w:ascii="Arial" w:hAnsi="Arial" w:cs="Arial"/>
          <w:sz w:val="24"/>
          <w:szCs w:val="24"/>
        </w:rPr>
        <w:t xml:space="preserve"> </w:t>
      </w:r>
      <w:r w:rsidRPr="009B30C7">
        <w:rPr>
          <w:rFonts w:ascii="Arial" w:hAnsi="Arial" w:cs="Arial"/>
          <w:sz w:val="24"/>
          <w:szCs w:val="24"/>
        </w:rPr>
        <w:t>authorization should be modified,</w:t>
      </w:r>
      <w:r w:rsidR="00674D00" w:rsidRPr="009B30C7">
        <w:rPr>
          <w:rFonts w:ascii="Arial" w:hAnsi="Arial" w:cs="Arial"/>
          <w:sz w:val="24"/>
          <w:szCs w:val="24"/>
        </w:rPr>
        <w:t xml:space="preserve"> </w:t>
      </w:r>
      <w:r w:rsidRPr="009B30C7">
        <w:rPr>
          <w:rFonts w:ascii="Arial" w:hAnsi="Arial" w:cs="Arial"/>
          <w:sz w:val="24"/>
          <w:szCs w:val="24"/>
        </w:rPr>
        <w:t>suspended, or revoked in accordance</w:t>
      </w:r>
      <w:r w:rsidR="00674D00" w:rsidRPr="009B30C7">
        <w:rPr>
          <w:rFonts w:ascii="Arial" w:hAnsi="Arial" w:cs="Arial"/>
          <w:sz w:val="24"/>
          <w:szCs w:val="24"/>
        </w:rPr>
        <w:t xml:space="preserve"> </w:t>
      </w:r>
      <w:r w:rsidRPr="009B30C7">
        <w:rPr>
          <w:rFonts w:ascii="Arial" w:hAnsi="Arial" w:cs="Arial"/>
          <w:sz w:val="24"/>
          <w:szCs w:val="24"/>
        </w:rPr>
        <w:t>with the procedures at 33 CFR 330.5.</w:t>
      </w:r>
    </w:p>
    <w:p w14:paraId="31B7174D" w14:textId="6D70E4D1" w:rsidR="00CF52DC" w:rsidRPr="009B30C7" w:rsidRDefault="00CF52DC" w:rsidP="007229D4">
      <w:pPr>
        <w:pStyle w:val="PlainText"/>
        <w:numPr>
          <w:ilvl w:val="0"/>
          <w:numId w:val="49"/>
        </w:numPr>
        <w:rPr>
          <w:rFonts w:ascii="Arial" w:hAnsi="Arial" w:cs="Arial"/>
          <w:sz w:val="24"/>
          <w:szCs w:val="24"/>
        </w:rPr>
      </w:pPr>
      <w:r w:rsidRPr="009B30C7">
        <w:rPr>
          <w:rFonts w:ascii="Arial" w:hAnsi="Arial" w:cs="Arial"/>
          <w:sz w:val="24"/>
          <w:szCs w:val="24"/>
        </w:rPr>
        <w:t>In cases of where the prospective</w:t>
      </w:r>
      <w:r w:rsidR="00674D00" w:rsidRPr="009B30C7">
        <w:rPr>
          <w:rFonts w:ascii="Arial" w:hAnsi="Arial" w:cs="Arial"/>
          <w:sz w:val="24"/>
          <w:szCs w:val="24"/>
        </w:rPr>
        <w:t xml:space="preserve"> </w:t>
      </w:r>
      <w:r w:rsidRPr="009B30C7">
        <w:rPr>
          <w:rFonts w:ascii="Arial" w:hAnsi="Arial" w:cs="Arial"/>
          <w:sz w:val="24"/>
          <w:szCs w:val="24"/>
        </w:rPr>
        <w:t>permittee is not a Federal agency, the</w:t>
      </w:r>
      <w:r w:rsidR="00674D00" w:rsidRPr="009B30C7">
        <w:rPr>
          <w:rFonts w:ascii="Arial" w:hAnsi="Arial" w:cs="Arial"/>
          <w:sz w:val="24"/>
          <w:szCs w:val="24"/>
        </w:rPr>
        <w:t xml:space="preserve"> </w:t>
      </w:r>
      <w:r w:rsidRPr="009B30C7">
        <w:rPr>
          <w:rFonts w:ascii="Arial" w:hAnsi="Arial" w:cs="Arial"/>
          <w:sz w:val="24"/>
          <w:szCs w:val="24"/>
        </w:rPr>
        <w:t>district engineer will provide a response</w:t>
      </w:r>
      <w:r w:rsidR="00674D00" w:rsidRPr="009B30C7">
        <w:rPr>
          <w:rFonts w:ascii="Arial" w:hAnsi="Arial" w:cs="Arial"/>
          <w:sz w:val="24"/>
          <w:szCs w:val="24"/>
        </w:rPr>
        <w:t xml:space="preserve"> </w:t>
      </w:r>
      <w:r w:rsidRPr="009B30C7">
        <w:rPr>
          <w:rFonts w:ascii="Arial" w:hAnsi="Arial" w:cs="Arial"/>
          <w:sz w:val="24"/>
          <w:szCs w:val="24"/>
        </w:rPr>
        <w:t>to NMFS within 30 calendar days of</w:t>
      </w:r>
      <w:r w:rsidR="00674D00" w:rsidRPr="009B30C7">
        <w:rPr>
          <w:rFonts w:ascii="Arial" w:hAnsi="Arial" w:cs="Arial"/>
          <w:sz w:val="24"/>
          <w:szCs w:val="24"/>
        </w:rPr>
        <w:t xml:space="preserve"> </w:t>
      </w:r>
      <w:r w:rsidRPr="009B30C7">
        <w:rPr>
          <w:rFonts w:ascii="Arial" w:hAnsi="Arial" w:cs="Arial"/>
          <w:sz w:val="24"/>
          <w:szCs w:val="24"/>
        </w:rPr>
        <w:t>receipt of any Essential Fish Habitat</w:t>
      </w:r>
      <w:r w:rsidR="00E06B4A" w:rsidRPr="009B30C7">
        <w:rPr>
          <w:rFonts w:ascii="Arial" w:hAnsi="Arial" w:cs="Arial"/>
          <w:sz w:val="24"/>
          <w:szCs w:val="24"/>
        </w:rPr>
        <w:t xml:space="preserve"> </w:t>
      </w:r>
      <w:r w:rsidRPr="009B30C7">
        <w:rPr>
          <w:rFonts w:ascii="Arial" w:hAnsi="Arial" w:cs="Arial"/>
          <w:sz w:val="24"/>
          <w:szCs w:val="24"/>
        </w:rPr>
        <w:t>conservation recommendations, as</w:t>
      </w:r>
      <w:r w:rsidR="00674D00" w:rsidRPr="009B30C7">
        <w:rPr>
          <w:rFonts w:ascii="Arial" w:hAnsi="Arial" w:cs="Arial"/>
          <w:sz w:val="24"/>
          <w:szCs w:val="24"/>
        </w:rPr>
        <w:t xml:space="preserve"> </w:t>
      </w:r>
      <w:r w:rsidRPr="009B30C7">
        <w:rPr>
          <w:rFonts w:ascii="Arial" w:hAnsi="Arial" w:cs="Arial"/>
          <w:sz w:val="24"/>
          <w:szCs w:val="24"/>
        </w:rPr>
        <w:t>required by section 305(b)(4)(B) of the</w:t>
      </w:r>
      <w:r w:rsidR="00674D00" w:rsidRPr="009B30C7">
        <w:rPr>
          <w:rFonts w:ascii="Arial" w:hAnsi="Arial" w:cs="Arial"/>
          <w:sz w:val="24"/>
          <w:szCs w:val="24"/>
        </w:rPr>
        <w:t xml:space="preserve"> </w:t>
      </w:r>
      <w:r w:rsidRPr="009B30C7">
        <w:rPr>
          <w:rFonts w:ascii="Arial" w:hAnsi="Arial" w:cs="Arial"/>
          <w:sz w:val="24"/>
          <w:szCs w:val="24"/>
        </w:rPr>
        <w:t>Magnuson-Stevens Fishery</w:t>
      </w:r>
      <w:r w:rsidR="00674D00" w:rsidRPr="009B30C7">
        <w:rPr>
          <w:rFonts w:ascii="Arial" w:hAnsi="Arial" w:cs="Arial"/>
          <w:sz w:val="24"/>
          <w:szCs w:val="24"/>
        </w:rPr>
        <w:t xml:space="preserve"> </w:t>
      </w:r>
      <w:r w:rsidRPr="009B30C7">
        <w:rPr>
          <w:rFonts w:ascii="Arial" w:hAnsi="Arial" w:cs="Arial"/>
          <w:sz w:val="24"/>
          <w:szCs w:val="24"/>
        </w:rPr>
        <w:t>Conservation and Management Act.</w:t>
      </w:r>
    </w:p>
    <w:p w14:paraId="1D3AE270" w14:textId="55C12995" w:rsidR="00CF52DC" w:rsidRPr="009B30C7" w:rsidRDefault="00CF52DC" w:rsidP="007229D4">
      <w:pPr>
        <w:pStyle w:val="PlainText"/>
        <w:numPr>
          <w:ilvl w:val="0"/>
          <w:numId w:val="49"/>
        </w:numPr>
        <w:rPr>
          <w:rFonts w:ascii="Arial" w:hAnsi="Arial" w:cs="Arial"/>
          <w:sz w:val="24"/>
          <w:szCs w:val="24"/>
        </w:rPr>
      </w:pPr>
      <w:r w:rsidRPr="009B30C7">
        <w:rPr>
          <w:rFonts w:ascii="Arial" w:hAnsi="Arial" w:cs="Arial"/>
          <w:sz w:val="24"/>
          <w:szCs w:val="24"/>
        </w:rPr>
        <w:t>Applicants are encouraged to</w:t>
      </w:r>
      <w:r w:rsidR="00674D00" w:rsidRPr="009B30C7">
        <w:rPr>
          <w:rFonts w:ascii="Arial" w:hAnsi="Arial" w:cs="Arial"/>
          <w:sz w:val="24"/>
          <w:szCs w:val="24"/>
        </w:rPr>
        <w:t xml:space="preserve"> </w:t>
      </w:r>
      <w:r w:rsidRPr="009B30C7">
        <w:rPr>
          <w:rFonts w:ascii="Arial" w:hAnsi="Arial" w:cs="Arial"/>
          <w:sz w:val="24"/>
          <w:szCs w:val="24"/>
        </w:rPr>
        <w:t>provide the Corps with either electronic</w:t>
      </w:r>
      <w:r w:rsidR="00674D00" w:rsidRPr="009B30C7">
        <w:rPr>
          <w:rFonts w:ascii="Arial" w:hAnsi="Arial" w:cs="Arial"/>
          <w:sz w:val="24"/>
          <w:szCs w:val="24"/>
        </w:rPr>
        <w:t xml:space="preserve"> </w:t>
      </w:r>
      <w:r w:rsidRPr="009B30C7">
        <w:rPr>
          <w:rFonts w:ascii="Arial" w:hAnsi="Arial" w:cs="Arial"/>
          <w:sz w:val="24"/>
          <w:szCs w:val="24"/>
        </w:rPr>
        <w:t>files or multiple copies of preconstruction</w:t>
      </w:r>
      <w:r w:rsidR="00674D00" w:rsidRPr="009B30C7">
        <w:rPr>
          <w:rFonts w:ascii="Arial" w:hAnsi="Arial" w:cs="Arial"/>
          <w:sz w:val="24"/>
          <w:szCs w:val="24"/>
        </w:rPr>
        <w:t xml:space="preserve"> </w:t>
      </w:r>
      <w:r w:rsidRPr="009B30C7">
        <w:rPr>
          <w:rFonts w:ascii="Arial" w:hAnsi="Arial" w:cs="Arial"/>
          <w:sz w:val="24"/>
          <w:szCs w:val="24"/>
        </w:rPr>
        <w:t>notifications to expedite</w:t>
      </w:r>
      <w:r w:rsidR="00674D00" w:rsidRPr="009B30C7">
        <w:rPr>
          <w:rFonts w:ascii="Arial" w:hAnsi="Arial" w:cs="Arial"/>
          <w:sz w:val="24"/>
          <w:szCs w:val="24"/>
        </w:rPr>
        <w:t xml:space="preserve"> </w:t>
      </w:r>
      <w:r w:rsidRPr="009B30C7">
        <w:rPr>
          <w:rFonts w:ascii="Arial" w:hAnsi="Arial" w:cs="Arial"/>
          <w:sz w:val="24"/>
          <w:szCs w:val="24"/>
        </w:rPr>
        <w:t>agency coordination.</w:t>
      </w:r>
    </w:p>
    <w:p w14:paraId="6A58610E" w14:textId="77777777" w:rsidR="00674D00" w:rsidRPr="009B30C7" w:rsidRDefault="00674D00" w:rsidP="00CF52DC">
      <w:pPr>
        <w:pStyle w:val="PlainText"/>
        <w:rPr>
          <w:rFonts w:ascii="Arial" w:hAnsi="Arial" w:cs="Arial"/>
          <w:sz w:val="24"/>
          <w:szCs w:val="24"/>
        </w:rPr>
      </w:pPr>
    </w:p>
    <w:p w14:paraId="770D9902" w14:textId="383A3DE8" w:rsidR="00CF52DC" w:rsidRPr="009B30C7" w:rsidRDefault="00E673A6" w:rsidP="00CF52DC">
      <w:pPr>
        <w:pStyle w:val="PlainText"/>
        <w:rPr>
          <w:rFonts w:ascii="Arial" w:hAnsi="Arial" w:cs="Arial"/>
          <w:sz w:val="24"/>
          <w:szCs w:val="24"/>
        </w:rPr>
      </w:pPr>
      <w:r w:rsidRPr="006759DE">
        <w:rPr>
          <w:rFonts w:ascii="Arial" w:hAnsi="Arial" w:cs="Arial"/>
          <w:b/>
          <w:bCs/>
          <w:sz w:val="24"/>
          <w:szCs w:val="24"/>
        </w:rPr>
        <w:t>E</w:t>
      </w:r>
      <w:r w:rsidR="00CF52DC" w:rsidRPr="006759DE">
        <w:rPr>
          <w:rFonts w:ascii="Arial" w:hAnsi="Arial" w:cs="Arial"/>
          <w:b/>
          <w:bCs/>
          <w:sz w:val="24"/>
          <w:szCs w:val="24"/>
        </w:rPr>
        <w:t xml:space="preserve">. </w:t>
      </w:r>
      <w:r w:rsidR="00CF52DC" w:rsidRPr="006759DE">
        <w:rPr>
          <w:rFonts w:ascii="Arial" w:hAnsi="Arial" w:cs="Arial"/>
          <w:b/>
          <w:bCs/>
          <w:sz w:val="24"/>
          <w:szCs w:val="24"/>
          <w:u w:val="single"/>
        </w:rPr>
        <w:t>District</w:t>
      </w:r>
      <w:r w:rsidR="00CF52DC" w:rsidRPr="009B30C7">
        <w:rPr>
          <w:rFonts w:ascii="Arial" w:hAnsi="Arial" w:cs="Arial"/>
          <w:b/>
          <w:bCs/>
          <w:sz w:val="24"/>
          <w:szCs w:val="24"/>
          <w:u w:val="single"/>
        </w:rPr>
        <w:t xml:space="preserve"> Engineer’s Decision</w:t>
      </w:r>
    </w:p>
    <w:p w14:paraId="4B2013F5" w14:textId="77777777" w:rsidR="00674D00" w:rsidRPr="009B30C7" w:rsidRDefault="00674D00" w:rsidP="00CF52DC">
      <w:pPr>
        <w:pStyle w:val="PlainText"/>
        <w:rPr>
          <w:rFonts w:ascii="Arial" w:hAnsi="Arial" w:cs="Arial"/>
          <w:sz w:val="24"/>
          <w:szCs w:val="24"/>
        </w:rPr>
      </w:pPr>
    </w:p>
    <w:p w14:paraId="5C4E854C" w14:textId="203B7027" w:rsidR="00CF52DC" w:rsidRPr="009B30C7" w:rsidRDefault="00CF52DC" w:rsidP="007229D4">
      <w:pPr>
        <w:pStyle w:val="PlainText"/>
        <w:numPr>
          <w:ilvl w:val="0"/>
          <w:numId w:val="29"/>
        </w:numPr>
        <w:rPr>
          <w:rFonts w:ascii="Arial" w:hAnsi="Arial" w:cs="Arial"/>
          <w:sz w:val="24"/>
          <w:szCs w:val="24"/>
        </w:rPr>
      </w:pPr>
      <w:r w:rsidRPr="009B30C7">
        <w:rPr>
          <w:rFonts w:ascii="Arial" w:hAnsi="Arial" w:cs="Arial"/>
          <w:sz w:val="24"/>
          <w:szCs w:val="24"/>
        </w:rPr>
        <w:t>In reviewing the PCN for the</w:t>
      </w:r>
      <w:r w:rsidR="00674D00" w:rsidRPr="009B30C7">
        <w:rPr>
          <w:rFonts w:ascii="Arial" w:hAnsi="Arial" w:cs="Arial"/>
          <w:sz w:val="24"/>
          <w:szCs w:val="24"/>
        </w:rPr>
        <w:t xml:space="preserve"> </w:t>
      </w:r>
      <w:r w:rsidRPr="009B30C7">
        <w:rPr>
          <w:rFonts w:ascii="Arial" w:hAnsi="Arial" w:cs="Arial"/>
          <w:sz w:val="24"/>
          <w:szCs w:val="24"/>
        </w:rPr>
        <w:t>proposed activity, the district engineer</w:t>
      </w:r>
      <w:r w:rsidR="00674D00" w:rsidRPr="009B30C7">
        <w:rPr>
          <w:rFonts w:ascii="Arial" w:hAnsi="Arial" w:cs="Arial"/>
          <w:sz w:val="24"/>
          <w:szCs w:val="24"/>
        </w:rPr>
        <w:t xml:space="preserve"> </w:t>
      </w:r>
      <w:r w:rsidRPr="009B30C7">
        <w:rPr>
          <w:rFonts w:ascii="Arial" w:hAnsi="Arial" w:cs="Arial"/>
          <w:sz w:val="24"/>
          <w:szCs w:val="24"/>
        </w:rPr>
        <w:t>will determine whether the activity</w:t>
      </w:r>
      <w:r w:rsidR="00674D00" w:rsidRPr="009B30C7">
        <w:rPr>
          <w:rFonts w:ascii="Arial" w:hAnsi="Arial" w:cs="Arial"/>
          <w:sz w:val="24"/>
          <w:szCs w:val="24"/>
        </w:rPr>
        <w:t xml:space="preserve"> </w:t>
      </w:r>
      <w:r w:rsidRPr="009B30C7">
        <w:rPr>
          <w:rFonts w:ascii="Arial" w:hAnsi="Arial" w:cs="Arial"/>
          <w:sz w:val="24"/>
          <w:szCs w:val="24"/>
        </w:rPr>
        <w:t>authorized by the NWP will result in</w:t>
      </w:r>
      <w:r w:rsidR="00674D00" w:rsidRPr="009B30C7">
        <w:rPr>
          <w:rFonts w:ascii="Arial" w:hAnsi="Arial" w:cs="Arial"/>
          <w:sz w:val="24"/>
          <w:szCs w:val="24"/>
        </w:rPr>
        <w:t xml:space="preserve"> </w:t>
      </w:r>
      <w:r w:rsidRPr="009B30C7">
        <w:rPr>
          <w:rFonts w:ascii="Arial" w:hAnsi="Arial" w:cs="Arial"/>
          <w:sz w:val="24"/>
          <w:szCs w:val="24"/>
        </w:rPr>
        <w:t>more than minimal individual or</w:t>
      </w:r>
      <w:r w:rsidR="00674D00" w:rsidRPr="009B30C7">
        <w:rPr>
          <w:rFonts w:ascii="Arial" w:hAnsi="Arial" w:cs="Arial"/>
          <w:sz w:val="24"/>
          <w:szCs w:val="24"/>
        </w:rPr>
        <w:t xml:space="preserve"> </w:t>
      </w:r>
      <w:r w:rsidRPr="009B30C7">
        <w:rPr>
          <w:rFonts w:ascii="Arial" w:hAnsi="Arial" w:cs="Arial"/>
          <w:sz w:val="24"/>
          <w:szCs w:val="24"/>
        </w:rPr>
        <w:t>cumulative adverse environmental</w:t>
      </w:r>
      <w:r w:rsidR="00674D00" w:rsidRPr="009B30C7">
        <w:rPr>
          <w:rFonts w:ascii="Arial" w:hAnsi="Arial" w:cs="Arial"/>
          <w:sz w:val="24"/>
          <w:szCs w:val="24"/>
        </w:rPr>
        <w:t xml:space="preserve"> </w:t>
      </w:r>
      <w:r w:rsidRPr="009B30C7">
        <w:rPr>
          <w:rFonts w:ascii="Arial" w:hAnsi="Arial" w:cs="Arial"/>
          <w:sz w:val="24"/>
          <w:szCs w:val="24"/>
        </w:rPr>
        <w:t>effects or may be contrary to the public</w:t>
      </w:r>
      <w:r w:rsidR="00674D00" w:rsidRPr="009B30C7">
        <w:rPr>
          <w:rFonts w:ascii="Arial" w:hAnsi="Arial" w:cs="Arial"/>
          <w:sz w:val="24"/>
          <w:szCs w:val="24"/>
        </w:rPr>
        <w:t xml:space="preserve"> </w:t>
      </w:r>
      <w:r w:rsidRPr="009B30C7">
        <w:rPr>
          <w:rFonts w:ascii="Arial" w:hAnsi="Arial" w:cs="Arial"/>
          <w:sz w:val="24"/>
          <w:szCs w:val="24"/>
        </w:rPr>
        <w:t>interest. If a project proponent requests</w:t>
      </w:r>
      <w:r w:rsidR="00262484" w:rsidRPr="009B30C7">
        <w:rPr>
          <w:rFonts w:ascii="Arial" w:hAnsi="Arial" w:cs="Arial"/>
          <w:sz w:val="24"/>
          <w:szCs w:val="24"/>
        </w:rPr>
        <w:t xml:space="preserve"> </w:t>
      </w:r>
      <w:r w:rsidRPr="009B30C7">
        <w:rPr>
          <w:rFonts w:ascii="Arial" w:hAnsi="Arial" w:cs="Arial"/>
          <w:sz w:val="24"/>
          <w:szCs w:val="24"/>
        </w:rPr>
        <w:t>authorization by a specific NWP, the</w:t>
      </w:r>
      <w:r w:rsidR="00262484" w:rsidRPr="009B30C7">
        <w:rPr>
          <w:rFonts w:ascii="Arial" w:hAnsi="Arial" w:cs="Arial"/>
          <w:sz w:val="24"/>
          <w:szCs w:val="24"/>
        </w:rPr>
        <w:t xml:space="preserve"> </w:t>
      </w:r>
      <w:r w:rsidRPr="009B30C7">
        <w:rPr>
          <w:rFonts w:ascii="Arial" w:hAnsi="Arial" w:cs="Arial"/>
          <w:sz w:val="24"/>
          <w:szCs w:val="24"/>
        </w:rPr>
        <w:t>district engineer should issue the NWP</w:t>
      </w:r>
      <w:r w:rsidR="002A6A70" w:rsidRPr="009B30C7">
        <w:rPr>
          <w:rFonts w:ascii="Arial" w:hAnsi="Arial" w:cs="Arial"/>
          <w:sz w:val="24"/>
          <w:szCs w:val="24"/>
        </w:rPr>
        <w:t xml:space="preserve"> </w:t>
      </w:r>
      <w:r w:rsidRPr="009B30C7">
        <w:rPr>
          <w:rFonts w:ascii="Arial" w:hAnsi="Arial" w:cs="Arial"/>
          <w:sz w:val="24"/>
          <w:szCs w:val="24"/>
        </w:rPr>
        <w:t>verification for that activity if it meets</w:t>
      </w:r>
      <w:r w:rsidR="00262484" w:rsidRPr="009B30C7">
        <w:rPr>
          <w:rFonts w:ascii="Arial" w:hAnsi="Arial" w:cs="Arial"/>
          <w:sz w:val="24"/>
          <w:szCs w:val="24"/>
        </w:rPr>
        <w:t xml:space="preserve"> </w:t>
      </w:r>
      <w:r w:rsidRPr="009B30C7">
        <w:rPr>
          <w:rFonts w:ascii="Arial" w:hAnsi="Arial" w:cs="Arial"/>
          <w:sz w:val="24"/>
          <w:szCs w:val="24"/>
        </w:rPr>
        <w:t>the terms and conditions of that NWP,</w:t>
      </w:r>
      <w:r w:rsidR="00262484" w:rsidRPr="009B30C7">
        <w:rPr>
          <w:rFonts w:ascii="Arial" w:hAnsi="Arial" w:cs="Arial"/>
          <w:sz w:val="24"/>
          <w:szCs w:val="24"/>
        </w:rPr>
        <w:t xml:space="preserve"> </w:t>
      </w:r>
      <w:r w:rsidRPr="009B30C7">
        <w:rPr>
          <w:rFonts w:ascii="Arial" w:hAnsi="Arial" w:cs="Arial"/>
          <w:sz w:val="24"/>
          <w:szCs w:val="24"/>
        </w:rPr>
        <w:t>unless he or she determines, after</w:t>
      </w:r>
      <w:r w:rsidR="00262484" w:rsidRPr="009B30C7">
        <w:rPr>
          <w:rFonts w:ascii="Arial" w:hAnsi="Arial" w:cs="Arial"/>
          <w:sz w:val="24"/>
          <w:szCs w:val="24"/>
        </w:rPr>
        <w:t xml:space="preserve"> </w:t>
      </w:r>
      <w:r w:rsidRPr="009B30C7">
        <w:rPr>
          <w:rFonts w:ascii="Arial" w:hAnsi="Arial" w:cs="Arial"/>
          <w:sz w:val="24"/>
          <w:szCs w:val="24"/>
        </w:rPr>
        <w:t>considering mitigation, that the</w:t>
      </w:r>
      <w:r w:rsidR="00262484" w:rsidRPr="009B30C7">
        <w:rPr>
          <w:rFonts w:ascii="Arial" w:hAnsi="Arial" w:cs="Arial"/>
          <w:sz w:val="24"/>
          <w:szCs w:val="24"/>
        </w:rPr>
        <w:t xml:space="preserve"> </w:t>
      </w:r>
      <w:r w:rsidRPr="009B30C7">
        <w:rPr>
          <w:rFonts w:ascii="Arial" w:hAnsi="Arial" w:cs="Arial"/>
          <w:sz w:val="24"/>
          <w:szCs w:val="24"/>
        </w:rPr>
        <w:t>proposed activity will result in more</w:t>
      </w:r>
      <w:r w:rsidR="00262484" w:rsidRPr="009B30C7">
        <w:rPr>
          <w:rFonts w:ascii="Arial" w:hAnsi="Arial" w:cs="Arial"/>
          <w:sz w:val="24"/>
          <w:szCs w:val="24"/>
        </w:rPr>
        <w:t xml:space="preserve"> </w:t>
      </w:r>
      <w:r w:rsidRPr="009B30C7">
        <w:rPr>
          <w:rFonts w:ascii="Arial" w:hAnsi="Arial" w:cs="Arial"/>
          <w:sz w:val="24"/>
          <w:szCs w:val="24"/>
        </w:rPr>
        <w:t>than minimal individual and</w:t>
      </w:r>
      <w:r w:rsidR="00262484" w:rsidRPr="009B30C7">
        <w:rPr>
          <w:rFonts w:ascii="Arial" w:hAnsi="Arial" w:cs="Arial"/>
          <w:sz w:val="24"/>
          <w:szCs w:val="24"/>
        </w:rPr>
        <w:t xml:space="preserve"> </w:t>
      </w:r>
      <w:r w:rsidRPr="009B30C7">
        <w:rPr>
          <w:rFonts w:ascii="Arial" w:hAnsi="Arial" w:cs="Arial"/>
          <w:sz w:val="24"/>
          <w:szCs w:val="24"/>
        </w:rPr>
        <w:t>cumulative adverse effects on the</w:t>
      </w:r>
      <w:r w:rsidR="00262484" w:rsidRPr="009B30C7">
        <w:rPr>
          <w:rFonts w:ascii="Arial" w:hAnsi="Arial" w:cs="Arial"/>
          <w:sz w:val="24"/>
          <w:szCs w:val="24"/>
        </w:rPr>
        <w:t xml:space="preserve"> </w:t>
      </w:r>
      <w:r w:rsidRPr="009B30C7">
        <w:rPr>
          <w:rFonts w:ascii="Arial" w:hAnsi="Arial" w:cs="Arial"/>
          <w:sz w:val="24"/>
          <w:szCs w:val="24"/>
        </w:rPr>
        <w:t>aquatic environment and other aspects</w:t>
      </w:r>
      <w:r w:rsidR="002A6A70" w:rsidRPr="009B30C7">
        <w:rPr>
          <w:rFonts w:ascii="Arial" w:hAnsi="Arial" w:cs="Arial"/>
          <w:sz w:val="24"/>
          <w:szCs w:val="24"/>
        </w:rPr>
        <w:t xml:space="preserve"> </w:t>
      </w:r>
      <w:r w:rsidRPr="009B30C7">
        <w:rPr>
          <w:rFonts w:ascii="Arial" w:hAnsi="Arial" w:cs="Arial"/>
          <w:sz w:val="24"/>
          <w:szCs w:val="24"/>
        </w:rPr>
        <w:t>of the public interest and exercises</w:t>
      </w:r>
      <w:r w:rsidR="00262484" w:rsidRPr="009B30C7">
        <w:rPr>
          <w:rFonts w:ascii="Arial" w:hAnsi="Arial" w:cs="Arial"/>
          <w:sz w:val="24"/>
          <w:szCs w:val="24"/>
        </w:rPr>
        <w:t xml:space="preserve"> </w:t>
      </w:r>
      <w:r w:rsidRPr="009B30C7">
        <w:rPr>
          <w:rFonts w:ascii="Arial" w:hAnsi="Arial" w:cs="Arial"/>
          <w:sz w:val="24"/>
          <w:szCs w:val="24"/>
        </w:rPr>
        <w:t>discretionary authority to require an</w:t>
      </w:r>
      <w:r w:rsidR="00262484" w:rsidRPr="009B30C7">
        <w:rPr>
          <w:rFonts w:ascii="Arial" w:hAnsi="Arial" w:cs="Arial"/>
          <w:sz w:val="24"/>
          <w:szCs w:val="24"/>
        </w:rPr>
        <w:t xml:space="preserve"> </w:t>
      </w:r>
      <w:r w:rsidRPr="009B30C7">
        <w:rPr>
          <w:rFonts w:ascii="Arial" w:hAnsi="Arial" w:cs="Arial"/>
          <w:sz w:val="24"/>
          <w:szCs w:val="24"/>
        </w:rPr>
        <w:t>individual permit for the proposed</w:t>
      </w:r>
      <w:r w:rsidR="00262484" w:rsidRPr="009B30C7">
        <w:rPr>
          <w:rFonts w:ascii="Arial" w:hAnsi="Arial" w:cs="Arial"/>
          <w:sz w:val="24"/>
          <w:szCs w:val="24"/>
        </w:rPr>
        <w:t xml:space="preserve"> </w:t>
      </w:r>
      <w:r w:rsidRPr="009B30C7">
        <w:rPr>
          <w:rFonts w:ascii="Arial" w:hAnsi="Arial" w:cs="Arial"/>
          <w:sz w:val="24"/>
          <w:szCs w:val="24"/>
        </w:rPr>
        <w:t>activity. For a linear project, this</w:t>
      </w:r>
      <w:r w:rsidR="00262484" w:rsidRPr="009B30C7">
        <w:rPr>
          <w:rFonts w:ascii="Arial" w:hAnsi="Arial" w:cs="Arial"/>
          <w:sz w:val="24"/>
          <w:szCs w:val="24"/>
        </w:rPr>
        <w:t xml:space="preserve"> </w:t>
      </w:r>
      <w:r w:rsidRPr="009B30C7">
        <w:rPr>
          <w:rFonts w:ascii="Arial" w:hAnsi="Arial" w:cs="Arial"/>
          <w:sz w:val="24"/>
          <w:szCs w:val="24"/>
        </w:rPr>
        <w:t>determination will include an</w:t>
      </w:r>
      <w:r w:rsidR="00262484" w:rsidRPr="009B30C7">
        <w:rPr>
          <w:rFonts w:ascii="Arial" w:hAnsi="Arial" w:cs="Arial"/>
          <w:sz w:val="24"/>
          <w:szCs w:val="24"/>
        </w:rPr>
        <w:t xml:space="preserve"> </w:t>
      </w:r>
      <w:r w:rsidRPr="009B30C7">
        <w:rPr>
          <w:rFonts w:ascii="Arial" w:hAnsi="Arial" w:cs="Arial"/>
          <w:sz w:val="24"/>
          <w:szCs w:val="24"/>
        </w:rPr>
        <w:t>evaluation of the single and complete</w:t>
      </w:r>
      <w:r w:rsidR="00262484" w:rsidRPr="009B30C7">
        <w:rPr>
          <w:rFonts w:ascii="Arial" w:hAnsi="Arial" w:cs="Arial"/>
          <w:sz w:val="24"/>
          <w:szCs w:val="24"/>
        </w:rPr>
        <w:t xml:space="preserve"> </w:t>
      </w:r>
      <w:r w:rsidRPr="009B30C7">
        <w:rPr>
          <w:rFonts w:ascii="Arial" w:hAnsi="Arial" w:cs="Arial"/>
          <w:sz w:val="24"/>
          <w:szCs w:val="24"/>
        </w:rPr>
        <w:t>crossings of waters of the United States</w:t>
      </w:r>
      <w:r w:rsidR="00262484" w:rsidRPr="009B30C7">
        <w:rPr>
          <w:rFonts w:ascii="Arial" w:hAnsi="Arial" w:cs="Arial"/>
          <w:sz w:val="24"/>
          <w:szCs w:val="24"/>
        </w:rPr>
        <w:t xml:space="preserve"> </w:t>
      </w:r>
      <w:r w:rsidRPr="009B30C7">
        <w:rPr>
          <w:rFonts w:ascii="Arial" w:hAnsi="Arial" w:cs="Arial"/>
          <w:sz w:val="24"/>
          <w:szCs w:val="24"/>
        </w:rPr>
        <w:t>that require PCNs to determine whether</w:t>
      </w:r>
      <w:r w:rsidR="002A6A70" w:rsidRPr="009B30C7">
        <w:rPr>
          <w:rFonts w:ascii="Arial" w:hAnsi="Arial" w:cs="Arial"/>
          <w:sz w:val="24"/>
          <w:szCs w:val="24"/>
        </w:rPr>
        <w:t xml:space="preserve"> </w:t>
      </w:r>
      <w:r w:rsidRPr="009B30C7">
        <w:rPr>
          <w:rFonts w:ascii="Arial" w:hAnsi="Arial" w:cs="Arial"/>
          <w:sz w:val="24"/>
          <w:szCs w:val="24"/>
        </w:rPr>
        <w:t>they individually satisfy the terms and</w:t>
      </w:r>
      <w:r w:rsidR="00262484" w:rsidRPr="009B30C7">
        <w:rPr>
          <w:rFonts w:ascii="Arial" w:hAnsi="Arial" w:cs="Arial"/>
          <w:sz w:val="24"/>
          <w:szCs w:val="24"/>
        </w:rPr>
        <w:t xml:space="preserve"> </w:t>
      </w:r>
      <w:r w:rsidRPr="009B30C7">
        <w:rPr>
          <w:rFonts w:ascii="Arial" w:hAnsi="Arial" w:cs="Arial"/>
          <w:sz w:val="24"/>
          <w:szCs w:val="24"/>
        </w:rPr>
        <w:t>conditions of the NWP(s), as well as the</w:t>
      </w:r>
      <w:r w:rsidR="00262484" w:rsidRPr="009B30C7">
        <w:rPr>
          <w:rFonts w:ascii="Arial" w:hAnsi="Arial" w:cs="Arial"/>
          <w:sz w:val="24"/>
          <w:szCs w:val="24"/>
        </w:rPr>
        <w:t xml:space="preserve"> </w:t>
      </w:r>
      <w:r w:rsidRPr="009B30C7">
        <w:rPr>
          <w:rFonts w:ascii="Arial" w:hAnsi="Arial" w:cs="Arial"/>
          <w:sz w:val="24"/>
          <w:szCs w:val="24"/>
        </w:rPr>
        <w:t>cumulative effects caused by all of the</w:t>
      </w:r>
      <w:r w:rsidR="00262484" w:rsidRPr="009B30C7">
        <w:rPr>
          <w:rFonts w:ascii="Arial" w:hAnsi="Arial" w:cs="Arial"/>
          <w:sz w:val="24"/>
          <w:szCs w:val="24"/>
        </w:rPr>
        <w:t xml:space="preserve"> </w:t>
      </w:r>
      <w:r w:rsidRPr="009B30C7">
        <w:rPr>
          <w:rFonts w:ascii="Arial" w:hAnsi="Arial" w:cs="Arial"/>
          <w:sz w:val="24"/>
          <w:szCs w:val="24"/>
        </w:rPr>
        <w:t>crossings of waters of the United States</w:t>
      </w:r>
      <w:r w:rsidR="00262484" w:rsidRPr="009B30C7">
        <w:rPr>
          <w:rFonts w:ascii="Arial" w:hAnsi="Arial" w:cs="Arial"/>
          <w:sz w:val="24"/>
          <w:szCs w:val="24"/>
        </w:rPr>
        <w:t xml:space="preserve"> </w:t>
      </w:r>
      <w:r w:rsidRPr="009B30C7">
        <w:rPr>
          <w:rFonts w:ascii="Arial" w:hAnsi="Arial" w:cs="Arial"/>
          <w:sz w:val="24"/>
          <w:szCs w:val="24"/>
        </w:rPr>
        <w:t>authorized by an NWP. If an applicant</w:t>
      </w:r>
      <w:r w:rsidR="00262484" w:rsidRPr="009B30C7">
        <w:rPr>
          <w:rFonts w:ascii="Arial" w:hAnsi="Arial" w:cs="Arial"/>
          <w:sz w:val="24"/>
          <w:szCs w:val="24"/>
        </w:rPr>
        <w:t xml:space="preserve"> </w:t>
      </w:r>
      <w:r w:rsidRPr="009B30C7">
        <w:rPr>
          <w:rFonts w:ascii="Arial" w:hAnsi="Arial" w:cs="Arial"/>
          <w:sz w:val="24"/>
          <w:szCs w:val="24"/>
        </w:rPr>
        <w:t>requests a waiver of an applicable limit,</w:t>
      </w:r>
      <w:r w:rsidR="00262484" w:rsidRPr="009B30C7">
        <w:rPr>
          <w:rFonts w:ascii="Arial" w:hAnsi="Arial" w:cs="Arial"/>
          <w:sz w:val="24"/>
          <w:szCs w:val="24"/>
        </w:rPr>
        <w:t xml:space="preserve"> </w:t>
      </w:r>
      <w:r w:rsidRPr="009B30C7">
        <w:rPr>
          <w:rFonts w:ascii="Arial" w:hAnsi="Arial" w:cs="Arial"/>
          <w:sz w:val="24"/>
          <w:szCs w:val="24"/>
        </w:rPr>
        <w:t>as provided for in NWPs 13, 36, or 54,</w:t>
      </w:r>
      <w:r w:rsidR="002A6A70" w:rsidRPr="009B30C7">
        <w:rPr>
          <w:rFonts w:ascii="Arial" w:hAnsi="Arial" w:cs="Arial"/>
          <w:sz w:val="24"/>
          <w:szCs w:val="24"/>
        </w:rPr>
        <w:t xml:space="preserve"> </w:t>
      </w:r>
      <w:r w:rsidRPr="009B30C7">
        <w:rPr>
          <w:rFonts w:ascii="Arial" w:hAnsi="Arial" w:cs="Arial"/>
          <w:sz w:val="24"/>
          <w:szCs w:val="24"/>
        </w:rPr>
        <w:t>the district engineer will only grant the</w:t>
      </w:r>
      <w:r w:rsidR="00262484" w:rsidRPr="009B30C7">
        <w:rPr>
          <w:rFonts w:ascii="Arial" w:hAnsi="Arial" w:cs="Arial"/>
          <w:sz w:val="24"/>
          <w:szCs w:val="24"/>
        </w:rPr>
        <w:t xml:space="preserve"> </w:t>
      </w:r>
      <w:r w:rsidRPr="009B30C7">
        <w:rPr>
          <w:rFonts w:ascii="Arial" w:hAnsi="Arial" w:cs="Arial"/>
          <w:sz w:val="24"/>
          <w:szCs w:val="24"/>
        </w:rPr>
        <w:t>waiver upon a written determination</w:t>
      </w:r>
      <w:r w:rsidR="00262484" w:rsidRPr="009B30C7">
        <w:rPr>
          <w:rFonts w:ascii="Arial" w:hAnsi="Arial" w:cs="Arial"/>
          <w:sz w:val="24"/>
          <w:szCs w:val="24"/>
        </w:rPr>
        <w:t xml:space="preserve"> </w:t>
      </w:r>
      <w:r w:rsidRPr="009B30C7">
        <w:rPr>
          <w:rFonts w:ascii="Arial" w:hAnsi="Arial" w:cs="Arial"/>
          <w:sz w:val="24"/>
          <w:szCs w:val="24"/>
        </w:rPr>
        <w:t>that the NWP activity will result in only</w:t>
      </w:r>
      <w:r w:rsidR="00262484" w:rsidRPr="009B30C7">
        <w:rPr>
          <w:rFonts w:ascii="Arial" w:hAnsi="Arial" w:cs="Arial"/>
          <w:sz w:val="24"/>
          <w:szCs w:val="24"/>
        </w:rPr>
        <w:t xml:space="preserve"> </w:t>
      </w:r>
      <w:r w:rsidRPr="009B30C7">
        <w:rPr>
          <w:rFonts w:ascii="Arial" w:hAnsi="Arial" w:cs="Arial"/>
          <w:sz w:val="24"/>
          <w:szCs w:val="24"/>
        </w:rPr>
        <w:t>minimal individual and cumulative</w:t>
      </w:r>
      <w:r w:rsidR="00262484" w:rsidRPr="009B30C7">
        <w:rPr>
          <w:rFonts w:ascii="Arial" w:hAnsi="Arial" w:cs="Arial"/>
          <w:sz w:val="24"/>
          <w:szCs w:val="24"/>
        </w:rPr>
        <w:t xml:space="preserve"> </w:t>
      </w:r>
      <w:r w:rsidRPr="009B30C7">
        <w:rPr>
          <w:rFonts w:ascii="Arial" w:hAnsi="Arial" w:cs="Arial"/>
          <w:sz w:val="24"/>
          <w:szCs w:val="24"/>
        </w:rPr>
        <w:t>adverse environmental effects.</w:t>
      </w:r>
    </w:p>
    <w:p w14:paraId="234A50C7" w14:textId="77777777" w:rsidR="002A6A70" w:rsidRPr="009B30C7" w:rsidRDefault="002A6A70" w:rsidP="002A6A70">
      <w:pPr>
        <w:pStyle w:val="PlainText"/>
        <w:ind w:left="360"/>
        <w:rPr>
          <w:rFonts w:ascii="Arial" w:hAnsi="Arial" w:cs="Arial"/>
          <w:sz w:val="24"/>
          <w:szCs w:val="24"/>
        </w:rPr>
      </w:pPr>
    </w:p>
    <w:p w14:paraId="21DD39FC" w14:textId="77777777" w:rsidR="00960EBE" w:rsidRPr="009B30C7" w:rsidRDefault="00CF52DC" w:rsidP="007229D4">
      <w:pPr>
        <w:pStyle w:val="PlainText"/>
        <w:numPr>
          <w:ilvl w:val="0"/>
          <w:numId w:val="29"/>
        </w:numPr>
        <w:tabs>
          <w:tab w:val="left" w:pos="450"/>
        </w:tabs>
        <w:ind w:left="360" w:firstLine="90"/>
        <w:rPr>
          <w:rFonts w:ascii="Arial" w:hAnsi="Arial" w:cs="Arial"/>
          <w:sz w:val="24"/>
          <w:szCs w:val="24"/>
        </w:rPr>
      </w:pPr>
      <w:r w:rsidRPr="009B30C7">
        <w:rPr>
          <w:rFonts w:ascii="Arial" w:hAnsi="Arial" w:cs="Arial"/>
          <w:sz w:val="24"/>
          <w:szCs w:val="24"/>
        </w:rPr>
        <w:lastRenderedPageBreak/>
        <w:t>When making minimal adverse</w:t>
      </w:r>
      <w:r w:rsidR="00262484" w:rsidRPr="009B30C7">
        <w:rPr>
          <w:rFonts w:ascii="Arial" w:hAnsi="Arial" w:cs="Arial"/>
          <w:sz w:val="24"/>
          <w:szCs w:val="24"/>
        </w:rPr>
        <w:t xml:space="preserve"> </w:t>
      </w:r>
      <w:r w:rsidRPr="009B30C7">
        <w:rPr>
          <w:rFonts w:ascii="Arial" w:hAnsi="Arial" w:cs="Arial"/>
          <w:sz w:val="24"/>
          <w:szCs w:val="24"/>
        </w:rPr>
        <w:t>environmental effects determinations</w:t>
      </w:r>
      <w:r w:rsidR="00262484" w:rsidRPr="009B30C7">
        <w:rPr>
          <w:rFonts w:ascii="Arial" w:hAnsi="Arial" w:cs="Arial"/>
          <w:sz w:val="24"/>
          <w:szCs w:val="24"/>
        </w:rPr>
        <w:t xml:space="preserve"> </w:t>
      </w:r>
      <w:r w:rsidRPr="009B30C7">
        <w:rPr>
          <w:rFonts w:ascii="Arial" w:hAnsi="Arial" w:cs="Arial"/>
          <w:sz w:val="24"/>
          <w:szCs w:val="24"/>
        </w:rPr>
        <w:t xml:space="preserve">the district </w:t>
      </w:r>
    </w:p>
    <w:p w14:paraId="6FB16F99" w14:textId="4608F0E0" w:rsidR="00CF52DC" w:rsidRPr="009B30C7" w:rsidRDefault="00CF52DC" w:rsidP="00960EBE">
      <w:pPr>
        <w:pStyle w:val="PlainText"/>
        <w:tabs>
          <w:tab w:val="left" w:pos="450"/>
        </w:tabs>
        <w:ind w:left="720"/>
        <w:rPr>
          <w:rFonts w:ascii="Arial" w:hAnsi="Arial" w:cs="Arial"/>
          <w:sz w:val="24"/>
          <w:szCs w:val="24"/>
        </w:rPr>
      </w:pPr>
      <w:r w:rsidRPr="009B30C7">
        <w:rPr>
          <w:rFonts w:ascii="Arial" w:hAnsi="Arial" w:cs="Arial"/>
          <w:sz w:val="24"/>
          <w:szCs w:val="24"/>
        </w:rPr>
        <w:t>engineer will consider the</w:t>
      </w:r>
      <w:r w:rsidR="00262484" w:rsidRPr="009B30C7">
        <w:rPr>
          <w:rFonts w:ascii="Arial" w:hAnsi="Arial" w:cs="Arial"/>
          <w:sz w:val="24"/>
          <w:szCs w:val="24"/>
        </w:rPr>
        <w:t xml:space="preserve"> </w:t>
      </w:r>
      <w:r w:rsidRPr="009B30C7">
        <w:rPr>
          <w:rFonts w:ascii="Arial" w:hAnsi="Arial" w:cs="Arial"/>
          <w:sz w:val="24"/>
          <w:szCs w:val="24"/>
        </w:rPr>
        <w:t>direct and indirect effects caused by the</w:t>
      </w:r>
      <w:r w:rsidR="00262484" w:rsidRPr="009B30C7">
        <w:rPr>
          <w:rFonts w:ascii="Arial" w:hAnsi="Arial" w:cs="Arial"/>
          <w:sz w:val="24"/>
          <w:szCs w:val="24"/>
        </w:rPr>
        <w:t xml:space="preserve"> </w:t>
      </w:r>
      <w:r w:rsidRPr="009B30C7">
        <w:rPr>
          <w:rFonts w:ascii="Arial" w:hAnsi="Arial" w:cs="Arial"/>
          <w:sz w:val="24"/>
          <w:szCs w:val="24"/>
        </w:rPr>
        <w:t>NWP activity. He or she will also</w:t>
      </w:r>
      <w:r w:rsidR="00F50FB0" w:rsidRPr="009B30C7">
        <w:rPr>
          <w:rFonts w:ascii="Arial" w:hAnsi="Arial" w:cs="Arial"/>
          <w:sz w:val="24"/>
          <w:szCs w:val="24"/>
        </w:rPr>
        <w:t xml:space="preserve"> </w:t>
      </w:r>
      <w:r w:rsidRPr="009B30C7">
        <w:rPr>
          <w:rFonts w:ascii="Arial" w:hAnsi="Arial" w:cs="Arial"/>
          <w:sz w:val="24"/>
          <w:szCs w:val="24"/>
        </w:rPr>
        <w:t>consider the cumulative adverse</w:t>
      </w:r>
      <w:r w:rsidR="00262484" w:rsidRPr="009B30C7">
        <w:rPr>
          <w:rFonts w:ascii="Arial" w:hAnsi="Arial" w:cs="Arial"/>
          <w:sz w:val="24"/>
          <w:szCs w:val="24"/>
        </w:rPr>
        <w:t xml:space="preserve"> </w:t>
      </w:r>
      <w:r w:rsidRPr="009B30C7">
        <w:rPr>
          <w:rFonts w:ascii="Arial" w:hAnsi="Arial" w:cs="Arial"/>
          <w:sz w:val="24"/>
          <w:szCs w:val="24"/>
        </w:rPr>
        <w:t>environmental effects caused by</w:t>
      </w:r>
      <w:r w:rsidR="00262484" w:rsidRPr="009B30C7">
        <w:rPr>
          <w:rFonts w:ascii="Arial" w:hAnsi="Arial" w:cs="Arial"/>
          <w:sz w:val="24"/>
          <w:szCs w:val="24"/>
        </w:rPr>
        <w:t xml:space="preserve"> </w:t>
      </w:r>
      <w:r w:rsidRPr="009B30C7">
        <w:rPr>
          <w:rFonts w:ascii="Arial" w:hAnsi="Arial" w:cs="Arial"/>
          <w:sz w:val="24"/>
          <w:szCs w:val="24"/>
        </w:rPr>
        <w:t>activities authorized by an NWP and</w:t>
      </w:r>
      <w:r w:rsidR="00262484" w:rsidRPr="009B30C7">
        <w:rPr>
          <w:rFonts w:ascii="Arial" w:hAnsi="Arial" w:cs="Arial"/>
          <w:sz w:val="24"/>
          <w:szCs w:val="24"/>
        </w:rPr>
        <w:t xml:space="preserve"> </w:t>
      </w:r>
      <w:r w:rsidRPr="009B30C7">
        <w:rPr>
          <w:rFonts w:ascii="Arial" w:hAnsi="Arial" w:cs="Arial"/>
          <w:sz w:val="24"/>
          <w:szCs w:val="24"/>
        </w:rPr>
        <w:t>whether those cumulative adverse</w:t>
      </w:r>
      <w:r w:rsidRPr="009B30C7">
        <w:rPr>
          <w:rFonts w:ascii="Arial" w:hAnsi="Arial" w:cs="Arial"/>
        </w:rPr>
        <w:t xml:space="preserve"> </w:t>
      </w:r>
      <w:r w:rsidRPr="009B30C7">
        <w:rPr>
          <w:rFonts w:ascii="Arial" w:hAnsi="Arial" w:cs="Arial"/>
          <w:sz w:val="24"/>
          <w:szCs w:val="24"/>
        </w:rPr>
        <w:t>environmental effects are no more than</w:t>
      </w:r>
      <w:r w:rsidR="00262484" w:rsidRPr="009B30C7">
        <w:rPr>
          <w:rFonts w:ascii="Arial" w:hAnsi="Arial" w:cs="Arial"/>
          <w:sz w:val="24"/>
          <w:szCs w:val="24"/>
        </w:rPr>
        <w:t xml:space="preserve"> </w:t>
      </w:r>
      <w:r w:rsidRPr="009B30C7">
        <w:rPr>
          <w:rFonts w:ascii="Arial" w:hAnsi="Arial" w:cs="Arial"/>
          <w:sz w:val="24"/>
          <w:szCs w:val="24"/>
        </w:rPr>
        <w:t>minimal. The district engineer will also</w:t>
      </w:r>
      <w:r w:rsidR="00262484" w:rsidRPr="009B30C7">
        <w:rPr>
          <w:rFonts w:ascii="Arial" w:hAnsi="Arial" w:cs="Arial"/>
          <w:sz w:val="24"/>
          <w:szCs w:val="24"/>
        </w:rPr>
        <w:t xml:space="preserve"> </w:t>
      </w:r>
      <w:r w:rsidRPr="009B30C7">
        <w:rPr>
          <w:rFonts w:ascii="Arial" w:hAnsi="Arial" w:cs="Arial"/>
          <w:sz w:val="24"/>
          <w:szCs w:val="24"/>
        </w:rPr>
        <w:t>consider site specific factors, such as the</w:t>
      </w:r>
      <w:r w:rsidR="00262484" w:rsidRPr="009B30C7">
        <w:rPr>
          <w:rFonts w:ascii="Arial" w:hAnsi="Arial" w:cs="Arial"/>
          <w:sz w:val="24"/>
          <w:szCs w:val="24"/>
        </w:rPr>
        <w:t xml:space="preserve"> </w:t>
      </w:r>
      <w:r w:rsidRPr="009B30C7">
        <w:rPr>
          <w:rFonts w:ascii="Arial" w:hAnsi="Arial" w:cs="Arial"/>
          <w:sz w:val="24"/>
          <w:szCs w:val="24"/>
        </w:rPr>
        <w:t>environmental setting in the vicinity of</w:t>
      </w:r>
      <w:r w:rsidR="00262484" w:rsidRPr="009B30C7">
        <w:rPr>
          <w:rFonts w:ascii="Arial" w:hAnsi="Arial" w:cs="Arial"/>
          <w:sz w:val="24"/>
          <w:szCs w:val="24"/>
        </w:rPr>
        <w:t xml:space="preserve"> </w:t>
      </w:r>
      <w:r w:rsidRPr="009B30C7">
        <w:rPr>
          <w:rFonts w:ascii="Arial" w:hAnsi="Arial" w:cs="Arial"/>
          <w:sz w:val="24"/>
          <w:szCs w:val="24"/>
        </w:rPr>
        <w:t>the NWP activity, the type of resource</w:t>
      </w:r>
      <w:r w:rsidR="00262484" w:rsidRPr="009B30C7">
        <w:rPr>
          <w:rFonts w:ascii="Arial" w:hAnsi="Arial" w:cs="Arial"/>
          <w:sz w:val="24"/>
          <w:szCs w:val="24"/>
        </w:rPr>
        <w:t xml:space="preserve"> </w:t>
      </w:r>
      <w:r w:rsidRPr="009B30C7">
        <w:rPr>
          <w:rFonts w:ascii="Arial" w:hAnsi="Arial" w:cs="Arial"/>
          <w:sz w:val="24"/>
          <w:szCs w:val="24"/>
        </w:rPr>
        <w:t>that will be affected by the NWP</w:t>
      </w:r>
      <w:r w:rsidR="00262484" w:rsidRPr="009B30C7">
        <w:rPr>
          <w:rFonts w:ascii="Arial" w:hAnsi="Arial" w:cs="Arial"/>
          <w:sz w:val="24"/>
          <w:szCs w:val="24"/>
        </w:rPr>
        <w:t xml:space="preserve"> </w:t>
      </w:r>
      <w:r w:rsidRPr="009B30C7">
        <w:rPr>
          <w:rFonts w:ascii="Arial" w:hAnsi="Arial" w:cs="Arial"/>
          <w:sz w:val="24"/>
          <w:szCs w:val="24"/>
        </w:rPr>
        <w:t>activity, the functions provided by the</w:t>
      </w:r>
      <w:r w:rsidR="00262484" w:rsidRPr="009B30C7">
        <w:rPr>
          <w:rFonts w:ascii="Arial" w:hAnsi="Arial" w:cs="Arial"/>
          <w:sz w:val="24"/>
          <w:szCs w:val="24"/>
        </w:rPr>
        <w:t xml:space="preserve"> </w:t>
      </w:r>
      <w:r w:rsidRPr="009B30C7">
        <w:rPr>
          <w:rFonts w:ascii="Arial" w:hAnsi="Arial" w:cs="Arial"/>
          <w:sz w:val="24"/>
          <w:szCs w:val="24"/>
        </w:rPr>
        <w:t>aquatic resources that will be affected</w:t>
      </w:r>
      <w:r w:rsidR="00262484" w:rsidRPr="009B30C7">
        <w:rPr>
          <w:rFonts w:ascii="Arial" w:hAnsi="Arial" w:cs="Arial"/>
          <w:sz w:val="24"/>
          <w:szCs w:val="24"/>
        </w:rPr>
        <w:t xml:space="preserve"> </w:t>
      </w:r>
      <w:r w:rsidRPr="009B30C7">
        <w:rPr>
          <w:rFonts w:ascii="Arial" w:hAnsi="Arial" w:cs="Arial"/>
          <w:sz w:val="24"/>
          <w:szCs w:val="24"/>
        </w:rPr>
        <w:t>by the NWP activity, the degree or</w:t>
      </w:r>
      <w:r w:rsidR="00262484" w:rsidRPr="009B30C7">
        <w:rPr>
          <w:rFonts w:ascii="Arial" w:hAnsi="Arial" w:cs="Arial"/>
          <w:sz w:val="24"/>
          <w:szCs w:val="24"/>
        </w:rPr>
        <w:t xml:space="preserve"> </w:t>
      </w:r>
      <w:r w:rsidRPr="009B30C7">
        <w:rPr>
          <w:rFonts w:ascii="Arial" w:hAnsi="Arial" w:cs="Arial"/>
          <w:sz w:val="24"/>
          <w:szCs w:val="24"/>
        </w:rPr>
        <w:t>magnitude to which the aquatic</w:t>
      </w:r>
      <w:r w:rsidR="00262484" w:rsidRPr="009B30C7">
        <w:rPr>
          <w:rFonts w:ascii="Arial" w:hAnsi="Arial" w:cs="Arial"/>
          <w:sz w:val="24"/>
          <w:szCs w:val="24"/>
        </w:rPr>
        <w:t xml:space="preserve"> </w:t>
      </w:r>
      <w:r w:rsidRPr="009B30C7">
        <w:rPr>
          <w:rFonts w:ascii="Arial" w:hAnsi="Arial" w:cs="Arial"/>
          <w:sz w:val="24"/>
          <w:szCs w:val="24"/>
        </w:rPr>
        <w:t>resources perform those functions, the</w:t>
      </w:r>
      <w:r w:rsidR="00262484" w:rsidRPr="009B30C7">
        <w:rPr>
          <w:rFonts w:ascii="Arial" w:hAnsi="Arial" w:cs="Arial"/>
          <w:sz w:val="24"/>
          <w:szCs w:val="24"/>
        </w:rPr>
        <w:t xml:space="preserve"> </w:t>
      </w:r>
      <w:r w:rsidRPr="009B30C7">
        <w:rPr>
          <w:rFonts w:ascii="Arial" w:hAnsi="Arial" w:cs="Arial"/>
          <w:sz w:val="24"/>
          <w:szCs w:val="24"/>
        </w:rPr>
        <w:t>extent that aquatic resource functions</w:t>
      </w:r>
      <w:r w:rsidR="00262484" w:rsidRPr="009B30C7">
        <w:rPr>
          <w:rFonts w:ascii="Arial" w:hAnsi="Arial" w:cs="Arial"/>
          <w:sz w:val="24"/>
          <w:szCs w:val="24"/>
        </w:rPr>
        <w:t xml:space="preserve"> </w:t>
      </w:r>
      <w:r w:rsidRPr="009B30C7">
        <w:rPr>
          <w:rFonts w:ascii="Arial" w:hAnsi="Arial" w:cs="Arial"/>
          <w:sz w:val="24"/>
          <w:szCs w:val="24"/>
        </w:rPr>
        <w:t>will be lost as a result of the NWP</w:t>
      </w:r>
      <w:r w:rsidR="00262484" w:rsidRPr="009B30C7">
        <w:rPr>
          <w:rFonts w:ascii="Arial" w:hAnsi="Arial" w:cs="Arial"/>
          <w:sz w:val="24"/>
          <w:szCs w:val="24"/>
        </w:rPr>
        <w:t xml:space="preserve"> </w:t>
      </w:r>
      <w:r w:rsidRPr="009B30C7">
        <w:rPr>
          <w:rFonts w:ascii="Arial" w:hAnsi="Arial" w:cs="Arial"/>
          <w:sz w:val="24"/>
          <w:szCs w:val="24"/>
        </w:rPr>
        <w:t>activity (e.g., partial or complete loss),</w:t>
      </w:r>
      <w:r w:rsidR="00262484" w:rsidRPr="009B30C7">
        <w:rPr>
          <w:rFonts w:ascii="Arial" w:hAnsi="Arial" w:cs="Arial"/>
          <w:sz w:val="24"/>
          <w:szCs w:val="24"/>
        </w:rPr>
        <w:t xml:space="preserve"> </w:t>
      </w:r>
      <w:r w:rsidRPr="009B30C7">
        <w:rPr>
          <w:rFonts w:ascii="Arial" w:hAnsi="Arial" w:cs="Arial"/>
          <w:sz w:val="24"/>
          <w:szCs w:val="24"/>
        </w:rPr>
        <w:t>the duration of the adverse effects</w:t>
      </w:r>
      <w:r w:rsidR="00262484" w:rsidRPr="009B30C7">
        <w:rPr>
          <w:rFonts w:ascii="Arial" w:hAnsi="Arial" w:cs="Arial"/>
          <w:sz w:val="24"/>
          <w:szCs w:val="24"/>
        </w:rPr>
        <w:t xml:space="preserve"> </w:t>
      </w:r>
      <w:r w:rsidRPr="009B30C7">
        <w:rPr>
          <w:rFonts w:ascii="Arial" w:hAnsi="Arial" w:cs="Arial"/>
          <w:sz w:val="24"/>
          <w:szCs w:val="24"/>
        </w:rPr>
        <w:t>(temporary or permanent), the</w:t>
      </w:r>
      <w:r w:rsidR="00262484" w:rsidRPr="009B30C7">
        <w:rPr>
          <w:rFonts w:ascii="Arial" w:hAnsi="Arial" w:cs="Arial"/>
          <w:sz w:val="24"/>
          <w:szCs w:val="24"/>
        </w:rPr>
        <w:t xml:space="preserve"> </w:t>
      </w:r>
      <w:r w:rsidRPr="009B30C7">
        <w:rPr>
          <w:rFonts w:ascii="Arial" w:hAnsi="Arial" w:cs="Arial"/>
          <w:sz w:val="24"/>
          <w:szCs w:val="24"/>
        </w:rPr>
        <w:t>importance of the aquatic resource</w:t>
      </w:r>
      <w:r w:rsidR="00262484" w:rsidRPr="009B30C7">
        <w:rPr>
          <w:rFonts w:ascii="Arial" w:hAnsi="Arial" w:cs="Arial"/>
          <w:sz w:val="24"/>
          <w:szCs w:val="24"/>
        </w:rPr>
        <w:t xml:space="preserve"> </w:t>
      </w:r>
      <w:r w:rsidRPr="009B30C7">
        <w:rPr>
          <w:rFonts w:ascii="Arial" w:hAnsi="Arial" w:cs="Arial"/>
          <w:sz w:val="24"/>
          <w:szCs w:val="24"/>
        </w:rPr>
        <w:t>functions to the region (e.g., watershed</w:t>
      </w:r>
      <w:r w:rsidR="00262484" w:rsidRPr="009B30C7">
        <w:rPr>
          <w:rFonts w:ascii="Arial" w:hAnsi="Arial" w:cs="Arial"/>
          <w:sz w:val="24"/>
          <w:szCs w:val="24"/>
        </w:rPr>
        <w:t xml:space="preserve"> </w:t>
      </w:r>
      <w:r w:rsidRPr="009B30C7">
        <w:rPr>
          <w:rFonts w:ascii="Arial" w:hAnsi="Arial" w:cs="Arial"/>
          <w:sz w:val="24"/>
          <w:szCs w:val="24"/>
        </w:rPr>
        <w:t>or ecoregion), and mitigation required</w:t>
      </w:r>
      <w:r w:rsidR="00262484" w:rsidRPr="009B30C7">
        <w:rPr>
          <w:rFonts w:ascii="Arial" w:hAnsi="Arial" w:cs="Arial"/>
          <w:sz w:val="24"/>
          <w:szCs w:val="24"/>
        </w:rPr>
        <w:t xml:space="preserve"> </w:t>
      </w:r>
      <w:r w:rsidRPr="009B30C7">
        <w:rPr>
          <w:rFonts w:ascii="Arial" w:hAnsi="Arial" w:cs="Arial"/>
          <w:sz w:val="24"/>
          <w:szCs w:val="24"/>
        </w:rPr>
        <w:t>by the district engineer. If an</w:t>
      </w:r>
      <w:r w:rsidR="00262484" w:rsidRPr="009B30C7">
        <w:rPr>
          <w:rFonts w:ascii="Arial" w:hAnsi="Arial" w:cs="Arial"/>
          <w:sz w:val="24"/>
          <w:szCs w:val="24"/>
        </w:rPr>
        <w:t xml:space="preserve"> </w:t>
      </w:r>
      <w:r w:rsidRPr="009B30C7">
        <w:rPr>
          <w:rFonts w:ascii="Arial" w:hAnsi="Arial" w:cs="Arial"/>
          <w:sz w:val="24"/>
          <w:szCs w:val="24"/>
        </w:rPr>
        <w:t>appropriate functional or condition</w:t>
      </w:r>
      <w:r w:rsidR="00262484" w:rsidRPr="009B30C7">
        <w:rPr>
          <w:rFonts w:ascii="Arial" w:hAnsi="Arial" w:cs="Arial"/>
          <w:sz w:val="24"/>
          <w:szCs w:val="24"/>
        </w:rPr>
        <w:t xml:space="preserve"> </w:t>
      </w:r>
      <w:r w:rsidRPr="009B30C7">
        <w:rPr>
          <w:rFonts w:ascii="Arial" w:hAnsi="Arial" w:cs="Arial"/>
          <w:sz w:val="24"/>
          <w:szCs w:val="24"/>
        </w:rPr>
        <w:t>assessment method is available and</w:t>
      </w:r>
      <w:r w:rsidR="00960EBE" w:rsidRPr="009B30C7">
        <w:rPr>
          <w:rFonts w:ascii="Arial" w:hAnsi="Arial" w:cs="Arial"/>
          <w:sz w:val="24"/>
          <w:szCs w:val="24"/>
        </w:rPr>
        <w:t xml:space="preserve"> </w:t>
      </w:r>
      <w:r w:rsidRPr="009B30C7">
        <w:rPr>
          <w:rFonts w:ascii="Arial" w:hAnsi="Arial" w:cs="Arial"/>
          <w:sz w:val="24"/>
          <w:szCs w:val="24"/>
        </w:rPr>
        <w:t>practicable to use, that assessment</w:t>
      </w:r>
      <w:r w:rsidR="00262484" w:rsidRPr="009B30C7">
        <w:rPr>
          <w:rFonts w:ascii="Arial" w:hAnsi="Arial" w:cs="Arial"/>
          <w:sz w:val="24"/>
          <w:szCs w:val="24"/>
        </w:rPr>
        <w:t xml:space="preserve"> </w:t>
      </w:r>
      <w:r w:rsidRPr="009B30C7">
        <w:rPr>
          <w:rFonts w:ascii="Arial" w:hAnsi="Arial" w:cs="Arial"/>
          <w:sz w:val="24"/>
          <w:szCs w:val="24"/>
        </w:rPr>
        <w:t>method may be used by the district</w:t>
      </w:r>
      <w:r w:rsidR="00262484" w:rsidRPr="009B30C7">
        <w:rPr>
          <w:rFonts w:ascii="Arial" w:hAnsi="Arial" w:cs="Arial"/>
          <w:sz w:val="24"/>
          <w:szCs w:val="24"/>
        </w:rPr>
        <w:t xml:space="preserve"> </w:t>
      </w:r>
      <w:r w:rsidRPr="009B30C7">
        <w:rPr>
          <w:rFonts w:ascii="Arial" w:hAnsi="Arial" w:cs="Arial"/>
          <w:sz w:val="24"/>
          <w:szCs w:val="24"/>
        </w:rPr>
        <w:t>engineer to assist in the minimal</w:t>
      </w:r>
      <w:r w:rsidR="00262484" w:rsidRPr="009B30C7">
        <w:rPr>
          <w:rFonts w:ascii="Arial" w:hAnsi="Arial" w:cs="Arial"/>
          <w:sz w:val="24"/>
          <w:szCs w:val="24"/>
        </w:rPr>
        <w:t xml:space="preserve"> </w:t>
      </w:r>
      <w:r w:rsidRPr="009B30C7">
        <w:rPr>
          <w:rFonts w:ascii="Arial" w:hAnsi="Arial" w:cs="Arial"/>
          <w:sz w:val="24"/>
          <w:szCs w:val="24"/>
        </w:rPr>
        <w:t xml:space="preserve">adverse environmental </w:t>
      </w:r>
      <w:proofErr w:type="gramStart"/>
      <w:r w:rsidRPr="009B30C7">
        <w:rPr>
          <w:rFonts w:ascii="Arial" w:hAnsi="Arial" w:cs="Arial"/>
          <w:sz w:val="24"/>
          <w:szCs w:val="24"/>
        </w:rPr>
        <w:t>effects</w:t>
      </w:r>
      <w:proofErr w:type="gramEnd"/>
      <w:r w:rsidR="00262484" w:rsidRPr="009B30C7">
        <w:rPr>
          <w:rFonts w:ascii="Arial" w:hAnsi="Arial" w:cs="Arial"/>
          <w:sz w:val="24"/>
          <w:szCs w:val="24"/>
        </w:rPr>
        <w:t xml:space="preserve"> </w:t>
      </w:r>
      <w:r w:rsidRPr="009B30C7">
        <w:rPr>
          <w:rFonts w:ascii="Arial" w:hAnsi="Arial" w:cs="Arial"/>
          <w:sz w:val="24"/>
          <w:szCs w:val="24"/>
        </w:rPr>
        <w:t>determination. The district engineer</w:t>
      </w:r>
      <w:r w:rsidR="00262484" w:rsidRPr="009B30C7">
        <w:rPr>
          <w:rFonts w:ascii="Arial" w:hAnsi="Arial" w:cs="Arial"/>
          <w:sz w:val="24"/>
          <w:szCs w:val="24"/>
        </w:rPr>
        <w:t xml:space="preserve"> </w:t>
      </w:r>
      <w:r w:rsidRPr="009B30C7">
        <w:rPr>
          <w:rFonts w:ascii="Arial" w:hAnsi="Arial" w:cs="Arial"/>
          <w:sz w:val="24"/>
          <w:szCs w:val="24"/>
        </w:rPr>
        <w:t>may add case-specific special</w:t>
      </w:r>
      <w:r w:rsidR="00262484" w:rsidRPr="009B30C7">
        <w:rPr>
          <w:rFonts w:ascii="Arial" w:hAnsi="Arial" w:cs="Arial"/>
          <w:sz w:val="24"/>
          <w:szCs w:val="24"/>
        </w:rPr>
        <w:t xml:space="preserve"> </w:t>
      </w:r>
      <w:r w:rsidRPr="009B30C7">
        <w:rPr>
          <w:rFonts w:ascii="Arial" w:hAnsi="Arial" w:cs="Arial"/>
          <w:sz w:val="24"/>
          <w:szCs w:val="24"/>
        </w:rPr>
        <w:t>conditions to the NWP authorization to</w:t>
      </w:r>
      <w:r w:rsidR="00262484" w:rsidRPr="009B30C7">
        <w:rPr>
          <w:rFonts w:ascii="Arial" w:hAnsi="Arial" w:cs="Arial"/>
          <w:sz w:val="24"/>
          <w:szCs w:val="24"/>
        </w:rPr>
        <w:t xml:space="preserve"> </w:t>
      </w:r>
      <w:r w:rsidRPr="009B30C7">
        <w:rPr>
          <w:rFonts w:ascii="Arial" w:hAnsi="Arial" w:cs="Arial"/>
          <w:sz w:val="24"/>
          <w:szCs w:val="24"/>
        </w:rPr>
        <w:t>address site-specific environmental</w:t>
      </w:r>
      <w:r w:rsidR="002A6A70" w:rsidRPr="009B30C7">
        <w:rPr>
          <w:rFonts w:ascii="Arial" w:hAnsi="Arial" w:cs="Arial"/>
          <w:sz w:val="24"/>
          <w:szCs w:val="24"/>
        </w:rPr>
        <w:t xml:space="preserve"> </w:t>
      </w:r>
      <w:r w:rsidRPr="009B30C7">
        <w:rPr>
          <w:rFonts w:ascii="Arial" w:hAnsi="Arial" w:cs="Arial"/>
          <w:sz w:val="24"/>
          <w:szCs w:val="24"/>
        </w:rPr>
        <w:t>concerns.</w:t>
      </w:r>
    </w:p>
    <w:p w14:paraId="42BDCE2F" w14:textId="77777777" w:rsidR="00262484" w:rsidRPr="009B30C7" w:rsidRDefault="00262484" w:rsidP="00CF52DC">
      <w:pPr>
        <w:pStyle w:val="PlainText"/>
        <w:rPr>
          <w:rFonts w:ascii="Arial" w:hAnsi="Arial" w:cs="Arial"/>
          <w:sz w:val="24"/>
          <w:szCs w:val="24"/>
        </w:rPr>
      </w:pPr>
    </w:p>
    <w:p w14:paraId="071AB2E6" w14:textId="1DED1B3E" w:rsidR="00CF52DC" w:rsidRPr="009B30C7" w:rsidRDefault="00CF52DC" w:rsidP="007229D4">
      <w:pPr>
        <w:pStyle w:val="PlainText"/>
        <w:numPr>
          <w:ilvl w:val="0"/>
          <w:numId w:val="29"/>
        </w:numPr>
        <w:rPr>
          <w:rFonts w:ascii="Arial" w:hAnsi="Arial" w:cs="Arial"/>
          <w:sz w:val="24"/>
          <w:szCs w:val="24"/>
        </w:rPr>
      </w:pPr>
      <w:r w:rsidRPr="009B30C7">
        <w:rPr>
          <w:rFonts w:ascii="Arial" w:hAnsi="Arial" w:cs="Arial"/>
          <w:sz w:val="24"/>
          <w:szCs w:val="24"/>
        </w:rPr>
        <w:t>If the proposed activity requires a</w:t>
      </w:r>
      <w:r w:rsidR="00262484" w:rsidRPr="009B30C7">
        <w:rPr>
          <w:rFonts w:ascii="Arial" w:hAnsi="Arial" w:cs="Arial"/>
          <w:sz w:val="24"/>
          <w:szCs w:val="24"/>
        </w:rPr>
        <w:t xml:space="preserve"> </w:t>
      </w:r>
      <w:r w:rsidRPr="009B30C7">
        <w:rPr>
          <w:rFonts w:ascii="Arial" w:hAnsi="Arial" w:cs="Arial"/>
          <w:sz w:val="24"/>
          <w:szCs w:val="24"/>
        </w:rPr>
        <w:t>PCN and will result in a loss of greater</w:t>
      </w:r>
      <w:r w:rsidR="00262484" w:rsidRPr="009B30C7">
        <w:rPr>
          <w:rFonts w:ascii="Arial" w:hAnsi="Arial" w:cs="Arial"/>
          <w:sz w:val="24"/>
          <w:szCs w:val="24"/>
        </w:rPr>
        <w:t xml:space="preserve"> </w:t>
      </w:r>
      <w:r w:rsidRPr="009B30C7">
        <w:rPr>
          <w:rFonts w:ascii="Arial" w:hAnsi="Arial" w:cs="Arial"/>
          <w:sz w:val="24"/>
          <w:szCs w:val="24"/>
        </w:rPr>
        <w:t>than 1⁄10-acre of wetlands or 3⁄100-acre of</w:t>
      </w:r>
      <w:r w:rsidR="00262484" w:rsidRPr="009B30C7">
        <w:rPr>
          <w:rFonts w:ascii="Arial" w:hAnsi="Arial" w:cs="Arial"/>
          <w:sz w:val="24"/>
          <w:szCs w:val="24"/>
        </w:rPr>
        <w:t xml:space="preserve"> </w:t>
      </w:r>
      <w:r w:rsidRPr="009B30C7">
        <w:rPr>
          <w:rFonts w:ascii="Arial" w:hAnsi="Arial" w:cs="Arial"/>
          <w:sz w:val="24"/>
          <w:szCs w:val="24"/>
        </w:rPr>
        <w:t>stream bed, the prospective permittee</w:t>
      </w:r>
      <w:r w:rsidR="00262484" w:rsidRPr="009B30C7">
        <w:rPr>
          <w:rFonts w:ascii="Arial" w:hAnsi="Arial" w:cs="Arial"/>
          <w:sz w:val="24"/>
          <w:szCs w:val="24"/>
        </w:rPr>
        <w:t xml:space="preserve"> </w:t>
      </w:r>
      <w:r w:rsidRPr="009B30C7">
        <w:rPr>
          <w:rFonts w:ascii="Arial" w:hAnsi="Arial" w:cs="Arial"/>
          <w:sz w:val="24"/>
          <w:szCs w:val="24"/>
        </w:rPr>
        <w:t>should submit a mitigation proposal</w:t>
      </w:r>
      <w:r w:rsidR="00262484" w:rsidRPr="009B30C7">
        <w:rPr>
          <w:rFonts w:ascii="Arial" w:hAnsi="Arial" w:cs="Arial"/>
          <w:sz w:val="24"/>
          <w:szCs w:val="24"/>
        </w:rPr>
        <w:t xml:space="preserve"> </w:t>
      </w:r>
      <w:r w:rsidRPr="009B30C7">
        <w:rPr>
          <w:rFonts w:ascii="Arial" w:hAnsi="Arial" w:cs="Arial"/>
          <w:sz w:val="24"/>
          <w:szCs w:val="24"/>
        </w:rPr>
        <w:t>with the PCN. Applicants may also</w:t>
      </w:r>
      <w:r w:rsidR="00262484" w:rsidRPr="009B30C7">
        <w:rPr>
          <w:rFonts w:ascii="Arial" w:hAnsi="Arial" w:cs="Arial"/>
          <w:sz w:val="24"/>
          <w:szCs w:val="24"/>
        </w:rPr>
        <w:t xml:space="preserve"> </w:t>
      </w:r>
      <w:r w:rsidRPr="009B30C7">
        <w:rPr>
          <w:rFonts w:ascii="Arial" w:hAnsi="Arial" w:cs="Arial"/>
          <w:sz w:val="24"/>
          <w:szCs w:val="24"/>
        </w:rPr>
        <w:t>propose compensatory mitigation for</w:t>
      </w:r>
      <w:r w:rsidR="00262484" w:rsidRPr="009B30C7">
        <w:rPr>
          <w:rFonts w:ascii="Arial" w:hAnsi="Arial" w:cs="Arial"/>
          <w:sz w:val="24"/>
          <w:szCs w:val="24"/>
        </w:rPr>
        <w:t xml:space="preserve"> </w:t>
      </w:r>
      <w:r w:rsidRPr="009B30C7">
        <w:rPr>
          <w:rFonts w:ascii="Arial" w:hAnsi="Arial" w:cs="Arial"/>
          <w:sz w:val="24"/>
          <w:szCs w:val="24"/>
        </w:rPr>
        <w:t>NWP activities with smaller impacts, or</w:t>
      </w:r>
      <w:r w:rsidR="00262484" w:rsidRPr="009B30C7">
        <w:rPr>
          <w:rFonts w:ascii="Arial" w:hAnsi="Arial" w:cs="Arial"/>
          <w:sz w:val="24"/>
          <w:szCs w:val="24"/>
        </w:rPr>
        <w:t xml:space="preserve"> </w:t>
      </w:r>
      <w:r w:rsidRPr="009B30C7">
        <w:rPr>
          <w:rFonts w:ascii="Arial" w:hAnsi="Arial" w:cs="Arial"/>
          <w:sz w:val="24"/>
          <w:szCs w:val="24"/>
        </w:rPr>
        <w:t>for impacts to other types of waters. The</w:t>
      </w:r>
      <w:r w:rsidR="00262484" w:rsidRPr="009B30C7">
        <w:rPr>
          <w:rFonts w:ascii="Arial" w:hAnsi="Arial" w:cs="Arial"/>
          <w:sz w:val="24"/>
          <w:szCs w:val="24"/>
        </w:rPr>
        <w:t xml:space="preserve"> </w:t>
      </w:r>
      <w:r w:rsidRPr="009B30C7">
        <w:rPr>
          <w:rFonts w:ascii="Arial" w:hAnsi="Arial" w:cs="Arial"/>
          <w:sz w:val="24"/>
          <w:szCs w:val="24"/>
        </w:rPr>
        <w:t>district engineer will consider any</w:t>
      </w:r>
      <w:r w:rsidR="00262484" w:rsidRPr="009B30C7">
        <w:rPr>
          <w:rFonts w:ascii="Arial" w:hAnsi="Arial" w:cs="Arial"/>
          <w:sz w:val="24"/>
          <w:szCs w:val="24"/>
        </w:rPr>
        <w:t xml:space="preserve"> </w:t>
      </w:r>
      <w:r w:rsidRPr="009B30C7">
        <w:rPr>
          <w:rFonts w:ascii="Arial" w:hAnsi="Arial" w:cs="Arial"/>
          <w:sz w:val="24"/>
          <w:szCs w:val="24"/>
        </w:rPr>
        <w:t>proposed compensatory mitigation or</w:t>
      </w:r>
      <w:r w:rsidR="00262484" w:rsidRPr="009B30C7">
        <w:rPr>
          <w:rFonts w:ascii="Arial" w:hAnsi="Arial" w:cs="Arial"/>
          <w:sz w:val="24"/>
          <w:szCs w:val="24"/>
        </w:rPr>
        <w:t xml:space="preserve"> </w:t>
      </w:r>
      <w:r w:rsidRPr="009B30C7">
        <w:rPr>
          <w:rFonts w:ascii="Arial" w:hAnsi="Arial" w:cs="Arial"/>
          <w:sz w:val="24"/>
          <w:szCs w:val="24"/>
        </w:rPr>
        <w:t>other mitigation measures the applicant</w:t>
      </w:r>
      <w:r w:rsidR="002A6A70" w:rsidRPr="009B30C7">
        <w:rPr>
          <w:rFonts w:ascii="Arial" w:hAnsi="Arial" w:cs="Arial"/>
          <w:sz w:val="24"/>
          <w:szCs w:val="24"/>
        </w:rPr>
        <w:t xml:space="preserve"> </w:t>
      </w:r>
      <w:r w:rsidRPr="009B30C7">
        <w:rPr>
          <w:rFonts w:ascii="Arial" w:hAnsi="Arial" w:cs="Arial"/>
          <w:sz w:val="24"/>
          <w:szCs w:val="24"/>
        </w:rPr>
        <w:t>has included in the proposal in</w:t>
      </w:r>
      <w:r w:rsidR="00262484" w:rsidRPr="009B30C7">
        <w:rPr>
          <w:rFonts w:ascii="Arial" w:hAnsi="Arial" w:cs="Arial"/>
          <w:sz w:val="24"/>
          <w:szCs w:val="24"/>
        </w:rPr>
        <w:t xml:space="preserve"> </w:t>
      </w:r>
      <w:r w:rsidRPr="009B30C7">
        <w:rPr>
          <w:rFonts w:ascii="Arial" w:hAnsi="Arial" w:cs="Arial"/>
          <w:sz w:val="24"/>
          <w:szCs w:val="24"/>
        </w:rPr>
        <w:t>determining whether the net adverse</w:t>
      </w:r>
      <w:r w:rsidR="00262484" w:rsidRPr="009B30C7">
        <w:rPr>
          <w:rFonts w:ascii="Arial" w:hAnsi="Arial" w:cs="Arial"/>
          <w:sz w:val="24"/>
          <w:szCs w:val="24"/>
        </w:rPr>
        <w:t xml:space="preserve"> </w:t>
      </w:r>
      <w:r w:rsidRPr="009B30C7">
        <w:rPr>
          <w:rFonts w:ascii="Arial" w:hAnsi="Arial" w:cs="Arial"/>
          <w:sz w:val="24"/>
          <w:szCs w:val="24"/>
        </w:rPr>
        <w:t>environmental effects of the proposed</w:t>
      </w:r>
      <w:r w:rsidR="00262484" w:rsidRPr="009B30C7">
        <w:rPr>
          <w:rFonts w:ascii="Arial" w:hAnsi="Arial" w:cs="Arial"/>
          <w:sz w:val="24"/>
          <w:szCs w:val="24"/>
        </w:rPr>
        <w:t xml:space="preserve"> </w:t>
      </w:r>
      <w:r w:rsidRPr="009B30C7">
        <w:rPr>
          <w:rFonts w:ascii="Arial" w:hAnsi="Arial" w:cs="Arial"/>
          <w:sz w:val="24"/>
          <w:szCs w:val="24"/>
        </w:rPr>
        <w:t>activity are no more than minimal. The</w:t>
      </w:r>
      <w:r w:rsidR="00262484" w:rsidRPr="009B30C7">
        <w:rPr>
          <w:rFonts w:ascii="Arial" w:hAnsi="Arial" w:cs="Arial"/>
          <w:sz w:val="24"/>
          <w:szCs w:val="24"/>
        </w:rPr>
        <w:t xml:space="preserve"> </w:t>
      </w:r>
      <w:r w:rsidRPr="009B30C7">
        <w:rPr>
          <w:rFonts w:ascii="Arial" w:hAnsi="Arial" w:cs="Arial"/>
          <w:sz w:val="24"/>
          <w:szCs w:val="24"/>
        </w:rPr>
        <w:t>compensatory mitigation proposal may</w:t>
      </w:r>
      <w:r w:rsidR="00262484" w:rsidRPr="009B30C7">
        <w:rPr>
          <w:rFonts w:ascii="Arial" w:hAnsi="Arial" w:cs="Arial"/>
          <w:sz w:val="24"/>
          <w:szCs w:val="24"/>
        </w:rPr>
        <w:t xml:space="preserve"> </w:t>
      </w:r>
      <w:r w:rsidRPr="009B30C7">
        <w:rPr>
          <w:rFonts w:ascii="Arial" w:hAnsi="Arial" w:cs="Arial"/>
          <w:sz w:val="24"/>
          <w:szCs w:val="24"/>
        </w:rPr>
        <w:t>be either conceptual or detailed. If the</w:t>
      </w:r>
      <w:r w:rsidR="00262484" w:rsidRPr="009B30C7">
        <w:rPr>
          <w:rFonts w:ascii="Arial" w:hAnsi="Arial" w:cs="Arial"/>
          <w:sz w:val="24"/>
          <w:szCs w:val="24"/>
        </w:rPr>
        <w:t xml:space="preserve"> </w:t>
      </w:r>
      <w:r w:rsidRPr="009B30C7">
        <w:rPr>
          <w:rFonts w:ascii="Arial" w:hAnsi="Arial" w:cs="Arial"/>
          <w:sz w:val="24"/>
          <w:szCs w:val="24"/>
        </w:rPr>
        <w:t>district engineer determines that the</w:t>
      </w:r>
      <w:r w:rsidR="00262484" w:rsidRPr="009B30C7">
        <w:rPr>
          <w:rFonts w:ascii="Arial" w:hAnsi="Arial" w:cs="Arial"/>
          <w:sz w:val="24"/>
          <w:szCs w:val="24"/>
        </w:rPr>
        <w:t xml:space="preserve"> </w:t>
      </w:r>
      <w:r w:rsidRPr="009B30C7">
        <w:rPr>
          <w:rFonts w:ascii="Arial" w:hAnsi="Arial" w:cs="Arial"/>
          <w:sz w:val="24"/>
          <w:szCs w:val="24"/>
        </w:rPr>
        <w:t>activity complies with the terms and</w:t>
      </w:r>
      <w:r w:rsidR="00262484" w:rsidRPr="009B30C7">
        <w:rPr>
          <w:rFonts w:ascii="Arial" w:hAnsi="Arial" w:cs="Arial"/>
          <w:sz w:val="24"/>
          <w:szCs w:val="24"/>
        </w:rPr>
        <w:t xml:space="preserve"> </w:t>
      </w:r>
      <w:r w:rsidRPr="009B30C7">
        <w:rPr>
          <w:rFonts w:ascii="Arial" w:hAnsi="Arial" w:cs="Arial"/>
          <w:sz w:val="24"/>
          <w:szCs w:val="24"/>
        </w:rPr>
        <w:t>conditions of the NWP and that the</w:t>
      </w:r>
      <w:r w:rsidR="00262484" w:rsidRPr="009B30C7">
        <w:rPr>
          <w:rFonts w:ascii="Arial" w:hAnsi="Arial" w:cs="Arial"/>
          <w:sz w:val="24"/>
          <w:szCs w:val="24"/>
        </w:rPr>
        <w:t xml:space="preserve"> </w:t>
      </w:r>
      <w:r w:rsidRPr="009B30C7">
        <w:rPr>
          <w:rFonts w:ascii="Arial" w:hAnsi="Arial" w:cs="Arial"/>
          <w:sz w:val="24"/>
          <w:szCs w:val="24"/>
        </w:rPr>
        <w:t>adverse environmental effects are no</w:t>
      </w:r>
      <w:r w:rsidR="00262484" w:rsidRPr="009B30C7">
        <w:rPr>
          <w:rFonts w:ascii="Arial" w:hAnsi="Arial" w:cs="Arial"/>
          <w:sz w:val="24"/>
          <w:szCs w:val="24"/>
        </w:rPr>
        <w:t xml:space="preserve"> </w:t>
      </w:r>
      <w:r w:rsidRPr="009B30C7">
        <w:rPr>
          <w:rFonts w:ascii="Arial" w:hAnsi="Arial" w:cs="Arial"/>
          <w:sz w:val="24"/>
          <w:szCs w:val="24"/>
        </w:rPr>
        <w:t>more than minimal, after considering</w:t>
      </w:r>
      <w:r w:rsidR="00262484" w:rsidRPr="009B30C7">
        <w:rPr>
          <w:rFonts w:ascii="Arial" w:hAnsi="Arial" w:cs="Arial"/>
          <w:sz w:val="24"/>
          <w:szCs w:val="24"/>
        </w:rPr>
        <w:t xml:space="preserve"> </w:t>
      </w:r>
      <w:r w:rsidRPr="009B30C7">
        <w:rPr>
          <w:rFonts w:ascii="Arial" w:hAnsi="Arial" w:cs="Arial"/>
          <w:sz w:val="24"/>
          <w:szCs w:val="24"/>
        </w:rPr>
        <w:t>mitigation, the district engineer will</w:t>
      </w:r>
      <w:r w:rsidR="00262484" w:rsidRPr="009B30C7">
        <w:rPr>
          <w:rFonts w:ascii="Arial" w:hAnsi="Arial" w:cs="Arial"/>
          <w:sz w:val="24"/>
          <w:szCs w:val="24"/>
        </w:rPr>
        <w:t xml:space="preserve"> </w:t>
      </w:r>
      <w:r w:rsidRPr="009B30C7">
        <w:rPr>
          <w:rFonts w:ascii="Arial" w:hAnsi="Arial" w:cs="Arial"/>
          <w:sz w:val="24"/>
          <w:szCs w:val="24"/>
        </w:rPr>
        <w:t>notify the permittee and include any</w:t>
      </w:r>
      <w:r w:rsidR="00262484" w:rsidRPr="009B30C7">
        <w:rPr>
          <w:rFonts w:ascii="Arial" w:hAnsi="Arial" w:cs="Arial"/>
          <w:sz w:val="24"/>
          <w:szCs w:val="24"/>
        </w:rPr>
        <w:t xml:space="preserve"> </w:t>
      </w:r>
      <w:r w:rsidRPr="009B30C7">
        <w:rPr>
          <w:rFonts w:ascii="Arial" w:hAnsi="Arial" w:cs="Arial"/>
          <w:sz w:val="24"/>
          <w:szCs w:val="24"/>
        </w:rPr>
        <w:t>activity-specific conditions in the NWP</w:t>
      </w:r>
      <w:r w:rsidR="00262484" w:rsidRPr="009B30C7">
        <w:rPr>
          <w:rFonts w:ascii="Arial" w:hAnsi="Arial" w:cs="Arial"/>
          <w:sz w:val="24"/>
          <w:szCs w:val="24"/>
        </w:rPr>
        <w:t xml:space="preserve"> </w:t>
      </w:r>
      <w:r w:rsidRPr="009B30C7">
        <w:rPr>
          <w:rFonts w:ascii="Arial" w:hAnsi="Arial" w:cs="Arial"/>
          <w:sz w:val="24"/>
          <w:szCs w:val="24"/>
        </w:rPr>
        <w:t>verification the district engineer deems</w:t>
      </w:r>
      <w:r w:rsidR="00262484" w:rsidRPr="009B30C7">
        <w:rPr>
          <w:rFonts w:ascii="Arial" w:hAnsi="Arial" w:cs="Arial"/>
          <w:sz w:val="24"/>
          <w:szCs w:val="24"/>
        </w:rPr>
        <w:t xml:space="preserve"> </w:t>
      </w:r>
      <w:r w:rsidRPr="009B30C7">
        <w:rPr>
          <w:rFonts w:ascii="Arial" w:hAnsi="Arial" w:cs="Arial"/>
          <w:sz w:val="24"/>
          <w:szCs w:val="24"/>
        </w:rPr>
        <w:t>necessary. Conditions for compensatory</w:t>
      </w:r>
      <w:r w:rsidR="00262484" w:rsidRPr="009B30C7">
        <w:rPr>
          <w:rFonts w:ascii="Arial" w:hAnsi="Arial" w:cs="Arial"/>
          <w:sz w:val="24"/>
          <w:szCs w:val="24"/>
        </w:rPr>
        <w:t xml:space="preserve"> </w:t>
      </w:r>
      <w:r w:rsidRPr="009B30C7">
        <w:rPr>
          <w:rFonts w:ascii="Arial" w:hAnsi="Arial" w:cs="Arial"/>
          <w:sz w:val="24"/>
          <w:szCs w:val="24"/>
        </w:rPr>
        <w:t>mitigation requirements must comply</w:t>
      </w:r>
      <w:r w:rsidR="00262484" w:rsidRPr="009B30C7">
        <w:rPr>
          <w:rFonts w:ascii="Arial" w:hAnsi="Arial" w:cs="Arial"/>
          <w:sz w:val="24"/>
          <w:szCs w:val="24"/>
        </w:rPr>
        <w:t xml:space="preserve"> </w:t>
      </w:r>
      <w:r w:rsidRPr="009B30C7">
        <w:rPr>
          <w:rFonts w:ascii="Arial" w:hAnsi="Arial" w:cs="Arial"/>
          <w:sz w:val="24"/>
          <w:szCs w:val="24"/>
        </w:rPr>
        <w:t>with the appropriate provisions at 33</w:t>
      </w:r>
      <w:r w:rsidR="00262484" w:rsidRPr="009B30C7">
        <w:rPr>
          <w:rFonts w:ascii="Arial" w:hAnsi="Arial" w:cs="Arial"/>
          <w:sz w:val="24"/>
          <w:szCs w:val="24"/>
        </w:rPr>
        <w:t xml:space="preserve"> </w:t>
      </w:r>
      <w:r w:rsidRPr="009B30C7">
        <w:rPr>
          <w:rFonts w:ascii="Arial" w:hAnsi="Arial" w:cs="Arial"/>
          <w:sz w:val="24"/>
          <w:szCs w:val="24"/>
        </w:rPr>
        <w:t>CFR 332.3(k). The district engineer must</w:t>
      </w:r>
      <w:r w:rsidR="00262484" w:rsidRPr="009B30C7">
        <w:rPr>
          <w:rFonts w:ascii="Arial" w:hAnsi="Arial" w:cs="Arial"/>
          <w:sz w:val="24"/>
          <w:szCs w:val="24"/>
        </w:rPr>
        <w:t xml:space="preserve"> </w:t>
      </w:r>
      <w:r w:rsidRPr="009B30C7">
        <w:rPr>
          <w:rFonts w:ascii="Arial" w:hAnsi="Arial" w:cs="Arial"/>
          <w:sz w:val="24"/>
          <w:szCs w:val="24"/>
        </w:rPr>
        <w:t>approve the final mitigation plan before</w:t>
      </w:r>
      <w:r w:rsidR="00262484" w:rsidRPr="009B30C7">
        <w:rPr>
          <w:rFonts w:ascii="Arial" w:hAnsi="Arial" w:cs="Arial"/>
          <w:sz w:val="24"/>
          <w:szCs w:val="24"/>
        </w:rPr>
        <w:t xml:space="preserve"> </w:t>
      </w:r>
      <w:r w:rsidRPr="009B30C7">
        <w:rPr>
          <w:rFonts w:ascii="Arial" w:hAnsi="Arial" w:cs="Arial"/>
          <w:sz w:val="24"/>
          <w:szCs w:val="24"/>
        </w:rPr>
        <w:t>the permittee commences work in</w:t>
      </w:r>
      <w:r w:rsidR="00262484" w:rsidRPr="009B30C7">
        <w:rPr>
          <w:rFonts w:ascii="Arial" w:hAnsi="Arial" w:cs="Arial"/>
          <w:sz w:val="24"/>
          <w:szCs w:val="24"/>
        </w:rPr>
        <w:t xml:space="preserve"> </w:t>
      </w:r>
      <w:r w:rsidRPr="009B30C7">
        <w:rPr>
          <w:rFonts w:ascii="Arial" w:hAnsi="Arial" w:cs="Arial"/>
          <w:sz w:val="24"/>
          <w:szCs w:val="24"/>
        </w:rPr>
        <w:t>waters of the United States, unless the</w:t>
      </w:r>
      <w:r w:rsidR="00262484" w:rsidRPr="009B30C7">
        <w:rPr>
          <w:rFonts w:ascii="Arial" w:hAnsi="Arial" w:cs="Arial"/>
          <w:sz w:val="24"/>
          <w:szCs w:val="24"/>
        </w:rPr>
        <w:t xml:space="preserve"> </w:t>
      </w:r>
      <w:r w:rsidRPr="009B30C7">
        <w:rPr>
          <w:rFonts w:ascii="Arial" w:hAnsi="Arial" w:cs="Arial"/>
          <w:sz w:val="24"/>
          <w:szCs w:val="24"/>
        </w:rPr>
        <w:t>district engineer determines that prior</w:t>
      </w:r>
      <w:r w:rsidR="00262484" w:rsidRPr="009B30C7">
        <w:rPr>
          <w:rFonts w:ascii="Arial" w:hAnsi="Arial" w:cs="Arial"/>
          <w:sz w:val="24"/>
          <w:szCs w:val="24"/>
        </w:rPr>
        <w:t xml:space="preserve"> </w:t>
      </w:r>
      <w:r w:rsidRPr="009B30C7">
        <w:rPr>
          <w:rFonts w:ascii="Arial" w:hAnsi="Arial" w:cs="Arial"/>
          <w:sz w:val="24"/>
          <w:szCs w:val="24"/>
        </w:rPr>
        <w:t>approval of the final mitigation plan is</w:t>
      </w:r>
      <w:r w:rsidR="00262484" w:rsidRPr="009B30C7">
        <w:rPr>
          <w:rFonts w:ascii="Arial" w:hAnsi="Arial" w:cs="Arial"/>
          <w:sz w:val="24"/>
          <w:szCs w:val="24"/>
        </w:rPr>
        <w:t xml:space="preserve"> </w:t>
      </w:r>
      <w:r w:rsidRPr="009B30C7">
        <w:rPr>
          <w:rFonts w:ascii="Arial" w:hAnsi="Arial" w:cs="Arial"/>
          <w:sz w:val="24"/>
          <w:szCs w:val="24"/>
        </w:rPr>
        <w:t>not practicable or not necessary to</w:t>
      </w:r>
      <w:r w:rsidR="002A6A70" w:rsidRPr="009B30C7">
        <w:rPr>
          <w:rFonts w:ascii="Arial" w:hAnsi="Arial" w:cs="Arial"/>
          <w:sz w:val="24"/>
          <w:szCs w:val="24"/>
        </w:rPr>
        <w:t xml:space="preserve"> </w:t>
      </w:r>
      <w:r w:rsidRPr="009B30C7">
        <w:rPr>
          <w:rFonts w:ascii="Arial" w:hAnsi="Arial" w:cs="Arial"/>
          <w:sz w:val="24"/>
          <w:szCs w:val="24"/>
        </w:rPr>
        <w:t>ensure timely completion of the</w:t>
      </w:r>
      <w:r w:rsidR="00262484" w:rsidRPr="009B30C7">
        <w:rPr>
          <w:rFonts w:ascii="Arial" w:hAnsi="Arial" w:cs="Arial"/>
          <w:sz w:val="24"/>
          <w:szCs w:val="24"/>
        </w:rPr>
        <w:t xml:space="preserve"> </w:t>
      </w:r>
      <w:r w:rsidRPr="009B30C7">
        <w:rPr>
          <w:rFonts w:ascii="Arial" w:hAnsi="Arial" w:cs="Arial"/>
          <w:sz w:val="24"/>
          <w:szCs w:val="24"/>
        </w:rPr>
        <w:t>required compensatory mitigation. If the</w:t>
      </w:r>
      <w:r w:rsidR="00262484" w:rsidRPr="009B30C7">
        <w:rPr>
          <w:rFonts w:ascii="Arial" w:hAnsi="Arial" w:cs="Arial"/>
          <w:sz w:val="24"/>
          <w:szCs w:val="24"/>
        </w:rPr>
        <w:t xml:space="preserve"> </w:t>
      </w:r>
      <w:r w:rsidRPr="009B30C7">
        <w:rPr>
          <w:rFonts w:ascii="Arial" w:hAnsi="Arial" w:cs="Arial"/>
          <w:sz w:val="24"/>
          <w:szCs w:val="24"/>
        </w:rPr>
        <w:t>prospective permittee elects to submit a</w:t>
      </w:r>
      <w:r w:rsidR="00262484" w:rsidRPr="009B30C7">
        <w:rPr>
          <w:rFonts w:ascii="Arial" w:hAnsi="Arial" w:cs="Arial"/>
          <w:sz w:val="24"/>
          <w:szCs w:val="24"/>
        </w:rPr>
        <w:t xml:space="preserve"> </w:t>
      </w:r>
      <w:r w:rsidRPr="009B30C7">
        <w:rPr>
          <w:rFonts w:ascii="Arial" w:hAnsi="Arial" w:cs="Arial"/>
          <w:sz w:val="24"/>
          <w:szCs w:val="24"/>
        </w:rPr>
        <w:t>compensatory mitigation plan with the</w:t>
      </w:r>
      <w:r w:rsidR="00262484" w:rsidRPr="009B30C7">
        <w:rPr>
          <w:rFonts w:ascii="Arial" w:hAnsi="Arial" w:cs="Arial"/>
          <w:sz w:val="24"/>
          <w:szCs w:val="24"/>
        </w:rPr>
        <w:t xml:space="preserve"> </w:t>
      </w:r>
      <w:r w:rsidRPr="009B30C7">
        <w:rPr>
          <w:rFonts w:ascii="Arial" w:hAnsi="Arial" w:cs="Arial"/>
          <w:sz w:val="24"/>
          <w:szCs w:val="24"/>
        </w:rPr>
        <w:t>PCN, the district engineer will</w:t>
      </w:r>
      <w:r w:rsidR="002A6A70" w:rsidRPr="009B30C7">
        <w:rPr>
          <w:rFonts w:ascii="Arial" w:hAnsi="Arial" w:cs="Arial"/>
          <w:sz w:val="24"/>
          <w:szCs w:val="24"/>
        </w:rPr>
        <w:t xml:space="preserve"> </w:t>
      </w:r>
      <w:r w:rsidRPr="009B30C7">
        <w:rPr>
          <w:rFonts w:ascii="Arial" w:hAnsi="Arial" w:cs="Arial"/>
          <w:sz w:val="24"/>
          <w:szCs w:val="24"/>
        </w:rPr>
        <w:t>expeditiously review the proposed</w:t>
      </w:r>
      <w:r w:rsidR="00262484" w:rsidRPr="009B30C7">
        <w:rPr>
          <w:rFonts w:ascii="Arial" w:hAnsi="Arial" w:cs="Arial"/>
          <w:sz w:val="24"/>
          <w:szCs w:val="24"/>
        </w:rPr>
        <w:t xml:space="preserve"> </w:t>
      </w:r>
      <w:r w:rsidRPr="009B30C7">
        <w:rPr>
          <w:rFonts w:ascii="Arial" w:hAnsi="Arial" w:cs="Arial"/>
          <w:sz w:val="24"/>
          <w:szCs w:val="24"/>
        </w:rPr>
        <w:t>compensatory mitigation plan. The</w:t>
      </w:r>
      <w:r w:rsidR="00262484" w:rsidRPr="009B30C7">
        <w:rPr>
          <w:rFonts w:ascii="Arial" w:hAnsi="Arial" w:cs="Arial"/>
          <w:sz w:val="24"/>
          <w:szCs w:val="24"/>
        </w:rPr>
        <w:t xml:space="preserve"> </w:t>
      </w:r>
      <w:r w:rsidRPr="009B30C7">
        <w:rPr>
          <w:rFonts w:ascii="Arial" w:hAnsi="Arial" w:cs="Arial"/>
          <w:sz w:val="24"/>
          <w:szCs w:val="24"/>
        </w:rPr>
        <w:t>district engineer must review the</w:t>
      </w:r>
      <w:r w:rsidR="00262484" w:rsidRPr="009B30C7">
        <w:rPr>
          <w:rFonts w:ascii="Arial" w:hAnsi="Arial" w:cs="Arial"/>
          <w:sz w:val="24"/>
          <w:szCs w:val="24"/>
        </w:rPr>
        <w:t xml:space="preserve"> </w:t>
      </w:r>
      <w:r w:rsidRPr="009B30C7">
        <w:rPr>
          <w:rFonts w:ascii="Arial" w:hAnsi="Arial" w:cs="Arial"/>
          <w:sz w:val="24"/>
          <w:szCs w:val="24"/>
        </w:rPr>
        <w:t>proposed compensatory mitigation plan</w:t>
      </w:r>
      <w:r w:rsidR="00262484" w:rsidRPr="009B30C7">
        <w:rPr>
          <w:rFonts w:ascii="Arial" w:hAnsi="Arial" w:cs="Arial"/>
          <w:sz w:val="24"/>
          <w:szCs w:val="24"/>
        </w:rPr>
        <w:t xml:space="preserve"> </w:t>
      </w:r>
      <w:r w:rsidRPr="009B30C7">
        <w:rPr>
          <w:rFonts w:ascii="Arial" w:hAnsi="Arial" w:cs="Arial"/>
          <w:sz w:val="24"/>
          <w:szCs w:val="24"/>
        </w:rPr>
        <w:t>within 45 calendar days of receiving a</w:t>
      </w:r>
      <w:r w:rsidR="002A6A70" w:rsidRPr="009B30C7">
        <w:rPr>
          <w:rFonts w:ascii="Arial" w:hAnsi="Arial" w:cs="Arial"/>
          <w:sz w:val="24"/>
          <w:szCs w:val="24"/>
        </w:rPr>
        <w:t xml:space="preserve"> </w:t>
      </w:r>
      <w:r w:rsidRPr="009B30C7">
        <w:rPr>
          <w:rFonts w:ascii="Arial" w:hAnsi="Arial" w:cs="Arial"/>
          <w:sz w:val="24"/>
          <w:szCs w:val="24"/>
        </w:rPr>
        <w:t>complete PCN and determine whether</w:t>
      </w:r>
      <w:r w:rsidR="00262484" w:rsidRPr="009B30C7">
        <w:rPr>
          <w:rFonts w:ascii="Arial" w:hAnsi="Arial" w:cs="Arial"/>
          <w:sz w:val="24"/>
          <w:szCs w:val="24"/>
        </w:rPr>
        <w:t xml:space="preserve"> </w:t>
      </w:r>
      <w:r w:rsidRPr="009B30C7">
        <w:rPr>
          <w:rFonts w:ascii="Arial" w:hAnsi="Arial" w:cs="Arial"/>
          <w:sz w:val="24"/>
          <w:szCs w:val="24"/>
        </w:rPr>
        <w:t>the proposed mitigation would ensure</w:t>
      </w:r>
      <w:r w:rsidR="00262484" w:rsidRPr="009B30C7">
        <w:rPr>
          <w:rFonts w:ascii="Arial" w:hAnsi="Arial" w:cs="Arial"/>
          <w:sz w:val="24"/>
          <w:szCs w:val="24"/>
        </w:rPr>
        <w:t xml:space="preserve"> </w:t>
      </w:r>
      <w:r w:rsidRPr="009B30C7">
        <w:rPr>
          <w:rFonts w:ascii="Arial" w:hAnsi="Arial" w:cs="Arial"/>
          <w:sz w:val="24"/>
          <w:szCs w:val="24"/>
        </w:rPr>
        <w:t>that the NWP activity results in no more</w:t>
      </w:r>
      <w:r w:rsidR="00262484" w:rsidRPr="009B30C7">
        <w:rPr>
          <w:rFonts w:ascii="Arial" w:hAnsi="Arial" w:cs="Arial"/>
          <w:sz w:val="24"/>
          <w:szCs w:val="24"/>
        </w:rPr>
        <w:t xml:space="preserve"> </w:t>
      </w:r>
      <w:r w:rsidRPr="009B30C7">
        <w:rPr>
          <w:rFonts w:ascii="Arial" w:hAnsi="Arial" w:cs="Arial"/>
          <w:sz w:val="24"/>
          <w:szCs w:val="24"/>
        </w:rPr>
        <w:t xml:space="preserve">than </w:t>
      </w:r>
      <w:r w:rsidRPr="009B30C7">
        <w:rPr>
          <w:rFonts w:ascii="Arial" w:hAnsi="Arial" w:cs="Arial"/>
          <w:sz w:val="24"/>
          <w:szCs w:val="24"/>
        </w:rPr>
        <w:lastRenderedPageBreak/>
        <w:t>minimal adverse environmental</w:t>
      </w:r>
      <w:r w:rsidR="00262484" w:rsidRPr="009B30C7">
        <w:rPr>
          <w:rFonts w:ascii="Arial" w:hAnsi="Arial" w:cs="Arial"/>
          <w:sz w:val="24"/>
          <w:szCs w:val="24"/>
        </w:rPr>
        <w:t xml:space="preserve"> </w:t>
      </w:r>
      <w:r w:rsidRPr="009B30C7">
        <w:rPr>
          <w:rFonts w:ascii="Arial" w:hAnsi="Arial" w:cs="Arial"/>
          <w:sz w:val="24"/>
          <w:szCs w:val="24"/>
        </w:rPr>
        <w:t>effects. If the net adverse environmental</w:t>
      </w:r>
      <w:r w:rsidR="00262484" w:rsidRPr="009B30C7">
        <w:rPr>
          <w:rFonts w:ascii="Arial" w:hAnsi="Arial" w:cs="Arial"/>
          <w:sz w:val="24"/>
          <w:szCs w:val="24"/>
        </w:rPr>
        <w:t xml:space="preserve"> </w:t>
      </w:r>
      <w:r w:rsidRPr="009B30C7">
        <w:rPr>
          <w:rFonts w:ascii="Arial" w:hAnsi="Arial" w:cs="Arial"/>
          <w:sz w:val="24"/>
          <w:szCs w:val="24"/>
        </w:rPr>
        <w:t>effects of the NWP activity (after</w:t>
      </w:r>
      <w:r w:rsidR="00262484" w:rsidRPr="009B30C7">
        <w:rPr>
          <w:rFonts w:ascii="Arial" w:hAnsi="Arial" w:cs="Arial"/>
          <w:sz w:val="24"/>
          <w:szCs w:val="24"/>
        </w:rPr>
        <w:t xml:space="preserve"> </w:t>
      </w:r>
      <w:r w:rsidRPr="009B30C7">
        <w:rPr>
          <w:rFonts w:ascii="Arial" w:hAnsi="Arial" w:cs="Arial"/>
          <w:sz w:val="24"/>
          <w:szCs w:val="24"/>
        </w:rPr>
        <w:t>consideration of the mitigation</w:t>
      </w:r>
      <w:r w:rsidR="00262484" w:rsidRPr="009B30C7">
        <w:rPr>
          <w:rFonts w:ascii="Arial" w:hAnsi="Arial" w:cs="Arial"/>
          <w:sz w:val="24"/>
          <w:szCs w:val="24"/>
        </w:rPr>
        <w:t xml:space="preserve"> </w:t>
      </w:r>
      <w:r w:rsidRPr="009B30C7">
        <w:rPr>
          <w:rFonts w:ascii="Arial" w:hAnsi="Arial" w:cs="Arial"/>
          <w:sz w:val="24"/>
          <w:szCs w:val="24"/>
        </w:rPr>
        <w:t>proposal) are determined by the district</w:t>
      </w:r>
      <w:r w:rsidR="00262484" w:rsidRPr="009B30C7">
        <w:rPr>
          <w:rFonts w:ascii="Arial" w:hAnsi="Arial" w:cs="Arial"/>
          <w:sz w:val="24"/>
          <w:szCs w:val="24"/>
        </w:rPr>
        <w:t xml:space="preserve"> </w:t>
      </w:r>
      <w:r w:rsidRPr="009B30C7">
        <w:rPr>
          <w:rFonts w:ascii="Arial" w:hAnsi="Arial" w:cs="Arial"/>
          <w:sz w:val="24"/>
          <w:szCs w:val="24"/>
        </w:rPr>
        <w:t>engineer to be no more than minimal,</w:t>
      </w:r>
      <w:r w:rsidR="00262484" w:rsidRPr="009B30C7">
        <w:rPr>
          <w:rFonts w:ascii="Arial" w:hAnsi="Arial" w:cs="Arial"/>
          <w:sz w:val="24"/>
          <w:szCs w:val="24"/>
        </w:rPr>
        <w:t xml:space="preserve"> </w:t>
      </w:r>
      <w:r w:rsidRPr="009B30C7">
        <w:rPr>
          <w:rFonts w:ascii="Arial" w:hAnsi="Arial" w:cs="Arial"/>
          <w:sz w:val="24"/>
          <w:szCs w:val="24"/>
        </w:rPr>
        <w:t>the district engineer will provide a</w:t>
      </w:r>
      <w:r w:rsidR="00262484" w:rsidRPr="009B30C7">
        <w:rPr>
          <w:rFonts w:ascii="Arial" w:hAnsi="Arial" w:cs="Arial"/>
          <w:sz w:val="24"/>
          <w:szCs w:val="24"/>
        </w:rPr>
        <w:t xml:space="preserve"> </w:t>
      </w:r>
      <w:r w:rsidRPr="009B30C7">
        <w:rPr>
          <w:rFonts w:ascii="Arial" w:hAnsi="Arial" w:cs="Arial"/>
          <w:sz w:val="24"/>
          <w:szCs w:val="24"/>
        </w:rPr>
        <w:t>timely written response to the applicant.</w:t>
      </w:r>
      <w:r w:rsidR="00262484" w:rsidRPr="009B30C7">
        <w:rPr>
          <w:rFonts w:ascii="Arial" w:hAnsi="Arial" w:cs="Arial"/>
          <w:sz w:val="24"/>
          <w:szCs w:val="24"/>
        </w:rPr>
        <w:t xml:space="preserve"> </w:t>
      </w:r>
      <w:r w:rsidRPr="009B30C7">
        <w:rPr>
          <w:rFonts w:ascii="Arial" w:hAnsi="Arial" w:cs="Arial"/>
          <w:sz w:val="24"/>
          <w:szCs w:val="24"/>
        </w:rPr>
        <w:t>The response will state that the NWP</w:t>
      </w:r>
      <w:r w:rsidR="00262484" w:rsidRPr="009B30C7">
        <w:rPr>
          <w:rFonts w:ascii="Arial" w:hAnsi="Arial" w:cs="Arial"/>
          <w:sz w:val="24"/>
          <w:szCs w:val="24"/>
        </w:rPr>
        <w:t xml:space="preserve"> </w:t>
      </w:r>
      <w:r w:rsidRPr="009B30C7">
        <w:rPr>
          <w:rFonts w:ascii="Arial" w:hAnsi="Arial" w:cs="Arial"/>
          <w:sz w:val="24"/>
          <w:szCs w:val="24"/>
        </w:rPr>
        <w:t>activity can proceed under the terms</w:t>
      </w:r>
      <w:r w:rsidR="00262484" w:rsidRPr="009B30C7">
        <w:rPr>
          <w:rFonts w:ascii="Arial" w:hAnsi="Arial" w:cs="Arial"/>
          <w:sz w:val="24"/>
          <w:szCs w:val="24"/>
        </w:rPr>
        <w:t xml:space="preserve"> </w:t>
      </w:r>
      <w:r w:rsidRPr="009B30C7">
        <w:rPr>
          <w:rFonts w:ascii="Arial" w:hAnsi="Arial" w:cs="Arial"/>
          <w:sz w:val="24"/>
          <w:szCs w:val="24"/>
        </w:rPr>
        <w:t>and conditions of the NWP, including</w:t>
      </w:r>
      <w:r w:rsidR="00262484" w:rsidRPr="009B30C7">
        <w:rPr>
          <w:rFonts w:ascii="Arial" w:hAnsi="Arial" w:cs="Arial"/>
          <w:sz w:val="24"/>
          <w:szCs w:val="24"/>
        </w:rPr>
        <w:t xml:space="preserve"> </w:t>
      </w:r>
      <w:r w:rsidRPr="009B30C7">
        <w:rPr>
          <w:rFonts w:ascii="Arial" w:hAnsi="Arial" w:cs="Arial"/>
          <w:sz w:val="24"/>
          <w:szCs w:val="24"/>
        </w:rPr>
        <w:t>any activity-specific conditions added</w:t>
      </w:r>
      <w:r w:rsidR="00262484" w:rsidRPr="009B30C7">
        <w:rPr>
          <w:rFonts w:ascii="Arial" w:hAnsi="Arial" w:cs="Arial"/>
          <w:sz w:val="24"/>
          <w:szCs w:val="24"/>
        </w:rPr>
        <w:t xml:space="preserve"> </w:t>
      </w:r>
      <w:r w:rsidRPr="009B30C7">
        <w:rPr>
          <w:rFonts w:ascii="Arial" w:hAnsi="Arial" w:cs="Arial"/>
          <w:sz w:val="24"/>
          <w:szCs w:val="24"/>
        </w:rPr>
        <w:t>to the NWP authorization by the district</w:t>
      </w:r>
      <w:r w:rsidR="00262484" w:rsidRPr="009B30C7">
        <w:rPr>
          <w:rFonts w:ascii="Arial" w:hAnsi="Arial" w:cs="Arial"/>
          <w:sz w:val="24"/>
          <w:szCs w:val="24"/>
        </w:rPr>
        <w:t xml:space="preserve"> </w:t>
      </w:r>
      <w:r w:rsidRPr="009B30C7">
        <w:rPr>
          <w:rFonts w:ascii="Arial" w:hAnsi="Arial" w:cs="Arial"/>
          <w:sz w:val="24"/>
          <w:szCs w:val="24"/>
        </w:rPr>
        <w:t>engineer.</w:t>
      </w:r>
    </w:p>
    <w:p w14:paraId="2C3AE427" w14:textId="77777777" w:rsidR="002A6A70" w:rsidRPr="009B30C7" w:rsidRDefault="002A6A70" w:rsidP="002A6A70">
      <w:pPr>
        <w:pStyle w:val="PlainText"/>
        <w:ind w:left="360"/>
        <w:rPr>
          <w:rFonts w:ascii="Arial" w:hAnsi="Arial" w:cs="Arial"/>
          <w:sz w:val="24"/>
          <w:szCs w:val="24"/>
        </w:rPr>
      </w:pPr>
    </w:p>
    <w:p w14:paraId="6D08880B" w14:textId="6F804210" w:rsidR="00CF52DC" w:rsidRPr="009B30C7" w:rsidRDefault="00CF52DC" w:rsidP="007229D4">
      <w:pPr>
        <w:pStyle w:val="PlainText"/>
        <w:numPr>
          <w:ilvl w:val="0"/>
          <w:numId w:val="29"/>
        </w:numPr>
        <w:rPr>
          <w:rFonts w:ascii="Arial" w:hAnsi="Arial" w:cs="Arial"/>
          <w:sz w:val="24"/>
          <w:szCs w:val="24"/>
        </w:rPr>
      </w:pPr>
      <w:r w:rsidRPr="009B30C7">
        <w:rPr>
          <w:rFonts w:ascii="Arial" w:hAnsi="Arial" w:cs="Arial"/>
          <w:sz w:val="24"/>
          <w:szCs w:val="24"/>
        </w:rPr>
        <w:t>If the district engineer determines</w:t>
      </w:r>
      <w:r w:rsidR="00262484" w:rsidRPr="009B30C7">
        <w:rPr>
          <w:rFonts w:ascii="Arial" w:hAnsi="Arial" w:cs="Arial"/>
          <w:sz w:val="24"/>
          <w:szCs w:val="24"/>
        </w:rPr>
        <w:t xml:space="preserve"> </w:t>
      </w:r>
      <w:r w:rsidRPr="009B30C7">
        <w:rPr>
          <w:rFonts w:ascii="Arial" w:hAnsi="Arial" w:cs="Arial"/>
          <w:sz w:val="24"/>
          <w:szCs w:val="24"/>
        </w:rPr>
        <w:t>that the adverse environmental effects of</w:t>
      </w:r>
      <w:r w:rsidR="00262484" w:rsidRPr="009B30C7">
        <w:rPr>
          <w:rFonts w:ascii="Arial" w:hAnsi="Arial" w:cs="Arial"/>
          <w:sz w:val="24"/>
          <w:szCs w:val="24"/>
        </w:rPr>
        <w:t xml:space="preserve"> </w:t>
      </w:r>
      <w:r w:rsidRPr="009B30C7">
        <w:rPr>
          <w:rFonts w:ascii="Arial" w:hAnsi="Arial" w:cs="Arial"/>
          <w:sz w:val="24"/>
          <w:szCs w:val="24"/>
        </w:rPr>
        <w:t>the proposed activity are more than</w:t>
      </w:r>
      <w:r w:rsidR="00262484" w:rsidRPr="009B30C7">
        <w:rPr>
          <w:rFonts w:ascii="Arial" w:hAnsi="Arial" w:cs="Arial"/>
          <w:sz w:val="24"/>
          <w:szCs w:val="24"/>
        </w:rPr>
        <w:t xml:space="preserve"> </w:t>
      </w:r>
      <w:r w:rsidRPr="009B30C7">
        <w:rPr>
          <w:rFonts w:ascii="Arial" w:hAnsi="Arial" w:cs="Arial"/>
          <w:sz w:val="24"/>
          <w:szCs w:val="24"/>
        </w:rPr>
        <w:t>minimal, then the district engineer will</w:t>
      </w:r>
      <w:r w:rsidR="00262484" w:rsidRPr="009B30C7">
        <w:rPr>
          <w:rFonts w:ascii="Arial" w:hAnsi="Arial" w:cs="Arial"/>
          <w:sz w:val="24"/>
          <w:szCs w:val="24"/>
        </w:rPr>
        <w:t xml:space="preserve"> </w:t>
      </w:r>
      <w:r w:rsidRPr="009B30C7">
        <w:rPr>
          <w:rFonts w:ascii="Arial" w:hAnsi="Arial" w:cs="Arial"/>
          <w:sz w:val="24"/>
          <w:szCs w:val="24"/>
        </w:rPr>
        <w:t>notify the applicant either: (a) That the</w:t>
      </w:r>
      <w:r w:rsidR="00262484" w:rsidRPr="009B30C7">
        <w:rPr>
          <w:rFonts w:ascii="Arial" w:hAnsi="Arial" w:cs="Arial"/>
          <w:sz w:val="24"/>
          <w:szCs w:val="24"/>
        </w:rPr>
        <w:t xml:space="preserve"> </w:t>
      </w:r>
      <w:r w:rsidRPr="009B30C7">
        <w:rPr>
          <w:rFonts w:ascii="Arial" w:hAnsi="Arial" w:cs="Arial"/>
          <w:sz w:val="24"/>
          <w:szCs w:val="24"/>
        </w:rPr>
        <w:t>activity does not qualify for</w:t>
      </w:r>
      <w:r w:rsidR="00262484" w:rsidRPr="009B30C7">
        <w:rPr>
          <w:rFonts w:ascii="Arial" w:hAnsi="Arial" w:cs="Arial"/>
          <w:sz w:val="24"/>
          <w:szCs w:val="24"/>
        </w:rPr>
        <w:t xml:space="preserve"> </w:t>
      </w:r>
      <w:r w:rsidRPr="009B30C7">
        <w:rPr>
          <w:rFonts w:ascii="Arial" w:hAnsi="Arial" w:cs="Arial"/>
          <w:sz w:val="24"/>
          <w:szCs w:val="24"/>
        </w:rPr>
        <w:t>authorization under the NWP and</w:t>
      </w:r>
      <w:r w:rsidR="00262484" w:rsidRPr="009B30C7">
        <w:rPr>
          <w:rFonts w:ascii="Arial" w:hAnsi="Arial" w:cs="Arial"/>
          <w:sz w:val="24"/>
          <w:szCs w:val="24"/>
        </w:rPr>
        <w:t xml:space="preserve"> </w:t>
      </w:r>
      <w:r w:rsidRPr="009B30C7">
        <w:rPr>
          <w:rFonts w:ascii="Arial" w:hAnsi="Arial" w:cs="Arial"/>
          <w:sz w:val="24"/>
          <w:szCs w:val="24"/>
        </w:rPr>
        <w:t>instruct the applicant on the procedures</w:t>
      </w:r>
      <w:r w:rsidR="00262484" w:rsidRPr="009B30C7">
        <w:rPr>
          <w:rFonts w:ascii="Arial" w:hAnsi="Arial" w:cs="Arial"/>
          <w:sz w:val="24"/>
          <w:szCs w:val="24"/>
        </w:rPr>
        <w:t xml:space="preserve"> </w:t>
      </w:r>
      <w:r w:rsidRPr="009B30C7">
        <w:rPr>
          <w:rFonts w:ascii="Arial" w:hAnsi="Arial" w:cs="Arial"/>
          <w:sz w:val="24"/>
          <w:szCs w:val="24"/>
        </w:rPr>
        <w:t>to seek authorization under an</w:t>
      </w:r>
      <w:r w:rsidR="00262484" w:rsidRPr="009B30C7">
        <w:rPr>
          <w:rFonts w:ascii="Arial" w:hAnsi="Arial" w:cs="Arial"/>
          <w:sz w:val="24"/>
          <w:szCs w:val="24"/>
        </w:rPr>
        <w:t xml:space="preserve"> </w:t>
      </w:r>
      <w:r w:rsidRPr="009B30C7">
        <w:rPr>
          <w:rFonts w:ascii="Arial" w:hAnsi="Arial" w:cs="Arial"/>
          <w:sz w:val="24"/>
          <w:szCs w:val="24"/>
        </w:rPr>
        <w:t>individual permit; (b) that the activity is</w:t>
      </w:r>
      <w:r w:rsidR="00262484" w:rsidRPr="009B30C7">
        <w:rPr>
          <w:rFonts w:ascii="Arial" w:hAnsi="Arial" w:cs="Arial"/>
          <w:sz w:val="24"/>
          <w:szCs w:val="24"/>
        </w:rPr>
        <w:t xml:space="preserve"> </w:t>
      </w:r>
      <w:r w:rsidRPr="009B30C7">
        <w:rPr>
          <w:rFonts w:ascii="Arial" w:hAnsi="Arial" w:cs="Arial"/>
          <w:sz w:val="24"/>
          <w:szCs w:val="24"/>
        </w:rPr>
        <w:t>authorized under the NWP subject to</w:t>
      </w:r>
      <w:r w:rsidR="00262484" w:rsidRPr="009B30C7">
        <w:rPr>
          <w:rFonts w:ascii="Arial" w:hAnsi="Arial" w:cs="Arial"/>
          <w:sz w:val="24"/>
          <w:szCs w:val="24"/>
        </w:rPr>
        <w:t xml:space="preserve"> </w:t>
      </w:r>
      <w:r w:rsidRPr="009B30C7">
        <w:rPr>
          <w:rFonts w:ascii="Arial" w:hAnsi="Arial" w:cs="Arial"/>
          <w:sz w:val="24"/>
          <w:szCs w:val="24"/>
        </w:rPr>
        <w:t>the applicant’s submission of a</w:t>
      </w:r>
      <w:r w:rsidR="00262484" w:rsidRPr="009B30C7">
        <w:rPr>
          <w:rFonts w:ascii="Arial" w:hAnsi="Arial" w:cs="Arial"/>
          <w:sz w:val="24"/>
          <w:szCs w:val="24"/>
        </w:rPr>
        <w:t xml:space="preserve"> </w:t>
      </w:r>
      <w:r w:rsidRPr="009B30C7">
        <w:rPr>
          <w:rFonts w:ascii="Arial" w:hAnsi="Arial" w:cs="Arial"/>
          <w:sz w:val="24"/>
          <w:szCs w:val="24"/>
        </w:rPr>
        <w:t>mitigation plan that would reduce the</w:t>
      </w:r>
      <w:r w:rsidR="002A6A70" w:rsidRPr="009B30C7">
        <w:rPr>
          <w:rFonts w:ascii="Arial" w:hAnsi="Arial" w:cs="Arial"/>
          <w:sz w:val="24"/>
          <w:szCs w:val="24"/>
        </w:rPr>
        <w:t xml:space="preserve"> </w:t>
      </w:r>
      <w:r w:rsidRPr="009B30C7">
        <w:rPr>
          <w:rFonts w:ascii="Arial" w:hAnsi="Arial" w:cs="Arial"/>
          <w:sz w:val="24"/>
          <w:szCs w:val="24"/>
        </w:rPr>
        <w:t>adverse environmental effects so that</w:t>
      </w:r>
      <w:r w:rsidR="00262484" w:rsidRPr="009B30C7">
        <w:rPr>
          <w:rFonts w:ascii="Arial" w:hAnsi="Arial" w:cs="Arial"/>
          <w:sz w:val="24"/>
          <w:szCs w:val="24"/>
        </w:rPr>
        <w:t xml:space="preserve"> </w:t>
      </w:r>
      <w:r w:rsidRPr="009B30C7">
        <w:rPr>
          <w:rFonts w:ascii="Arial" w:hAnsi="Arial" w:cs="Arial"/>
          <w:sz w:val="24"/>
          <w:szCs w:val="24"/>
        </w:rPr>
        <w:t>they are no more than minimal; or (c)</w:t>
      </w:r>
      <w:r w:rsidR="00262484" w:rsidRPr="009B30C7">
        <w:rPr>
          <w:rFonts w:ascii="Arial" w:hAnsi="Arial" w:cs="Arial"/>
          <w:sz w:val="24"/>
          <w:szCs w:val="24"/>
        </w:rPr>
        <w:t xml:space="preserve"> </w:t>
      </w:r>
      <w:r w:rsidRPr="009B30C7">
        <w:rPr>
          <w:rFonts w:ascii="Arial" w:hAnsi="Arial" w:cs="Arial"/>
          <w:sz w:val="24"/>
          <w:szCs w:val="24"/>
        </w:rPr>
        <w:t>that the activity is authorized under the</w:t>
      </w:r>
      <w:r w:rsidR="00262484" w:rsidRPr="009B30C7">
        <w:rPr>
          <w:rFonts w:ascii="Arial" w:hAnsi="Arial" w:cs="Arial"/>
          <w:sz w:val="24"/>
          <w:szCs w:val="24"/>
        </w:rPr>
        <w:t xml:space="preserve"> </w:t>
      </w:r>
      <w:r w:rsidRPr="009B30C7">
        <w:rPr>
          <w:rFonts w:ascii="Arial" w:hAnsi="Arial" w:cs="Arial"/>
          <w:sz w:val="24"/>
          <w:szCs w:val="24"/>
        </w:rPr>
        <w:t>NWP with specific modifications or</w:t>
      </w:r>
      <w:r w:rsidR="00262484" w:rsidRPr="009B30C7">
        <w:rPr>
          <w:rFonts w:ascii="Arial" w:hAnsi="Arial" w:cs="Arial"/>
          <w:sz w:val="24"/>
          <w:szCs w:val="24"/>
        </w:rPr>
        <w:t xml:space="preserve"> </w:t>
      </w:r>
      <w:r w:rsidRPr="009B30C7">
        <w:rPr>
          <w:rFonts w:ascii="Arial" w:hAnsi="Arial" w:cs="Arial"/>
          <w:sz w:val="24"/>
          <w:szCs w:val="24"/>
        </w:rPr>
        <w:t>conditions. Where the district engineer</w:t>
      </w:r>
      <w:r w:rsidR="002A6A70" w:rsidRPr="009B30C7">
        <w:rPr>
          <w:rFonts w:ascii="Arial" w:hAnsi="Arial" w:cs="Arial"/>
          <w:sz w:val="24"/>
          <w:szCs w:val="24"/>
        </w:rPr>
        <w:t xml:space="preserve"> </w:t>
      </w:r>
      <w:r w:rsidRPr="009B30C7">
        <w:rPr>
          <w:rFonts w:ascii="Arial" w:hAnsi="Arial" w:cs="Arial"/>
          <w:sz w:val="24"/>
          <w:szCs w:val="24"/>
        </w:rPr>
        <w:t>determines that mitigation is required to</w:t>
      </w:r>
      <w:r w:rsidR="00262484" w:rsidRPr="009B30C7">
        <w:rPr>
          <w:rFonts w:ascii="Arial" w:hAnsi="Arial" w:cs="Arial"/>
          <w:sz w:val="24"/>
          <w:szCs w:val="24"/>
        </w:rPr>
        <w:t xml:space="preserve"> </w:t>
      </w:r>
      <w:r w:rsidRPr="009B30C7">
        <w:rPr>
          <w:rFonts w:ascii="Arial" w:hAnsi="Arial" w:cs="Arial"/>
          <w:sz w:val="24"/>
          <w:szCs w:val="24"/>
        </w:rPr>
        <w:t>ensure no more than minimal adverse</w:t>
      </w:r>
      <w:r w:rsidR="00262484" w:rsidRPr="009B30C7">
        <w:rPr>
          <w:rFonts w:ascii="Arial" w:hAnsi="Arial" w:cs="Arial"/>
          <w:sz w:val="24"/>
          <w:szCs w:val="24"/>
        </w:rPr>
        <w:t xml:space="preserve"> </w:t>
      </w:r>
      <w:r w:rsidRPr="009B30C7">
        <w:rPr>
          <w:rFonts w:ascii="Arial" w:hAnsi="Arial" w:cs="Arial"/>
          <w:sz w:val="24"/>
          <w:szCs w:val="24"/>
        </w:rPr>
        <w:t>environmental effects, the activity will</w:t>
      </w:r>
      <w:r w:rsidR="00262484" w:rsidRPr="009B30C7">
        <w:rPr>
          <w:rFonts w:ascii="Arial" w:hAnsi="Arial" w:cs="Arial"/>
          <w:sz w:val="24"/>
          <w:szCs w:val="24"/>
        </w:rPr>
        <w:t xml:space="preserve"> </w:t>
      </w:r>
      <w:r w:rsidRPr="009B30C7">
        <w:rPr>
          <w:rFonts w:ascii="Arial" w:hAnsi="Arial" w:cs="Arial"/>
          <w:sz w:val="24"/>
          <w:szCs w:val="24"/>
        </w:rPr>
        <w:t>be authorized within the 45-day PCN</w:t>
      </w:r>
      <w:r w:rsidR="00262484" w:rsidRPr="009B30C7">
        <w:rPr>
          <w:rFonts w:ascii="Arial" w:hAnsi="Arial" w:cs="Arial"/>
          <w:sz w:val="24"/>
          <w:szCs w:val="24"/>
        </w:rPr>
        <w:t xml:space="preserve"> </w:t>
      </w:r>
      <w:r w:rsidRPr="009B30C7">
        <w:rPr>
          <w:rFonts w:ascii="Arial" w:hAnsi="Arial" w:cs="Arial"/>
          <w:sz w:val="24"/>
          <w:szCs w:val="24"/>
        </w:rPr>
        <w:t>period (unless additional time is</w:t>
      </w:r>
      <w:r w:rsidR="002A6A70" w:rsidRPr="009B30C7">
        <w:rPr>
          <w:rFonts w:ascii="Arial" w:hAnsi="Arial" w:cs="Arial"/>
          <w:sz w:val="24"/>
          <w:szCs w:val="24"/>
        </w:rPr>
        <w:t xml:space="preserve"> </w:t>
      </w:r>
      <w:r w:rsidRPr="009B30C7">
        <w:rPr>
          <w:rFonts w:ascii="Arial" w:hAnsi="Arial" w:cs="Arial"/>
          <w:sz w:val="24"/>
          <w:szCs w:val="24"/>
        </w:rPr>
        <w:t>required to comply with general</w:t>
      </w:r>
      <w:r w:rsidR="00262484" w:rsidRPr="009B30C7">
        <w:rPr>
          <w:rFonts w:ascii="Arial" w:hAnsi="Arial" w:cs="Arial"/>
          <w:sz w:val="24"/>
          <w:szCs w:val="24"/>
        </w:rPr>
        <w:t xml:space="preserve"> </w:t>
      </w:r>
      <w:r w:rsidRPr="009B30C7">
        <w:rPr>
          <w:rFonts w:ascii="Arial" w:hAnsi="Arial" w:cs="Arial"/>
          <w:sz w:val="24"/>
          <w:szCs w:val="24"/>
        </w:rPr>
        <w:t>conditions 18, 20, and/or 31), with</w:t>
      </w:r>
      <w:r w:rsidR="00262484" w:rsidRPr="009B30C7">
        <w:rPr>
          <w:rFonts w:ascii="Arial" w:hAnsi="Arial" w:cs="Arial"/>
          <w:sz w:val="24"/>
          <w:szCs w:val="24"/>
        </w:rPr>
        <w:t xml:space="preserve"> </w:t>
      </w:r>
      <w:r w:rsidRPr="009B30C7">
        <w:rPr>
          <w:rFonts w:ascii="Arial" w:hAnsi="Arial" w:cs="Arial"/>
          <w:sz w:val="24"/>
          <w:szCs w:val="24"/>
        </w:rPr>
        <w:t>activity-specific conditions that state the</w:t>
      </w:r>
      <w:r w:rsidR="00262484" w:rsidRPr="009B30C7">
        <w:rPr>
          <w:rFonts w:ascii="Arial" w:hAnsi="Arial" w:cs="Arial"/>
          <w:sz w:val="24"/>
          <w:szCs w:val="24"/>
        </w:rPr>
        <w:t xml:space="preserve"> </w:t>
      </w:r>
      <w:r w:rsidRPr="009B30C7">
        <w:rPr>
          <w:rFonts w:ascii="Arial" w:hAnsi="Arial" w:cs="Arial"/>
          <w:sz w:val="24"/>
          <w:szCs w:val="24"/>
        </w:rPr>
        <w:t>mitigation requirements. The</w:t>
      </w:r>
      <w:r w:rsidR="00262484" w:rsidRPr="009B30C7">
        <w:rPr>
          <w:rFonts w:ascii="Arial" w:hAnsi="Arial" w:cs="Arial"/>
          <w:sz w:val="24"/>
          <w:szCs w:val="24"/>
        </w:rPr>
        <w:t xml:space="preserve"> </w:t>
      </w:r>
      <w:r w:rsidRPr="009B30C7">
        <w:rPr>
          <w:rFonts w:ascii="Arial" w:hAnsi="Arial" w:cs="Arial"/>
          <w:sz w:val="24"/>
          <w:szCs w:val="24"/>
        </w:rPr>
        <w:t>authorization will include the necessary</w:t>
      </w:r>
      <w:r w:rsidR="00262484" w:rsidRPr="009B30C7">
        <w:rPr>
          <w:rFonts w:ascii="Arial" w:hAnsi="Arial" w:cs="Arial"/>
          <w:sz w:val="24"/>
          <w:szCs w:val="24"/>
        </w:rPr>
        <w:t xml:space="preserve"> </w:t>
      </w:r>
      <w:r w:rsidRPr="009B30C7">
        <w:rPr>
          <w:rFonts w:ascii="Arial" w:hAnsi="Arial" w:cs="Arial"/>
          <w:sz w:val="24"/>
          <w:szCs w:val="24"/>
        </w:rPr>
        <w:t>conceptual or detailed mitigation plan</w:t>
      </w:r>
      <w:r w:rsidR="00262484" w:rsidRPr="009B30C7">
        <w:rPr>
          <w:rFonts w:ascii="Arial" w:hAnsi="Arial" w:cs="Arial"/>
          <w:sz w:val="24"/>
          <w:szCs w:val="24"/>
        </w:rPr>
        <w:t xml:space="preserve"> </w:t>
      </w:r>
      <w:r w:rsidRPr="009B30C7">
        <w:rPr>
          <w:rFonts w:ascii="Arial" w:hAnsi="Arial" w:cs="Arial"/>
          <w:sz w:val="24"/>
          <w:szCs w:val="24"/>
        </w:rPr>
        <w:t>or a requirement that the applicant</w:t>
      </w:r>
      <w:r w:rsidR="00262484" w:rsidRPr="009B30C7">
        <w:rPr>
          <w:rFonts w:ascii="Arial" w:hAnsi="Arial" w:cs="Arial"/>
          <w:sz w:val="24"/>
          <w:szCs w:val="24"/>
        </w:rPr>
        <w:t xml:space="preserve"> </w:t>
      </w:r>
      <w:r w:rsidRPr="009B30C7">
        <w:rPr>
          <w:rFonts w:ascii="Arial" w:hAnsi="Arial" w:cs="Arial"/>
          <w:sz w:val="24"/>
          <w:szCs w:val="24"/>
        </w:rPr>
        <w:t>submit a mitigation plan that would</w:t>
      </w:r>
      <w:r w:rsidR="002A6A70" w:rsidRPr="009B30C7">
        <w:rPr>
          <w:rFonts w:ascii="Arial" w:hAnsi="Arial" w:cs="Arial"/>
          <w:sz w:val="24"/>
          <w:szCs w:val="24"/>
        </w:rPr>
        <w:t xml:space="preserve"> </w:t>
      </w:r>
      <w:r w:rsidRPr="009B30C7">
        <w:rPr>
          <w:rFonts w:ascii="Arial" w:hAnsi="Arial" w:cs="Arial"/>
          <w:sz w:val="24"/>
          <w:szCs w:val="24"/>
        </w:rPr>
        <w:t>reduce the adverse environmental</w:t>
      </w:r>
      <w:r w:rsidR="00262484" w:rsidRPr="009B30C7">
        <w:rPr>
          <w:rFonts w:ascii="Arial" w:hAnsi="Arial" w:cs="Arial"/>
          <w:sz w:val="24"/>
          <w:szCs w:val="24"/>
        </w:rPr>
        <w:t xml:space="preserve"> </w:t>
      </w:r>
      <w:r w:rsidRPr="009B30C7">
        <w:rPr>
          <w:rFonts w:ascii="Arial" w:hAnsi="Arial" w:cs="Arial"/>
          <w:sz w:val="24"/>
          <w:szCs w:val="24"/>
        </w:rPr>
        <w:t>effects so that they are no more than</w:t>
      </w:r>
      <w:r w:rsidR="00262484" w:rsidRPr="009B30C7">
        <w:rPr>
          <w:rFonts w:ascii="Arial" w:hAnsi="Arial" w:cs="Arial"/>
          <w:sz w:val="24"/>
          <w:szCs w:val="24"/>
        </w:rPr>
        <w:t xml:space="preserve"> </w:t>
      </w:r>
      <w:r w:rsidRPr="009B30C7">
        <w:rPr>
          <w:rFonts w:ascii="Arial" w:hAnsi="Arial" w:cs="Arial"/>
          <w:sz w:val="24"/>
          <w:szCs w:val="24"/>
        </w:rPr>
        <w:t>minimal. When compensatory</w:t>
      </w:r>
      <w:r w:rsidR="00262484" w:rsidRPr="009B30C7">
        <w:rPr>
          <w:rFonts w:ascii="Arial" w:hAnsi="Arial" w:cs="Arial"/>
          <w:sz w:val="24"/>
          <w:szCs w:val="24"/>
        </w:rPr>
        <w:t xml:space="preserve"> </w:t>
      </w:r>
      <w:r w:rsidRPr="009B30C7">
        <w:rPr>
          <w:rFonts w:ascii="Arial" w:hAnsi="Arial" w:cs="Arial"/>
          <w:sz w:val="24"/>
          <w:szCs w:val="24"/>
        </w:rPr>
        <w:t>mitigation is required, no work in</w:t>
      </w:r>
      <w:r w:rsidR="00262484" w:rsidRPr="009B30C7">
        <w:rPr>
          <w:rFonts w:ascii="Arial" w:hAnsi="Arial" w:cs="Arial"/>
          <w:sz w:val="24"/>
          <w:szCs w:val="24"/>
        </w:rPr>
        <w:t xml:space="preserve"> </w:t>
      </w:r>
      <w:r w:rsidRPr="009B30C7">
        <w:rPr>
          <w:rFonts w:ascii="Arial" w:hAnsi="Arial" w:cs="Arial"/>
          <w:sz w:val="24"/>
          <w:szCs w:val="24"/>
        </w:rPr>
        <w:t>waters of the United States may occur</w:t>
      </w:r>
      <w:r w:rsidR="00262484" w:rsidRPr="009B30C7">
        <w:rPr>
          <w:rFonts w:ascii="Arial" w:hAnsi="Arial" w:cs="Arial"/>
          <w:sz w:val="24"/>
          <w:szCs w:val="24"/>
        </w:rPr>
        <w:t xml:space="preserve"> </w:t>
      </w:r>
      <w:r w:rsidRPr="009B30C7">
        <w:rPr>
          <w:rFonts w:ascii="Arial" w:hAnsi="Arial" w:cs="Arial"/>
          <w:sz w:val="24"/>
          <w:szCs w:val="24"/>
        </w:rPr>
        <w:t>until the district engineer has approved</w:t>
      </w:r>
      <w:r w:rsidR="00262484" w:rsidRPr="009B30C7">
        <w:rPr>
          <w:rFonts w:ascii="Arial" w:hAnsi="Arial" w:cs="Arial"/>
          <w:sz w:val="24"/>
          <w:szCs w:val="24"/>
        </w:rPr>
        <w:t xml:space="preserve"> </w:t>
      </w:r>
      <w:r w:rsidRPr="009B30C7">
        <w:rPr>
          <w:rFonts w:ascii="Arial" w:hAnsi="Arial" w:cs="Arial"/>
          <w:sz w:val="24"/>
          <w:szCs w:val="24"/>
        </w:rPr>
        <w:t>a specific mitigation plan or has</w:t>
      </w:r>
      <w:r w:rsidR="00262484" w:rsidRPr="009B30C7">
        <w:rPr>
          <w:rFonts w:ascii="Arial" w:hAnsi="Arial" w:cs="Arial"/>
          <w:sz w:val="24"/>
          <w:szCs w:val="24"/>
        </w:rPr>
        <w:t xml:space="preserve"> </w:t>
      </w:r>
      <w:r w:rsidRPr="009B30C7">
        <w:rPr>
          <w:rFonts w:ascii="Arial" w:hAnsi="Arial" w:cs="Arial"/>
          <w:sz w:val="24"/>
          <w:szCs w:val="24"/>
        </w:rPr>
        <w:t>determined that prior approval of a final</w:t>
      </w:r>
      <w:r w:rsidR="00262484" w:rsidRPr="009B30C7">
        <w:rPr>
          <w:rFonts w:ascii="Arial" w:hAnsi="Arial" w:cs="Arial"/>
          <w:sz w:val="24"/>
          <w:szCs w:val="24"/>
        </w:rPr>
        <w:t xml:space="preserve"> </w:t>
      </w:r>
      <w:r w:rsidRPr="009B30C7">
        <w:rPr>
          <w:rFonts w:ascii="Arial" w:hAnsi="Arial" w:cs="Arial"/>
          <w:sz w:val="24"/>
          <w:szCs w:val="24"/>
        </w:rPr>
        <w:t>mitigation plan is not practicable or not</w:t>
      </w:r>
      <w:r w:rsidR="00262484" w:rsidRPr="009B30C7">
        <w:rPr>
          <w:rFonts w:ascii="Arial" w:hAnsi="Arial" w:cs="Arial"/>
          <w:sz w:val="24"/>
          <w:szCs w:val="24"/>
        </w:rPr>
        <w:t xml:space="preserve"> </w:t>
      </w:r>
      <w:r w:rsidRPr="009B30C7">
        <w:rPr>
          <w:rFonts w:ascii="Arial" w:hAnsi="Arial" w:cs="Arial"/>
          <w:sz w:val="24"/>
          <w:szCs w:val="24"/>
        </w:rPr>
        <w:t>necessary to ensure timely completion</w:t>
      </w:r>
      <w:r w:rsidR="00262484" w:rsidRPr="009B30C7">
        <w:rPr>
          <w:rFonts w:ascii="Arial" w:hAnsi="Arial" w:cs="Arial"/>
          <w:sz w:val="24"/>
          <w:szCs w:val="24"/>
        </w:rPr>
        <w:t xml:space="preserve"> </w:t>
      </w:r>
      <w:r w:rsidRPr="009B30C7">
        <w:rPr>
          <w:rFonts w:ascii="Arial" w:hAnsi="Arial" w:cs="Arial"/>
          <w:sz w:val="24"/>
          <w:szCs w:val="24"/>
        </w:rPr>
        <w:t>of the required compensatory</w:t>
      </w:r>
      <w:r w:rsidR="00262484" w:rsidRPr="009B30C7">
        <w:rPr>
          <w:rFonts w:ascii="Arial" w:hAnsi="Arial" w:cs="Arial"/>
          <w:sz w:val="24"/>
          <w:szCs w:val="24"/>
        </w:rPr>
        <w:t xml:space="preserve"> </w:t>
      </w:r>
      <w:r w:rsidRPr="009B30C7">
        <w:rPr>
          <w:rFonts w:ascii="Arial" w:hAnsi="Arial" w:cs="Arial"/>
          <w:sz w:val="24"/>
          <w:szCs w:val="24"/>
        </w:rPr>
        <w:t>mitigation.</w:t>
      </w:r>
    </w:p>
    <w:p w14:paraId="7DDDEA2B" w14:textId="77777777" w:rsidR="00C7575F" w:rsidRPr="009B30C7" w:rsidRDefault="00C7575F" w:rsidP="00CF52DC">
      <w:pPr>
        <w:pStyle w:val="PlainText"/>
        <w:ind w:firstLine="720"/>
        <w:rPr>
          <w:rFonts w:ascii="Arial" w:hAnsi="Arial" w:cs="Arial"/>
          <w:sz w:val="24"/>
          <w:szCs w:val="24"/>
        </w:rPr>
      </w:pPr>
    </w:p>
    <w:p w14:paraId="77B12838" w14:textId="77777777" w:rsidR="00DA1DA9" w:rsidRPr="009B30C7" w:rsidRDefault="00DA1DA9" w:rsidP="00DA1DA9">
      <w:pPr>
        <w:pStyle w:val="PlainText"/>
        <w:rPr>
          <w:rFonts w:ascii="Arial" w:hAnsi="Arial" w:cs="Arial"/>
          <w:b/>
          <w:sz w:val="24"/>
          <w:szCs w:val="24"/>
          <w:u w:val="single"/>
        </w:rPr>
      </w:pPr>
      <w:r w:rsidRPr="006759DE">
        <w:rPr>
          <w:rFonts w:ascii="Arial" w:hAnsi="Arial" w:cs="Arial"/>
          <w:b/>
          <w:bCs/>
          <w:sz w:val="24"/>
          <w:szCs w:val="24"/>
        </w:rPr>
        <w:t xml:space="preserve">F. </w:t>
      </w:r>
      <w:r w:rsidRPr="006759DE">
        <w:rPr>
          <w:rFonts w:ascii="Arial" w:hAnsi="Arial" w:cs="Arial"/>
          <w:b/>
          <w:bCs/>
          <w:sz w:val="24"/>
          <w:szCs w:val="24"/>
          <w:u w:val="single"/>
        </w:rPr>
        <w:t>Further</w:t>
      </w:r>
      <w:r w:rsidRPr="009B30C7">
        <w:rPr>
          <w:rFonts w:ascii="Arial" w:hAnsi="Arial" w:cs="Arial"/>
          <w:b/>
          <w:sz w:val="24"/>
          <w:szCs w:val="24"/>
          <w:u w:val="single"/>
        </w:rPr>
        <w:t xml:space="preserve"> Information</w:t>
      </w:r>
    </w:p>
    <w:p w14:paraId="6260F0F7" w14:textId="77777777" w:rsidR="00DA1DA9" w:rsidRPr="009B30C7" w:rsidRDefault="00DA1DA9" w:rsidP="00DA1DA9">
      <w:pPr>
        <w:pStyle w:val="PlainText"/>
        <w:rPr>
          <w:rFonts w:ascii="Arial" w:hAnsi="Arial" w:cs="Arial"/>
          <w:b/>
          <w:sz w:val="24"/>
          <w:szCs w:val="24"/>
          <w:u w:val="single"/>
        </w:rPr>
      </w:pPr>
    </w:p>
    <w:p w14:paraId="5A5425AE" w14:textId="77777777" w:rsidR="00F50FB0" w:rsidRPr="009B30C7" w:rsidRDefault="00DA1DA9" w:rsidP="007229D4">
      <w:pPr>
        <w:pStyle w:val="PlainText"/>
        <w:numPr>
          <w:ilvl w:val="0"/>
          <w:numId w:val="18"/>
        </w:numPr>
        <w:tabs>
          <w:tab w:val="left" w:pos="270"/>
          <w:tab w:val="left" w:pos="540"/>
        </w:tabs>
        <w:ind w:hanging="90"/>
        <w:rPr>
          <w:rFonts w:ascii="Arial" w:hAnsi="Arial" w:cs="Arial"/>
          <w:sz w:val="24"/>
          <w:szCs w:val="24"/>
        </w:rPr>
      </w:pPr>
      <w:r w:rsidRPr="009B30C7">
        <w:rPr>
          <w:rFonts w:ascii="Arial" w:hAnsi="Arial" w:cs="Arial"/>
          <w:sz w:val="24"/>
          <w:szCs w:val="24"/>
        </w:rPr>
        <w:t xml:space="preserve">District Engineers have authority to determine if an activity complies with the </w:t>
      </w:r>
    </w:p>
    <w:p w14:paraId="3C09210D" w14:textId="6EA44D22" w:rsidR="00DA1DA9" w:rsidRPr="009B30C7" w:rsidRDefault="00F50FB0" w:rsidP="00F50FB0">
      <w:pPr>
        <w:pStyle w:val="PlainText"/>
        <w:tabs>
          <w:tab w:val="left" w:pos="270"/>
          <w:tab w:val="left" w:pos="540"/>
        </w:tabs>
        <w:ind w:left="450"/>
        <w:rPr>
          <w:rFonts w:ascii="Arial" w:hAnsi="Arial" w:cs="Arial"/>
          <w:sz w:val="24"/>
          <w:szCs w:val="24"/>
        </w:rPr>
      </w:pPr>
      <w:r w:rsidRPr="009B30C7">
        <w:rPr>
          <w:rFonts w:ascii="Arial" w:hAnsi="Arial" w:cs="Arial"/>
          <w:sz w:val="24"/>
          <w:szCs w:val="24"/>
        </w:rPr>
        <w:tab/>
      </w:r>
      <w:r w:rsidRPr="009B30C7">
        <w:rPr>
          <w:rFonts w:ascii="Arial" w:hAnsi="Arial" w:cs="Arial"/>
          <w:sz w:val="24"/>
          <w:szCs w:val="24"/>
        </w:rPr>
        <w:tab/>
      </w:r>
      <w:r w:rsidR="00DA1DA9" w:rsidRPr="009B30C7">
        <w:rPr>
          <w:rFonts w:ascii="Arial" w:hAnsi="Arial" w:cs="Arial"/>
          <w:sz w:val="24"/>
          <w:szCs w:val="24"/>
        </w:rPr>
        <w:t>terms and conditions of an NWP.</w:t>
      </w:r>
    </w:p>
    <w:p w14:paraId="4545CA16" w14:textId="77777777" w:rsidR="00DA1DA9" w:rsidRPr="009B30C7" w:rsidRDefault="00DA1DA9" w:rsidP="00C7575F">
      <w:pPr>
        <w:pStyle w:val="PlainText"/>
        <w:ind w:firstLine="720"/>
        <w:rPr>
          <w:rFonts w:ascii="Arial" w:hAnsi="Arial" w:cs="Arial"/>
          <w:sz w:val="24"/>
          <w:szCs w:val="24"/>
        </w:rPr>
      </w:pPr>
    </w:p>
    <w:p w14:paraId="4242E879" w14:textId="77777777" w:rsidR="00F50FB0" w:rsidRPr="009B30C7" w:rsidRDefault="00DA1DA9" w:rsidP="007229D4">
      <w:pPr>
        <w:pStyle w:val="PlainText"/>
        <w:numPr>
          <w:ilvl w:val="0"/>
          <w:numId w:val="18"/>
        </w:numPr>
        <w:tabs>
          <w:tab w:val="left" w:pos="540"/>
        </w:tabs>
        <w:ind w:hanging="90"/>
        <w:rPr>
          <w:rFonts w:ascii="Arial" w:hAnsi="Arial" w:cs="Arial"/>
          <w:sz w:val="24"/>
          <w:szCs w:val="24"/>
        </w:rPr>
      </w:pPr>
      <w:r w:rsidRPr="009B30C7">
        <w:rPr>
          <w:rFonts w:ascii="Arial" w:hAnsi="Arial" w:cs="Arial"/>
          <w:sz w:val="24"/>
          <w:szCs w:val="24"/>
        </w:rPr>
        <w:t xml:space="preserve">NWPs do not obviate the need to obtain other federal, state, or local permits, </w:t>
      </w:r>
    </w:p>
    <w:p w14:paraId="21668A15" w14:textId="303013BA" w:rsidR="00DA1DA9" w:rsidRPr="009B30C7" w:rsidRDefault="00F50FB0" w:rsidP="00F50FB0">
      <w:pPr>
        <w:pStyle w:val="PlainText"/>
        <w:rPr>
          <w:rFonts w:ascii="Arial" w:hAnsi="Arial" w:cs="Arial"/>
          <w:sz w:val="24"/>
          <w:szCs w:val="24"/>
        </w:rPr>
      </w:pPr>
      <w:r w:rsidRPr="009B30C7">
        <w:rPr>
          <w:rFonts w:ascii="Arial" w:hAnsi="Arial" w:cs="Arial"/>
          <w:sz w:val="24"/>
          <w:szCs w:val="24"/>
        </w:rPr>
        <w:t xml:space="preserve">       </w:t>
      </w:r>
      <w:r w:rsidRPr="009B30C7">
        <w:rPr>
          <w:rFonts w:ascii="Arial" w:hAnsi="Arial" w:cs="Arial"/>
          <w:sz w:val="24"/>
          <w:szCs w:val="24"/>
        </w:rPr>
        <w:tab/>
        <w:t xml:space="preserve"> </w:t>
      </w:r>
      <w:r w:rsidR="00DA1DA9" w:rsidRPr="009B30C7">
        <w:rPr>
          <w:rFonts w:ascii="Arial" w:hAnsi="Arial" w:cs="Arial"/>
          <w:sz w:val="24"/>
          <w:szCs w:val="24"/>
        </w:rPr>
        <w:t>approvals, or authorizations required by law.</w:t>
      </w:r>
    </w:p>
    <w:p w14:paraId="75CC042B" w14:textId="77777777" w:rsidR="00DA1DA9" w:rsidRPr="009B30C7" w:rsidRDefault="00DA1DA9" w:rsidP="00C7575F">
      <w:pPr>
        <w:pStyle w:val="PlainText"/>
        <w:ind w:firstLine="720"/>
        <w:rPr>
          <w:rFonts w:ascii="Arial" w:hAnsi="Arial" w:cs="Arial"/>
          <w:sz w:val="24"/>
          <w:szCs w:val="24"/>
        </w:rPr>
      </w:pPr>
    </w:p>
    <w:p w14:paraId="2EC8DCD5" w14:textId="57F7B272" w:rsidR="00DA1DA9" w:rsidRPr="009B30C7" w:rsidRDefault="00DA1DA9" w:rsidP="007229D4">
      <w:pPr>
        <w:pStyle w:val="PlainText"/>
        <w:numPr>
          <w:ilvl w:val="0"/>
          <w:numId w:val="18"/>
        </w:numPr>
        <w:tabs>
          <w:tab w:val="left" w:pos="540"/>
        </w:tabs>
        <w:ind w:hanging="90"/>
        <w:rPr>
          <w:rFonts w:ascii="Arial" w:hAnsi="Arial" w:cs="Arial"/>
          <w:sz w:val="24"/>
          <w:szCs w:val="24"/>
        </w:rPr>
      </w:pPr>
      <w:r w:rsidRPr="009B30C7">
        <w:rPr>
          <w:rFonts w:ascii="Arial" w:hAnsi="Arial" w:cs="Arial"/>
          <w:sz w:val="24"/>
          <w:szCs w:val="24"/>
        </w:rPr>
        <w:t>NWPs do not grant any property rights or exclusive privileges.</w:t>
      </w:r>
    </w:p>
    <w:p w14:paraId="6ACCB0EA" w14:textId="77777777" w:rsidR="00DA1DA9" w:rsidRPr="009B30C7" w:rsidRDefault="00DA1DA9" w:rsidP="00C7575F">
      <w:pPr>
        <w:pStyle w:val="PlainText"/>
        <w:ind w:firstLine="720"/>
        <w:rPr>
          <w:rFonts w:ascii="Arial" w:hAnsi="Arial" w:cs="Arial"/>
          <w:sz w:val="24"/>
          <w:szCs w:val="24"/>
        </w:rPr>
      </w:pPr>
    </w:p>
    <w:p w14:paraId="49AC0388" w14:textId="6D7B2096" w:rsidR="00DA1DA9" w:rsidRPr="009B30C7" w:rsidRDefault="00DA1DA9" w:rsidP="007229D4">
      <w:pPr>
        <w:pStyle w:val="PlainText"/>
        <w:numPr>
          <w:ilvl w:val="0"/>
          <w:numId w:val="18"/>
        </w:numPr>
        <w:tabs>
          <w:tab w:val="left" w:pos="540"/>
        </w:tabs>
        <w:ind w:hanging="90"/>
        <w:rPr>
          <w:rFonts w:ascii="Arial" w:hAnsi="Arial" w:cs="Arial"/>
          <w:sz w:val="24"/>
          <w:szCs w:val="24"/>
        </w:rPr>
      </w:pPr>
      <w:r w:rsidRPr="009B30C7">
        <w:rPr>
          <w:rFonts w:ascii="Arial" w:hAnsi="Arial" w:cs="Arial"/>
          <w:sz w:val="24"/>
          <w:szCs w:val="24"/>
        </w:rPr>
        <w:t>NWPs do not authorize any injury to the property or rights of others.</w:t>
      </w:r>
    </w:p>
    <w:p w14:paraId="7592E5EE" w14:textId="77777777" w:rsidR="00F50FB0" w:rsidRPr="009B30C7" w:rsidRDefault="00F50FB0" w:rsidP="00F50FB0">
      <w:pPr>
        <w:pStyle w:val="ListParagraph"/>
        <w:rPr>
          <w:rFonts w:ascii="Arial" w:hAnsi="Arial" w:cs="Arial"/>
          <w:szCs w:val="24"/>
        </w:rPr>
      </w:pPr>
    </w:p>
    <w:p w14:paraId="3615994A" w14:textId="77777777" w:rsidR="00960EBE" w:rsidRPr="009B30C7" w:rsidRDefault="00DA1DA9" w:rsidP="007229D4">
      <w:pPr>
        <w:pStyle w:val="PlainText"/>
        <w:numPr>
          <w:ilvl w:val="0"/>
          <w:numId w:val="18"/>
        </w:numPr>
        <w:tabs>
          <w:tab w:val="left" w:pos="540"/>
        </w:tabs>
        <w:ind w:hanging="90"/>
        <w:rPr>
          <w:rFonts w:ascii="Arial" w:hAnsi="Arial" w:cs="Arial"/>
          <w:sz w:val="24"/>
          <w:szCs w:val="24"/>
        </w:rPr>
      </w:pPr>
      <w:r w:rsidRPr="009B30C7">
        <w:rPr>
          <w:rFonts w:ascii="Arial" w:hAnsi="Arial" w:cs="Arial"/>
          <w:sz w:val="24"/>
          <w:szCs w:val="24"/>
        </w:rPr>
        <w:t xml:space="preserve">NWPs do not authorize interference with any existing or proposed Federal </w:t>
      </w:r>
      <w:r w:rsidR="00960EBE" w:rsidRPr="009B30C7">
        <w:rPr>
          <w:rFonts w:ascii="Arial" w:hAnsi="Arial" w:cs="Arial"/>
          <w:sz w:val="24"/>
          <w:szCs w:val="24"/>
        </w:rPr>
        <w:t xml:space="preserve">    </w:t>
      </w:r>
    </w:p>
    <w:p w14:paraId="7A9CF09F" w14:textId="2D65B943" w:rsidR="00DA1DA9" w:rsidRDefault="00960EBE" w:rsidP="00F50FB0">
      <w:pPr>
        <w:pStyle w:val="PlainText"/>
        <w:tabs>
          <w:tab w:val="left" w:pos="540"/>
        </w:tabs>
        <w:rPr>
          <w:rFonts w:ascii="Arial" w:hAnsi="Arial" w:cs="Arial"/>
          <w:sz w:val="24"/>
          <w:szCs w:val="24"/>
        </w:rPr>
      </w:pPr>
      <w:r w:rsidRPr="009B30C7">
        <w:rPr>
          <w:rFonts w:ascii="Arial" w:hAnsi="Arial" w:cs="Arial"/>
          <w:sz w:val="24"/>
          <w:szCs w:val="24"/>
        </w:rPr>
        <w:t xml:space="preserve">           </w:t>
      </w:r>
      <w:r w:rsidR="00DA1DA9" w:rsidRPr="009B30C7">
        <w:rPr>
          <w:rFonts w:ascii="Arial" w:hAnsi="Arial" w:cs="Arial"/>
          <w:sz w:val="24"/>
          <w:szCs w:val="24"/>
        </w:rPr>
        <w:t>project</w:t>
      </w:r>
      <w:r w:rsidRPr="009B30C7">
        <w:rPr>
          <w:rFonts w:ascii="Arial" w:hAnsi="Arial" w:cs="Arial"/>
          <w:sz w:val="24"/>
          <w:szCs w:val="24"/>
        </w:rPr>
        <w:t xml:space="preserve"> </w:t>
      </w:r>
      <w:r w:rsidR="00DA1DA9" w:rsidRPr="009B30C7">
        <w:rPr>
          <w:rFonts w:ascii="Arial" w:hAnsi="Arial" w:cs="Arial"/>
          <w:sz w:val="24"/>
          <w:szCs w:val="24"/>
        </w:rPr>
        <w:t>(see general condition 31).</w:t>
      </w:r>
    </w:p>
    <w:p w14:paraId="3280F9DC" w14:textId="77777777" w:rsidR="00E673A6" w:rsidRPr="009B30C7" w:rsidRDefault="00E673A6" w:rsidP="00F50FB0">
      <w:pPr>
        <w:pStyle w:val="PlainText"/>
        <w:tabs>
          <w:tab w:val="left" w:pos="540"/>
        </w:tabs>
        <w:rPr>
          <w:rFonts w:ascii="Arial" w:hAnsi="Arial" w:cs="Arial"/>
          <w:sz w:val="24"/>
          <w:szCs w:val="24"/>
        </w:rPr>
      </w:pPr>
    </w:p>
    <w:p w14:paraId="71C7FBB8" w14:textId="77777777" w:rsidR="00DA1DA9" w:rsidRPr="009B30C7" w:rsidRDefault="00DA1DA9" w:rsidP="00DA1DA9">
      <w:pPr>
        <w:pStyle w:val="PlainText"/>
        <w:ind w:firstLine="720"/>
        <w:rPr>
          <w:rFonts w:ascii="Arial" w:hAnsi="Arial" w:cs="Arial"/>
          <w:sz w:val="24"/>
          <w:szCs w:val="24"/>
        </w:rPr>
      </w:pPr>
    </w:p>
    <w:p w14:paraId="2010BAB5" w14:textId="4D7F4A5B" w:rsidR="0095730A" w:rsidRPr="009B30C7" w:rsidRDefault="00DA1DA9" w:rsidP="0095730A">
      <w:pPr>
        <w:numPr>
          <w:ilvl w:val="12"/>
          <w:numId w:val="0"/>
        </w:numPr>
        <w:ind w:left="270" w:hanging="270"/>
        <w:jc w:val="both"/>
        <w:rPr>
          <w:rFonts w:ascii="Arial" w:hAnsi="Arial" w:cs="Arial"/>
          <w:b/>
          <w:iCs/>
          <w:szCs w:val="24"/>
          <w:u w:val="single"/>
        </w:rPr>
      </w:pPr>
      <w:r w:rsidRPr="006759DE">
        <w:rPr>
          <w:rFonts w:ascii="Arial" w:hAnsi="Arial" w:cs="Arial"/>
          <w:b/>
          <w:bCs/>
          <w:iCs/>
          <w:szCs w:val="24"/>
        </w:rPr>
        <w:t xml:space="preserve">G. </w:t>
      </w:r>
      <w:r w:rsidR="0095730A" w:rsidRPr="006759DE">
        <w:rPr>
          <w:rFonts w:ascii="Arial" w:hAnsi="Arial" w:cs="Arial"/>
          <w:b/>
          <w:bCs/>
          <w:iCs/>
          <w:szCs w:val="24"/>
          <w:u w:val="single"/>
        </w:rPr>
        <w:t>Standard</w:t>
      </w:r>
      <w:r w:rsidR="0095730A" w:rsidRPr="009B30C7">
        <w:rPr>
          <w:rFonts w:ascii="Arial" w:hAnsi="Arial" w:cs="Arial"/>
          <w:b/>
          <w:iCs/>
          <w:szCs w:val="24"/>
          <w:u w:val="single"/>
        </w:rPr>
        <w:t xml:space="preserve"> Conditions of State 401 Water Quality Certification Applicable to</w:t>
      </w:r>
      <w:r w:rsidR="0087048F">
        <w:rPr>
          <w:rFonts w:ascii="Arial" w:hAnsi="Arial" w:cs="Arial"/>
          <w:b/>
          <w:iCs/>
          <w:szCs w:val="24"/>
          <w:u w:val="single"/>
        </w:rPr>
        <w:t xml:space="preserve"> the 2021 </w:t>
      </w:r>
      <w:r w:rsidR="0095730A" w:rsidRPr="009B30C7">
        <w:rPr>
          <w:rFonts w:ascii="Arial" w:hAnsi="Arial" w:cs="Arial"/>
          <w:b/>
          <w:iCs/>
          <w:szCs w:val="24"/>
          <w:u w:val="single"/>
        </w:rPr>
        <w:t>Nationwide Permits</w:t>
      </w:r>
    </w:p>
    <w:p w14:paraId="3E405AB9" w14:textId="77777777" w:rsidR="00B36B8B" w:rsidRPr="009B30C7" w:rsidRDefault="00B36B8B" w:rsidP="0095730A">
      <w:pPr>
        <w:numPr>
          <w:ilvl w:val="12"/>
          <w:numId w:val="0"/>
        </w:numPr>
        <w:ind w:left="270" w:hanging="270"/>
        <w:jc w:val="both"/>
        <w:rPr>
          <w:rFonts w:ascii="Arial" w:hAnsi="Arial" w:cs="Arial"/>
          <w:b/>
          <w:iCs/>
          <w:szCs w:val="24"/>
          <w:u w:val="single"/>
        </w:rPr>
      </w:pPr>
    </w:p>
    <w:p w14:paraId="07CB6095" w14:textId="3192E22A"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ensure project compliance with state water quality requirements applicable to these Nationwide Permits, notification is to be provided prior to construction to West Virginia Department of Environmental Protection (WV DEP) for any permitted activity for which the U.S. Army Corps of Engineers (USACE) requires pre-construction notification (PCN), in accordance with Nationwide Permit General Condition 32. This condition is required through authority provided in State Certification of Activities Requiring a Federal License or Permit, 40 C.F.R §121.3 (2020) and WV Water Pollution Control Act, W.Va. Code §22-11-1, et seq. (2014).</w:t>
      </w:r>
    </w:p>
    <w:p w14:paraId="6AFB4277" w14:textId="77777777" w:rsidR="00E06B4A" w:rsidRPr="009B30C7" w:rsidRDefault="00E06B4A" w:rsidP="00E06B4A">
      <w:pPr>
        <w:pStyle w:val="PlainText"/>
        <w:ind w:left="360"/>
        <w:rPr>
          <w:rFonts w:ascii="Arial" w:hAnsi="Arial" w:cs="Arial"/>
          <w:sz w:val="24"/>
          <w:szCs w:val="24"/>
        </w:rPr>
      </w:pPr>
    </w:p>
    <w:p w14:paraId="2044F88A" w14:textId="4431CDEF"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compensate for unavoidable impacts to aquatic resources as a result of the discharge of dredge or fill material, the applicant must provide proof of compensatory mitigation (as outlined in Standard Condition 16 below) to WV DEP prior to construction, for an activity resulting in cumulative permanent impacts to streams greater than 300 linear feet or causing the loss of greater than 1/10 acre of wetlands. This condition is required in accordance with the following; Rules for Individual State Certification of Activities Requiring a Federal Permit, W.Va. C.S.R. §47-5A-6 (2014), Antidegradation Implementation Procedures, W.Va. C.S.R §60-5-1, et seq. (2008), and Requirements Governing Water Quality Standards, W.Va. C.S.R. §47-2-1 et seq. (2016).</w:t>
      </w:r>
    </w:p>
    <w:p w14:paraId="7868F815" w14:textId="77777777" w:rsidR="00E06B4A" w:rsidRPr="009B30C7" w:rsidRDefault="00E06B4A" w:rsidP="00E06B4A">
      <w:pPr>
        <w:pStyle w:val="ListParagraph"/>
        <w:rPr>
          <w:rFonts w:ascii="Arial" w:hAnsi="Arial" w:cs="Arial"/>
          <w:szCs w:val="24"/>
        </w:rPr>
      </w:pPr>
    </w:p>
    <w:p w14:paraId="10FF99C2" w14:textId="11528723"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To protect the biological integrity of the aquatic ecosystem, culverted crossings shall be sized and installed in a manner to allow the passage of aquatic life and freely pass </w:t>
      </w:r>
      <w:proofErr w:type="spellStart"/>
      <w:r w:rsidRPr="009B30C7">
        <w:rPr>
          <w:rFonts w:ascii="Arial" w:hAnsi="Arial" w:cs="Arial"/>
          <w:sz w:val="24"/>
          <w:szCs w:val="24"/>
        </w:rPr>
        <w:t>bankfull</w:t>
      </w:r>
      <w:proofErr w:type="spellEnd"/>
      <w:r w:rsidRPr="009B30C7">
        <w:rPr>
          <w:rFonts w:ascii="Arial" w:hAnsi="Arial" w:cs="Arial"/>
          <w:sz w:val="24"/>
          <w:szCs w:val="24"/>
        </w:rPr>
        <w:t xml:space="preserve"> flows. Exceptions to this requirement would be when culvert placement is on bedrock, or when stream gradient is equal to or greater than 4%, or when </w:t>
      </w:r>
      <w:proofErr w:type="spellStart"/>
      <w:r w:rsidRPr="009B30C7">
        <w:rPr>
          <w:rFonts w:ascii="Arial" w:hAnsi="Arial" w:cs="Arial"/>
          <w:sz w:val="24"/>
          <w:szCs w:val="24"/>
        </w:rPr>
        <w:t>bankfull</w:t>
      </w:r>
      <w:proofErr w:type="spellEnd"/>
      <w:r w:rsidRPr="009B30C7">
        <w:rPr>
          <w:rFonts w:ascii="Arial" w:hAnsi="Arial" w:cs="Arial"/>
          <w:sz w:val="24"/>
          <w:szCs w:val="24"/>
        </w:rPr>
        <w:t xml:space="preserve"> elevation is greater than final surface elevation. This condition is required in accordance with Antidegradation Implementation Procedures, W.Va. C.S.R §60-5-1, et seq. (2008), and Requirements Governing Water Quality Standards, W.Va. C.S.R. §47-2-1, et seq. (2016).</w:t>
      </w:r>
    </w:p>
    <w:p w14:paraId="59C5A070" w14:textId="77777777" w:rsidR="00E06B4A" w:rsidRPr="009B30C7" w:rsidRDefault="00E06B4A" w:rsidP="00E06B4A">
      <w:pPr>
        <w:pStyle w:val="ListParagraph"/>
        <w:rPr>
          <w:rFonts w:ascii="Arial" w:hAnsi="Arial" w:cs="Arial"/>
          <w:szCs w:val="24"/>
        </w:rPr>
      </w:pPr>
    </w:p>
    <w:p w14:paraId="38BA4FDD" w14:textId="24216A8D"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protect the designated uses of waters of the state, the permittee shall investigate for the presence of water supply intakes or other activities within 1/2 mile downstream of the activity, which may be affected by increased suspended solids and turbidity, caused by work in the watercourse. The permittee shall give notice to operators of any such water supply intakes and such other water quality dependent activities as necessary before beginning work in the watercourse in sufficient time to allow preparation for any change in water quality. This condition is required in accordance with Requirements Governing Water Quality Standards, W.Va. C.S.R. §47-2-7.</w:t>
      </w:r>
      <w:proofErr w:type="gramStart"/>
      <w:r w:rsidRPr="009B30C7">
        <w:rPr>
          <w:rFonts w:ascii="Arial" w:hAnsi="Arial" w:cs="Arial"/>
          <w:sz w:val="24"/>
          <w:szCs w:val="24"/>
        </w:rPr>
        <w:t>2.a.</w:t>
      </w:r>
      <w:proofErr w:type="gramEnd"/>
      <w:r w:rsidRPr="009B30C7">
        <w:rPr>
          <w:rFonts w:ascii="Arial" w:hAnsi="Arial" w:cs="Arial"/>
          <w:sz w:val="24"/>
          <w:szCs w:val="24"/>
        </w:rPr>
        <w:t>2 (2016) and Antidegradation Implementation Procedures, W.Va. C.S.R §60-5-1, et seq (2008).</w:t>
      </w:r>
    </w:p>
    <w:p w14:paraId="1DE8E5DD" w14:textId="77777777" w:rsidR="00E06B4A" w:rsidRPr="009B30C7" w:rsidRDefault="00E06B4A" w:rsidP="00E06B4A">
      <w:pPr>
        <w:pStyle w:val="ListParagraph"/>
        <w:rPr>
          <w:rFonts w:ascii="Arial" w:hAnsi="Arial" w:cs="Arial"/>
          <w:szCs w:val="24"/>
        </w:rPr>
      </w:pPr>
    </w:p>
    <w:p w14:paraId="5E96A773" w14:textId="36411A13"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lastRenderedPageBreak/>
        <w:t xml:space="preserve">To ensure that temporary stream and wetland crossings have no significant adverse impact to aquatic resources, the following procedures and requirements shall be followed and met in accordance with Requirements Governing Water Quality Standards, W.Va. C.S.R. §47-2-3.2 (2016) and Antidegradation Implementation Procedures, W.Va. C.S.R. §60-5-1, et seq. (2008). At each stream crossing, substrate in the channel will be removed and stockpiled separately from other excavated material. This native material must be reused in restoration of the stream channel, which is to be completed within 72 hours or as soon as practicable after completion of the crossing. Upon final stream bed restoration, the stream must have similar physical characteristics to include substrate, pattern, profile, </w:t>
      </w:r>
      <w:proofErr w:type="gramStart"/>
      <w:r w:rsidRPr="009B30C7">
        <w:rPr>
          <w:rFonts w:ascii="Arial" w:hAnsi="Arial" w:cs="Arial"/>
          <w:sz w:val="24"/>
          <w:szCs w:val="24"/>
        </w:rPr>
        <w:t>dimension</w:t>
      </w:r>
      <w:proofErr w:type="gramEnd"/>
      <w:r w:rsidRPr="009B30C7">
        <w:rPr>
          <w:rFonts w:ascii="Arial" w:hAnsi="Arial" w:cs="Arial"/>
          <w:sz w:val="24"/>
          <w:szCs w:val="24"/>
        </w:rPr>
        <w:t xml:space="preserve"> and embeddedness of the original stream channel. At each wetland crossing, any excavated material from the top 12 inches of soil will be removed and stockpiled separately from other excavated material. This native material must be reused in restoration of the wetlands temporarily impacted by the open cut crossing and restoration must be completed within 72 hours or as soon as practicable after completion of the crossing. Stream crossings will be conducted as close to a right angle to the watercourse as practicable and the area of in stream activity will be limited to reduce disturbance.</w:t>
      </w:r>
    </w:p>
    <w:p w14:paraId="7A920C3D" w14:textId="77777777" w:rsidR="00E06B4A" w:rsidRPr="009B30C7" w:rsidRDefault="00E06B4A" w:rsidP="00E06B4A">
      <w:pPr>
        <w:pStyle w:val="PlainText"/>
        <w:ind w:left="360"/>
        <w:rPr>
          <w:rFonts w:ascii="Arial" w:hAnsi="Arial" w:cs="Arial"/>
          <w:sz w:val="24"/>
          <w:szCs w:val="24"/>
        </w:rPr>
      </w:pPr>
    </w:p>
    <w:p w14:paraId="54A2E2A2" w14:textId="3B4292EA"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Spoil materials from the watercourse or onshore operations, including sludge deposits, shall not be dumped in the watercourse, or deposited in wetlands or other areas where the deposit may adversely affect the surface waters of the state consistent with the requirements set forth in WV Water Pollution Control Act, W.Va. Code §22-11-4.a.16 (2014) and Requirements Governing Water Quality Standards, W.Va. C.S.R. §47-2-1, et seq. (2016).</w:t>
      </w:r>
    </w:p>
    <w:p w14:paraId="31FB8A8B" w14:textId="77777777" w:rsidR="00E06B4A" w:rsidRPr="009B30C7" w:rsidRDefault="00E06B4A" w:rsidP="00E06B4A">
      <w:pPr>
        <w:pStyle w:val="ListParagraph"/>
        <w:rPr>
          <w:rFonts w:ascii="Arial" w:hAnsi="Arial" w:cs="Arial"/>
          <w:szCs w:val="24"/>
        </w:rPr>
      </w:pPr>
    </w:p>
    <w:p w14:paraId="07DD445C" w14:textId="58531899"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protect aquatic resources from unauthorized discharge of pollutants, storage and refueling areas shall not be located within any surface water body. All spills shall be promptly reported to the State Center for Pollution, Toxic Chemical and Oil Spills, 1-800-642-3074. This condition is required in accordance with; Requirements Governing Water Quality Standards, W.Va. C.S.R. §47-2-3 (2016) and WV Water Pollution Control Act, W.Va. Code §22-11-8 (2014).</w:t>
      </w:r>
    </w:p>
    <w:p w14:paraId="61627AFB" w14:textId="77777777" w:rsidR="00E06B4A" w:rsidRPr="009B30C7" w:rsidRDefault="00E06B4A" w:rsidP="00E06B4A">
      <w:pPr>
        <w:pStyle w:val="ListParagraph"/>
        <w:rPr>
          <w:rFonts w:ascii="Arial" w:hAnsi="Arial" w:cs="Arial"/>
          <w:szCs w:val="24"/>
        </w:rPr>
      </w:pPr>
    </w:p>
    <w:p w14:paraId="4E94394A" w14:textId="662832B7"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To reduce sedimentation of aquatic resources and increased turbidity, it is required that proper stabilization of all disturbances below the ordinary high-water mark of waters shall be installed within 24 hours or as soon as practicable to prevent erosion. Where possible, stabilization shall incorporate revegetation using bioengineering as an alternative to riprap. If riprap is utilized, it must be of such weight and size that bank stress or slump conditions shall not be created due to its placement. Fill must be clean, nonhazardous and of such composition that it shall not adversely affect the biological, </w:t>
      </w:r>
      <w:proofErr w:type="gramStart"/>
      <w:r w:rsidRPr="009B30C7">
        <w:rPr>
          <w:rFonts w:ascii="Arial" w:hAnsi="Arial" w:cs="Arial"/>
          <w:sz w:val="24"/>
          <w:szCs w:val="24"/>
        </w:rPr>
        <w:t>chemical</w:t>
      </w:r>
      <w:proofErr w:type="gramEnd"/>
      <w:r w:rsidRPr="009B30C7">
        <w:rPr>
          <w:rFonts w:ascii="Arial" w:hAnsi="Arial" w:cs="Arial"/>
          <w:sz w:val="24"/>
          <w:szCs w:val="24"/>
        </w:rPr>
        <w:t xml:space="preserve"> or physical properties of the receiving waters. Unsuitable materials include but are not limited </w:t>
      </w:r>
      <w:proofErr w:type="gramStart"/>
      <w:r w:rsidRPr="009B30C7">
        <w:rPr>
          <w:rFonts w:ascii="Arial" w:hAnsi="Arial" w:cs="Arial"/>
          <w:sz w:val="24"/>
          <w:szCs w:val="24"/>
        </w:rPr>
        <w:t>to:</w:t>
      </w:r>
      <w:proofErr w:type="gramEnd"/>
      <w:r w:rsidRPr="009B30C7">
        <w:rPr>
          <w:rFonts w:ascii="Arial" w:hAnsi="Arial" w:cs="Arial"/>
          <w:sz w:val="24"/>
          <w:szCs w:val="24"/>
        </w:rPr>
        <w:t xml:space="preserve"> copper chromium arsenate (CCA) and creosote treated lumber, car bodies, tires, large household appliances, and asphalt. To reduce potential slope failure and/or </w:t>
      </w:r>
      <w:r w:rsidRPr="009B30C7">
        <w:rPr>
          <w:rFonts w:ascii="Arial" w:hAnsi="Arial" w:cs="Arial"/>
          <w:sz w:val="24"/>
          <w:szCs w:val="24"/>
        </w:rPr>
        <w:lastRenderedPageBreak/>
        <w:t>erosion behind the material, fill containing concrete must be of such weight and size that promotes stability during expected high flows. Loose large slab placement of concrete sections from demolition projects greater than thirty-six (36) inches in its longest dimension are prohibited. Rebar or wire in concrete shall not protrude further than one (1) inch. All activities require the use of clean and coarse non-erodible materials with 15% or less of like fines that is properly sized to withstand expected high flows. This condition is required in accordance with; Requirements Governing Water Quality Standards, W.Va. C.S.R. §47-2-3 (2016), WV Water Pollution Control Act, W.Va. Code §22-11-8 (2014) and Antidegradation Implementation Procedures, W.Va. C.S.R. §60-5-1, et seq. (2008).</w:t>
      </w:r>
    </w:p>
    <w:p w14:paraId="2F2E9483" w14:textId="77777777" w:rsidR="00E06B4A" w:rsidRPr="009B30C7" w:rsidRDefault="00E06B4A" w:rsidP="00E06B4A">
      <w:pPr>
        <w:pStyle w:val="PlainText"/>
        <w:ind w:left="360"/>
        <w:rPr>
          <w:rFonts w:ascii="Arial" w:hAnsi="Arial" w:cs="Arial"/>
          <w:sz w:val="24"/>
          <w:szCs w:val="24"/>
        </w:rPr>
      </w:pPr>
    </w:p>
    <w:p w14:paraId="2766AABE" w14:textId="29042D00"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To protect the water quality of aquatic resources, runoff from any storage areas or spills shall not be allowed to enter storm sewers without acceptable removal of solids, </w:t>
      </w:r>
      <w:proofErr w:type="gramStart"/>
      <w:r w:rsidRPr="009B30C7">
        <w:rPr>
          <w:rFonts w:ascii="Arial" w:hAnsi="Arial" w:cs="Arial"/>
          <w:sz w:val="24"/>
          <w:szCs w:val="24"/>
        </w:rPr>
        <w:t>oils</w:t>
      </w:r>
      <w:proofErr w:type="gramEnd"/>
      <w:r w:rsidRPr="009B30C7">
        <w:rPr>
          <w:rFonts w:ascii="Arial" w:hAnsi="Arial" w:cs="Arial"/>
          <w:sz w:val="24"/>
          <w:szCs w:val="24"/>
        </w:rPr>
        <w:t xml:space="preserve"> and toxic compounds. Discharges from retention/detention ponds must comply with permit requirements of the National Pollutant Discharge Elimination System permit program of the WV DEP. This condition is required in accordance with; WV Water Pollution Control Act, W.Va. Code §22-11-</w:t>
      </w:r>
      <w:proofErr w:type="gramStart"/>
      <w:r w:rsidRPr="009B30C7">
        <w:rPr>
          <w:rFonts w:ascii="Arial" w:hAnsi="Arial" w:cs="Arial"/>
          <w:sz w:val="24"/>
          <w:szCs w:val="24"/>
        </w:rPr>
        <w:t>4.a.</w:t>
      </w:r>
      <w:proofErr w:type="gramEnd"/>
      <w:r w:rsidRPr="009B30C7">
        <w:rPr>
          <w:rFonts w:ascii="Arial" w:hAnsi="Arial" w:cs="Arial"/>
          <w:sz w:val="24"/>
          <w:szCs w:val="24"/>
        </w:rPr>
        <w:t>16 (2014) and Requirements Governing Water Quality Standards, W.Va. C.S.R. §47-2-1, et seq. (2016).</w:t>
      </w:r>
    </w:p>
    <w:p w14:paraId="2E66CF24" w14:textId="77777777" w:rsidR="00E06B4A" w:rsidRPr="009B30C7" w:rsidRDefault="00E06B4A" w:rsidP="00E06B4A">
      <w:pPr>
        <w:pStyle w:val="ListParagraph"/>
        <w:rPr>
          <w:rFonts w:ascii="Arial" w:hAnsi="Arial" w:cs="Arial"/>
          <w:szCs w:val="24"/>
        </w:rPr>
      </w:pPr>
    </w:p>
    <w:p w14:paraId="28B11337" w14:textId="377A1EF2"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protect aquatic resources from discharge associated with land disturbance activities, which are one (1) acre or greater in total area, the project proponent must comply with the National Pollutant Discharge Elimination System or other state stormwater permit requirements as established by the WV DEP, if applicable. Any land disturbances are required to use Best Management Practices for Sediment and Erosion Control, as described in the latest West Virginia Department of Environmental Protection’s Erosion and Sediment Control Best Management Practice Manual, or similar documents prepared by the West Virginia Division of Highways. These handbooks are available from the respective agency offices. This condition is required in accordance with; WV Water Pollution Control Act, W.Va. Code §22-11-</w:t>
      </w:r>
      <w:proofErr w:type="gramStart"/>
      <w:r w:rsidRPr="009B30C7">
        <w:rPr>
          <w:rFonts w:ascii="Arial" w:hAnsi="Arial" w:cs="Arial"/>
          <w:sz w:val="24"/>
          <w:szCs w:val="24"/>
        </w:rPr>
        <w:t>4.a.</w:t>
      </w:r>
      <w:proofErr w:type="gramEnd"/>
      <w:r w:rsidRPr="009B30C7">
        <w:rPr>
          <w:rFonts w:ascii="Arial" w:hAnsi="Arial" w:cs="Arial"/>
          <w:sz w:val="24"/>
          <w:szCs w:val="24"/>
        </w:rPr>
        <w:t>16 (2014) and Requirements Governing Water Quality Standards, W.Va. C.S.R. §47-2-3 (2016).</w:t>
      </w:r>
    </w:p>
    <w:p w14:paraId="5E9EDD0F" w14:textId="77777777" w:rsidR="00E06B4A" w:rsidRPr="009B30C7" w:rsidRDefault="00E06B4A" w:rsidP="00E06B4A">
      <w:pPr>
        <w:pStyle w:val="ListParagraph"/>
        <w:rPr>
          <w:rFonts w:ascii="Arial" w:hAnsi="Arial" w:cs="Arial"/>
          <w:szCs w:val="24"/>
        </w:rPr>
      </w:pPr>
    </w:p>
    <w:p w14:paraId="2C3AF6CE" w14:textId="298B7483"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To protect aquatic resources from unpermitted discharges consistent with the requirements of WV Water Pollution Control Act, W.Va. Code §22-11-4.a.16 (2014) and Requirements Governing Water Quality Standards, W.Va. C.S.R. §47-2-1, et seq. (2016), concrete shall not be permitted to enter the watercourse unless contained by tightly sealed forms or cells. Concrete handling equipment shall not discharge waste </w:t>
      </w:r>
      <w:proofErr w:type="spellStart"/>
      <w:r w:rsidRPr="009B30C7">
        <w:rPr>
          <w:rFonts w:ascii="Arial" w:hAnsi="Arial" w:cs="Arial"/>
          <w:sz w:val="24"/>
          <w:szCs w:val="24"/>
        </w:rPr>
        <w:t>washwater</w:t>
      </w:r>
      <w:proofErr w:type="spellEnd"/>
      <w:r w:rsidRPr="009B30C7">
        <w:rPr>
          <w:rFonts w:ascii="Arial" w:hAnsi="Arial" w:cs="Arial"/>
          <w:sz w:val="24"/>
          <w:szCs w:val="24"/>
        </w:rPr>
        <w:t xml:space="preserve"> into wetlands or watercourses at any time without adequate wastewater treatment as approved by the WV DEP.</w:t>
      </w:r>
    </w:p>
    <w:p w14:paraId="676ACF56" w14:textId="77777777" w:rsidR="00E06B4A" w:rsidRPr="009B30C7" w:rsidRDefault="00E06B4A" w:rsidP="00E06B4A">
      <w:pPr>
        <w:pStyle w:val="ListParagraph"/>
        <w:rPr>
          <w:rFonts w:ascii="Arial" w:hAnsi="Arial" w:cs="Arial"/>
          <w:szCs w:val="24"/>
        </w:rPr>
      </w:pPr>
    </w:p>
    <w:p w14:paraId="6D1AFDCC" w14:textId="7FFF3F4F"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To maintain the biological integrity of the state’s fisheries, a spawning waiver is required for in-stream work in designated warm water streams and their adjacent </w:t>
      </w:r>
      <w:r w:rsidRPr="009B30C7">
        <w:rPr>
          <w:rFonts w:ascii="Arial" w:hAnsi="Arial" w:cs="Arial"/>
          <w:sz w:val="24"/>
          <w:szCs w:val="24"/>
        </w:rPr>
        <w:lastRenderedPageBreak/>
        <w:t>tributaries during the fish spawning season of April to June and for trout waters and their adjacent tributaries during the trout water fish spawning season of September 15 to March 31. Fish spawning waivers may be requested from West Virginia Division of Natural Resources (WV DNR) Coordination Unit, at (304) 637-0245. For information about specific stream designations contact West Virginia Department of Environmental Protection, Water Quality Standards Section at (304) 926-0440. This condition is required in accordance with Requirements Governing Water Quality Standards, W.Va. C.S.R. §47-2-3.2 (2016) and Wildlife Resources Declaration of Policy, W.Va. Code §20-2-4 (2017).</w:t>
      </w:r>
    </w:p>
    <w:p w14:paraId="14D64564" w14:textId="77777777" w:rsidR="00E06B4A" w:rsidRPr="009B30C7" w:rsidRDefault="00E06B4A" w:rsidP="00E06B4A">
      <w:pPr>
        <w:pStyle w:val="ListParagraph"/>
        <w:rPr>
          <w:rFonts w:ascii="Arial" w:hAnsi="Arial" w:cs="Arial"/>
          <w:szCs w:val="24"/>
        </w:rPr>
      </w:pPr>
    </w:p>
    <w:p w14:paraId="3F876775" w14:textId="46CB687C"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protect stream stability and avoid unnecessary degradation of aquatic resources, the project proponent should avoid removal of riparian vegetation to the greatest extent practicable. This condition is required in accordance with Requirements Governing Water Quality Standards, W.Va. C.S.R. §47-2-3 (2016) and Antidegradation Implementation Procedures, W.Va. C.S.R. §60-5-1, et seq. (2008).</w:t>
      </w:r>
    </w:p>
    <w:p w14:paraId="7A44EA4E" w14:textId="77777777" w:rsidR="00E06B4A" w:rsidRPr="009B30C7" w:rsidRDefault="00E06B4A" w:rsidP="00E06B4A">
      <w:pPr>
        <w:pStyle w:val="ListParagraph"/>
        <w:rPr>
          <w:rFonts w:ascii="Arial" w:hAnsi="Arial" w:cs="Arial"/>
          <w:szCs w:val="24"/>
        </w:rPr>
      </w:pPr>
    </w:p>
    <w:p w14:paraId="4898C028" w14:textId="4A31C546"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To protect aquatic life and reduce turbidity and disturbance to aquatic resources, the operation of equipment in-stream shall be minimized and accomplished during low flow periods when practical. Ingress and egress for equipment outside the immediate work area requires prior approval of the WV DNR Office of Land and Stream. This condition is required in accordance with; Requirements Governing Water Quality Standards, W.Va. C.S.R. §47-2-3 (2016) and Wildlife Resources Declaration of Policy, W.Va. Code §20-2-4 (2017).</w:t>
      </w:r>
    </w:p>
    <w:p w14:paraId="6245C4A7" w14:textId="77777777" w:rsidR="00E06B4A" w:rsidRPr="009B30C7" w:rsidRDefault="00E06B4A" w:rsidP="00E06B4A">
      <w:pPr>
        <w:pStyle w:val="ListParagraph"/>
        <w:rPr>
          <w:rFonts w:ascii="Arial" w:hAnsi="Arial" w:cs="Arial"/>
          <w:szCs w:val="24"/>
        </w:rPr>
      </w:pPr>
    </w:p>
    <w:p w14:paraId="27109167" w14:textId="723792D0"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To ensure the protection of West Virginia’s high quality and special aquatic resources, notification must be provided to the WV DEP 60-days prior to construction describing the project purpose, location, and impacts for use of any Nationwide Permit(s) resulting in work in streams set forth in Sections A, B, and C below. The WV DEP will provide applicant coordination within 15 days of receipt of a complete notification. </w:t>
      </w:r>
    </w:p>
    <w:p w14:paraId="64B3DD75" w14:textId="77777777" w:rsidR="00B36B8B" w:rsidRPr="009B30C7" w:rsidRDefault="00B36B8B" w:rsidP="00B36B8B">
      <w:pPr>
        <w:pStyle w:val="PlainText"/>
        <w:rPr>
          <w:rFonts w:ascii="Arial" w:hAnsi="Arial" w:cs="Arial"/>
          <w:sz w:val="24"/>
          <w:szCs w:val="24"/>
        </w:rPr>
      </w:pPr>
    </w:p>
    <w:p w14:paraId="15972A30" w14:textId="156F2AC4" w:rsidR="00E06B4A" w:rsidRPr="009B30C7" w:rsidRDefault="00B36B8B" w:rsidP="007229D4">
      <w:pPr>
        <w:pStyle w:val="PlainText"/>
        <w:numPr>
          <w:ilvl w:val="0"/>
          <w:numId w:val="15"/>
        </w:numPr>
        <w:rPr>
          <w:rFonts w:ascii="Arial" w:hAnsi="Arial" w:cs="Arial"/>
          <w:sz w:val="24"/>
          <w:szCs w:val="24"/>
        </w:rPr>
      </w:pPr>
      <w:r w:rsidRPr="009B30C7">
        <w:rPr>
          <w:rFonts w:ascii="Arial" w:hAnsi="Arial" w:cs="Arial"/>
          <w:sz w:val="24"/>
          <w:szCs w:val="24"/>
        </w:rPr>
        <w:t xml:space="preserve">Tier 3 Protection is provided for aquatic resources in accordance with West Virginia Code of State Regulations, Requirements Governing Water Quality Standards, Antidegradation Policy, Title 47, Series 2, Section 4 for Outstanding National Resource Waters to include, but are not limited to, all streams and rivers within the boundaries of Wilderness Areas designated by The Wilderness Act (16 U.S.C. §1131, et seq.) within the state, all federally designated rivers under the Wild and Scenic Rivers Act, 16 U.S.C. §1271, et seq.; all streams and other bodies of water in state parks which are high quality waters or naturally reproducing trout streams; waters in national parks and forests which are high quality waters or naturally reproducing trout streams; waters designated under the National Parks and Recreation Act of 1978, as amended; and pursuant to W.Va. C.S.R. §§60-5-6, 7 (2008) those </w:t>
      </w:r>
      <w:r w:rsidRPr="009B30C7">
        <w:rPr>
          <w:rFonts w:ascii="Arial" w:hAnsi="Arial" w:cs="Arial"/>
          <w:sz w:val="24"/>
          <w:szCs w:val="24"/>
        </w:rPr>
        <w:lastRenderedPageBreak/>
        <w:t xml:space="preserve">waters whose unique character, ecological or recreational value, or pristine nature constitutes a valuable national or state resource. This condition is required in accordance with Tier 3 Protection Review Procedures, W.Va. C.S.R. §§60-5-6, 7 (2008). The listing of Tier 3 streams is located at: </w:t>
      </w:r>
      <w:hyperlink r:id="rId37" w:history="1">
        <w:r w:rsidR="00E06B4A" w:rsidRPr="009B30C7">
          <w:rPr>
            <w:rStyle w:val="Hyperlink"/>
            <w:rFonts w:ascii="Arial" w:hAnsi="Arial" w:cs="Arial"/>
            <w:sz w:val="24"/>
            <w:szCs w:val="24"/>
          </w:rPr>
          <w:t>https://dep.wv.gov/WWE/Programs/wqs/Documents/Tier%203%20Info/WVTier_3_Nov2013_web.xlt</w:t>
        </w:r>
      </w:hyperlink>
    </w:p>
    <w:p w14:paraId="64C86D8E" w14:textId="77777777" w:rsidR="00E06B4A" w:rsidRPr="009B30C7" w:rsidRDefault="00E06B4A" w:rsidP="00E06B4A">
      <w:pPr>
        <w:pStyle w:val="PlainText"/>
        <w:ind w:left="720"/>
        <w:rPr>
          <w:rFonts w:ascii="Arial" w:hAnsi="Arial" w:cs="Arial"/>
          <w:sz w:val="24"/>
          <w:szCs w:val="24"/>
        </w:rPr>
      </w:pPr>
    </w:p>
    <w:p w14:paraId="681E4A99" w14:textId="781FBDF2" w:rsidR="00B36B8B" w:rsidRPr="009B30C7" w:rsidRDefault="00B36B8B" w:rsidP="007229D4">
      <w:pPr>
        <w:pStyle w:val="PlainText"/>
        <w:numPr>
          <w:ilvl w:val="0"/>
          <w:numId w:val="15"/>
        </w:numPr>
        <w:rPr>
          <w:rFonts w:ascii="Arial" w:hAnsi="Arial" w:cs="Arial"/>
          <w:sz w:val="24"/>
          <w:szCs w:val="24"/>
        </w:rPr>
      </w:pPr>
      <w:r w:rsidRPr="009B30C7">
        <w:rPr>
          <w:rFonts w:ascii="Arial" w:hAnsi="Arial" w:cs="Arial"/>
          <w:sz w:val="24"/>
          <w:szCs w:val="24"/>
        </w:rPr>
        <w:t xml:space="preserve"> Naturally-Reproducing Trout Streams are protected to ensure the continued propagation and maintenance of naturally-reproducing trout. For information about specific streams contact WV DEP, Water Quality Standards, at 304-926-0440. This condition is required in accordance with Requirements Governing Water Quality Standards, W.Va. C.S.R. §47-2-1, et seq. (2016) and Antidegradation Implementation Procedures, W.Va. C.S.R. §60-5-1, et seq. (2008). </w:t>
      </w:r>
    </w:p>
    <w:p w14:paraId="0AA0D665" w14:textId="77777777" w:rsidR="00E06B4A" w:rsidRPr="009B30C7" w:rsidRDefault="00E06B4A" w:rsidP="00E06B4A">
      <w:pPr>
        <w:pStyle w:val="ListParagraph"/>
        <w:rPr>
          <w:rFonts w:ascii="Arial" w:hAnsi="Arial" w:cs="Arial"/>
          <w:szCs w:val="24"/>
        </w:rPr>
      </w:pPr>
    </w:p>
    <w:p w14:paraId="6D20AFF0" w14:textId="1F34FAFA" w:rsidR="00B36B8B" w:rsidRPr="009B30C7" w:rsidRDefault="00B36B8B" w:rsidP="007229D4">
      <w:pPr>
        <w:pStyle w:val="PlainText"/>
        <w:numPr>
          <w:ilvl w:val="0"/>
          <w:numId w:val="15"/>
        </w:numPr>
        <w:rPr>
          <w:rFonts w:ascii="Arial" w:hAnsi="Arial" w:cs="Arial"/>
          <w:sz w:val="24"/>
          <w:szCs w:val="24"/>
        </w:rPr>
      </w:pPr>
      <w:r w:rsidRPr="009B30C7">
        <w:rPr>
          <w:rFonts w:ascii="Arial" w:hAnsi="Arial" w:cs="Arial"/>
          <w:sz w:val="24"/>
          <w:szCs w:val="24"/>
        </w:rPr>
        <w:t xml:space="preserve">West Virginia Natural Stream Preservation Act identifies the following streams or rivers as protected from activities that would impound, divert or flood the body of water: Greenbrier River from its confluence with </w:t>
      </w:r>
      <w:proofErr w:type="spellStart"/>
      <w:r w:rsidRPr="009B30C7">
        <w:rPr>
          <w:rFonts w:ascii="Arial" w:hAnsi="Arial" w:cs="Arial"/>
          <w:sz w:val="24"/>
          <w:szCs w:val="24"/>
        </w:rPr>
        <w:t>Knapps</w:t>
      </w:r>
      <w:proofErr w:type="spellEnd"/>
      <w:r w:rsidRPr="009B30C7">
        <w:rPr>
          <w:rFonts w:ascii="Arial" w:hAnsi="Arial" w:cs="Arial"/>
          <w:sz w:val="24"/>
          <w:szCs w:val="24"/>
        </w:rPr>
        <w:t xml:space="preserve"> Creek to its confluence with the New River, Anthony Creek from its headwaters to its confluence with the Greenbrier River, Cranberry River from its headwaters to its confluence with the Gauley River, Birch River from Cora Brown Bridge in Nicholas County to the confluence of the river with the Elk River, and New River from its confluence with the Greenbrier River to its confluence with the Gauley River. This condition is required consistent with the authority and requirements of the Natural Streams Preservation Act, W.Va. Code §22-13-1, et seq. (2011).</w:t>
      </w:r>
    </w:p>
    <w:p w14:paraId="12477AD1" w14:textId="77777777" w:rsidR="00E06B4A" w:rsidRPr="009B30C7" w:rsidRDefault="00E06B4A" w:rsidP="00E06B4A">
      <w:pPr>
        <w:pStyle w:val="ListParagraph"/>
        <w:rPr>
          <w:rFonts w:ascii="Arial" w:hAnsi="Arial" w:cs="Arial"/>
          <w:szCs w:val="24"/>
        </w:rPr>
      </w:pPr>
    </w:p>
    <w:p w14:paraId="1A0A7AA8" w14:textId="2A18B6CF" w:rsidR="00B36B8B" w:rsidRPr="009B30C7" w:rsidRDefault="00B36B8B" w:rsidP="007229D4">
      <w:pPr>
        <w:pStyle w:val="PlainText"/>
        <w:numPr>
          <w:ilvl w:val="0"/>
          <w:numId w:val="14"/>
        </w:numPr>
        <w:rPr>
          <w:rFonts w:ascii="Arial" w:hAnsi="Arial" w:cs="Arial"/>
          <w:sz w:val="24"/>
          <w:szCs w:val="24"/>
        </w:rPr>
      </w:pPr>
      <w:r w:rsidRPr="009B30C7">
        <w:rPr>
          <w:rFonts w:ascii="Arial" w:hAnsi="Arial" w:cs="Arial"/>
          <w:sz w:val="24"/>
          <w:szCs w:val="24"/>
        </w:rPr>
        <w:t xml:space="preserve">The following mitigation guidelines are established to ensure no significant adverse impact to the chemical, physical, hydrologic, or biological integrity of wetlands and streams without compensating for the aquatic resource functions that will be lost as a result of the permitted activity. The discharge of dredged or fill material into a stream or wetland is authorized based upon the following criteria: </w:t>
      </w:r>
    </w:p>
    <w:p w14:paraId="747F684A" w14:textId="77777777" w:rsidR="00B36B8B" w:rsidRPr="009B30C7" w:rsidRDefault="00B36B8B" w:rsidP="00B36B8B">
      <w:pPr>
        <w:pStyle w:val="PlainText"/>
        <w:rPr>
          <w:rFonts w:ascii="Arial" w:hAnsi="Arial" w:cs="Arial"/>
          <w:sz w:val="24"/>
          <w:szCs w:val="24"/>
        </w:rPr>
      </w:pPr>
    </w:p>
    <w:p w14:paraId="1F104B3C" w14:textId="44CE78DB" w:rsidR="00B36B8B" w:rsidRPr="009B30C7" w:rsidRDefault="00B36B8B" w:rsidP="007229D4">
      <w:pPr>
        <w:pStyle w:val="PlainText"/>
        <w:numPr>
          <w:ilvl w:val="0"/>
          <w:numId w:val="7"/>
        </w:numPr>
        <w:rPr>
          <w:rFonts w:ascii="Arial" w:hAnsi="Arial" w:cs="Arial"/>
          <w:sz w:val="24"/>
          <w:szCs w:val="24"/>
        </w:rPr>
      </w:pPr>
      <w:r w:rsidRPr="009B30C7">
        <w:rPr>
          <w:rFonts w:ascii="Arial" w:hAnsi="Arial" w:cs="Arial"/>
          <w:sz w:val="24"/>
          <w:szCs w:val="24"/>
        </w:rPr>
        <w:t xml:space="preserve">Greater than one-tenth (1/10) acre of cumulative permanent impact to wetland(s) (including wetland type conversion) requires prior notification describing the project location, impacts, and plan for mitigation to be submitted to the WV DEP. </w:t>
      </w:r>
    </w:p>
    <w:p w14:paraId="3FFF3649" w14:textId="77777777" w:rsidR="00B36B8B" w:rsidRPr="009B30C7" w:rsidRDefault="00B36B8B" w:rsidP="00B36B8B">
      <w:pPr>
        <w:pStyle w:val="PlainText"/>
        <w:ind w:left="720"/>
        <w:rPr>
          <w:rFonts w:ascii="Arial" w:hAnsi="Arial" w:cs="Arial"/>
          <w:sz w:val="24"/>
          <w:szCs w:val="24"/>
        </w:rPr>
      </w:pPr>
    </w:p>
    <w:p w14:paraId="4F230C38" w14:textId="3CD2685C" w:rsidR="00B36B8B" w:rsidRPr="009B30C7" w:rsidRDefault="00B36B8B" w:rsidP="007229D4">
      <w:pPr>
        <w:pStyle w:val="PlainText"/>
        <w:numPr>
          <w:ilvl w:val="0"/>
          <w:numId w:val="7"/>
        </w:numPr>
        <w:rPr>
          <w:rFonts w:ascii="Arial" w:hAnsi="Arial" w:cs="Arial"/>
          <w:sz w:val="24"/>
          <w:szCs w:val="24"/>
        </w:rPr>
      </w:pPr>
      <w:r w:rsidRPr="009B30C7">
        <w:rPr>
          <w:rFonts w:ascii="Arial" w:hAnsi="Arial" w:cs="Arial"/>
          <w:sz w:val="24"/>
          <w:szCs w:val="24"/>
        </w:rPr>
        <w:t xml:space="preserve">The amount of fill in a wetland, wetland complex or wetland system without mitigation is not to cumulatively exceed 1/10 acre. </w:t>
      </w:r>
    </w:p>
    <w:p w14:paraId="16B8691C" w14:textId="77777777" w:rsidR="00B36B8B" w:rsidRPr="009B30C7" w:rsidRDefault="00B36B8B" w:rsidP="00B36B8B">
      <w:pPr>
        <w:pStyle w:val="ListParagraph"/>
        <w:rPr>
          <w:rFonts w:ascii="Arial" w:hAnsi="Arial" w:cs="Arial"/>
          <w:szCs w:val="24"/>
        </w:rPr>
      </w:pPr>
    </w:p>
    <w:p w14:paraId="0E98AEDE" w14:textId="1174C252" w:rsidR="00B36B8B" w:rsidRPr="009B30C7" w:rsidRDefault="00B36B8B" w:rsidP="007229D4">
      <w:pPr>
        <w:pStyle w:val="PlainText"/>
        <w:numPr>
          <w:ilvl w:val="0"/>
          <w:numId w:val="7"/>
        </w:numPr>
        <w:rPr>
          <w:rFonts w:ascii="Arial" w:hAnsi="Arial" w:cs="Arial"/>
          <w:sz w:val="24"/>
          <w:szCs w:val="24"/>
        </w:rPr>
      </w:pPr>
      <w:r w:rsidRPr="009B30C7">
        <w:rPr>
          <w:rFonts w:ascii="Arial" w:hAnsi="Arial" w:cs="Arial"/>
          <w:sz w:val="24"/>
          <w:szCs w:val="24"/>
        </w:rPr>
        <w:t xml:space="preserve">Cumulative permanent impacts to stream(s) greater than 300 linear feet requires prior notification describing the project location, impacts, and plan for mitigation to be submitted to the WV DEP. The West Virginia Stream Wetland </w:t>
      </w:r>
      <w:r w:rsidRPr="009B30C7">
        <w:rPr>
          <w:rFonts w:ascii="Arial" w:hAnsi="Arial" w:cs="Arial"/>
          <w:sz w:val="24"/>
          <w:szCs w:val="24"/>
        </w:rPr>
        <w:lastRenderedPageBreak/>
        <w:t xml:space="preserve">Valuation Metric (SWVM) is the preferred assessment methodology to assist with the determination of required mitigation. The metric is available at the Huntington and Pittsburgh USACE web sites. </w:t>
      </w:r>
    </w:p>
    <w:p w14:paraId="4E1B0353" w14:textId="77777777" w:rsidR="00B36B8B" w:rsidRPr="009B30C7" w:rsidRDefault="00B36B8B" w:rsidP="00B36B8B">
      <w:pPr>
        <w:pStyle w:val="ListParagraph"/>
        <w:rPr>
          <w:rFonts w:ascii="Arial" w:hAnsi="Arial" w:cs="Arial"/>
          <w:szCs w:val="24"/>
        </w:rPr>
      </w:pPr>
    </w:p>
    <w:p w14:paraId="12792B0E" w14:textId="77777777" w:rsidR="00B36B8B" w:rsidRPr="009B30C7" w:rsidRDefault="00B36B8B" w:rsidP="00E06B4A">
      <w:pPr>
        <w:pStyle w:val="PlainText"/>
        <w:ind w:left="360"/>
        <w:rPr>
          <w:rFonts w:ascii="Arial" w:hAnsi="Arial" w:cs="Arial"/>
          <w:sz w:val="24"/>
          <w:szCs w:val="24"/>
        </w:rPr>
      </w:pPr>
      <w:r w:rsidRPr="009B30C7">
        <w:rPr>
          <w:rFonts w:ascii="Arial" w:hAnsi="Arial" w:cs="Arial"/>
          <w:sz w:val="24"/>
          <w:szCs w:val="24"/>
        </w:rPr>
        <w:t xml:space="preserve">In all instances, mitigation for all impacts incurred through use of these Nationwide Permits must first be directed to elimination of the impacts, then minimization of the impacts and lastly through compensatory mitigation. In many cases, the environmentally preferable compensatory mitigation may be provided through an approved mitigation bank or the West Virginia In-Lieu Fee Program. Permittee responsible compensatory mitigation may be performed using the methods </w:t>
      </w:r>
      <w:proofErr w:type="gramStart"/>
      <w:r w:rsidRPr="009B30C7">
        <w:rPr>
          <w:rFonts w:ascii="Arial" w:hAnsi="Arial" w:cs="Arial"/>
          <w:sz w:val="24"/>
          <w:szCs w:val="24"/>
        </w:rPr>
        <w:t>of;</w:t>
      </w:r>
      <w:proofErr w:type="gramEnd"/>
      <w:r w:rsidRPr="009B30C7">
        <w:rPr>
          <w:rFonts w:ascii="Arial" w:hAnsi="Arial" w:cs="Arial"/>
          <w:sz w:val="24"/>
          <w:szCs w:val="24"/>
        </w:rPr>
        <w:t xml:space="preserve"> restoration, enhancement, establishment, and in certain circumstances, preservation. In general, the required compensatory mitigation should be located in the same watershed as the impact site and located where it is most likely to successfully replace lost functions and services as the impacted site. However, the use of mitigation banks or in-lieu fee for in-kind replacement is not restricted to the same watershed in which the impact has occurred until such time as mitigation banks or in-lieu projects are developed in each major watershed. </w:t>
      </w:r>
    </w:p>
    <w:p w14:paraId="3C41009D" w14:textId="77777777" w:rsidR="00E06B4A" w:rsidRPr="009B30C7" w:rsidRDefault="00E06B4A" w:rsidP="00E06B4A">
      <w:pPr>
        <w:pStyle w:val="PlainText"/>
        <w:ind w:left="360"/>
        <w:rPr>
          <w:rFonts w:ascii="Arial" w:hAnsi="Arial" w:cs="Arial"/>
          <w:sz w:val="24"/>
          <w:szCs w:val="24"/>
        </w:rPr>
      </w:pPr>
    </w:p>
    <w:p w14:paraId="4D757899" w14:textId="4662180A" w:rsidR="00B36B8B" w:rsidRPr="009B30C7" w:rsidRDefault="00B36B8B" w:rsidP="00E06B4A">
      <w:pPr>
        <w:pStyle w:val="PlainText"/>
        <w:ind w:left="360"/>
        <w:rPr>
          <w:rFonts w:ascii="Arial" w:hAnsi="Arial" w:cs="Arial"/>
          <w:sz w:val="24"/>
          <w:szCs w:val="24"/>
        </w:rPr>
      </w:pPr>
      <w:r w:rsidRPr="009B30C7">
        <w:rPr>
          <w:rFonts w:ascii="Arial" w:hAnsi="Arial" w:cs="Arial"/>
          <w:b/>
          <w:bCs/>
          <w:sz w:val="24"/>
          <w:szCs w:val="24"/>
        </w:rPr>
        <w:t>Wetlands.</w:t>
      </w:r>
      <w:r w:rsidRPr="009B30C7">
        <w:rPr>
          <w:rFonts w:ascii="Arial" w:hAnsi="Arial" w:cs="Arial"/>
          <w:sz w:val="24"/>
          <w:szCs w:val="24"/>
        </w:rPr>
        <w:t xml:space="preserve"> When permittee responsible in-kind replacement mitigation is used, it is to be accomplished at the following ratios until such time an approved functional assessment methodology is established for the state of West Virginia. </w:t>
      </w:r>
    </w:p>
    <w:p w14:paraId="353D469A" w14:textId="77777777" w:rsidR="00B36B8B" w:rsidRPr="009B30C7" w:rsidRDefault="00B36B8B" w:rsidP="00B36B8B">
      <w:pPr>
        <w:pStyle w:val="PlainText"/>
        <w:rPr>
          <w:rFonts w:ascii="Arial" w:hAnsi="Arial" w:cs="Arial"/>
          <w:sz w:val="24"/>
          <w:szCs w:val="24"/>
        </w:rPr>
      </w:pPr>
    </w:p>
    <w:p w14:paraId="2EA06E7C" w14:textId="77777777" w:rsidR="00B36B8B" w:rsidRPr="009B30C7" w:rsidRDefault="00B36B8B" w:rsidP="00E06B4A">
      <w:pPr>
        <w:pStyle w:val="PlainText"/>
        <w:ind w:left="720"/>
        <w:rPr>
          <w:rFonts w:ascii="Arial" w:hAnsi="Arial" w:cs="Arial"/>
          <w:sz w:val="24"/>
          <w:szCs w:val="24"/>
        </w:rPr>
      </w:pPr>
      <w:r w:rsidRPr="009B30C7">
        <w:rPr>
          <w:rFonts w:ascii="Arial" w:hAnsi="Arial" w:cs="Arial"/>
          <w:sz w:val="24"/>
          <w:szCs w:val="24"/>
        </w:rPr>
        <w:t xml:space="preserve">Permanent impacts to open water wetlands are to be one (1) acre replaced for one (1) acre impacted. </w:t>
      </w:r>
    </w:p>
    <w:p w14:paraId="5BBB49E9" w14:textId="77777777" w:rsidR="00B36B8B" w:rsidRPr="009B30C7" w:rsidRDefault="00B36B8B" w:rsidP="00E06B4A">
      <w:pPr>
        <w:pStyle w:val="PlainText"/>
        <w:ind w:left="720"/>
        <w:rPr>
          <w:rFonts w:ascii="Arial" w:hAnsi="Arial" w:cs="Arial"/>
          <w:sz w:val="24"/>
          <w:szCs w:val="24"/>
        </w:rPr>
      </w:pPr>
      <w:r w:rsidRPr="009B30C7">
        <w:rPr>
          <w:rFonts w:ascii="Arial" w:hAnsi="Arial" w:cs="Arial"/>
          <w:sz w:val="24"/>
          <w:szCs w:val="24"/>
        </w:rPr>
        <w:t xml:space="preserve">Permanent impacts to wet meadow/emergent wetlands are to be two (2) acres replaced for one (1) acre impacted. </w:t>
      </w:r>
    </w:p>
    <w:p w14:paraId="3B0F58B2" w14:textId="0ACA5665" w:rsidR="00B36B8B" w:rsidRPr="009B30C7" w:rsidRDefault="00B36B8B" w:rsidP="00E06B4A">
      <w:pPr>
        <w:pStyle w:val="PlainText"/>
        <w:ind w:left="720"/>
        <w:rPr>
          <w:rFonts w:ascii="Arial" w:hAnsi="Arial" w:cs="Arial"/>
          <w:sz w:val="24"/>
          <w:szCs w:val="24"/>
        </w:rPr>
      </w:pPr>
      <w:r w:rsidRPr="009B30C7">
        <w:rPr>
          <w:rFonts w:ascii="Arial" w:hAnsi="Arial" w:cs="Arial"/>
          <w:sz w:val="24"/>
          <w:szCs w:val="24"/>
        </w:rPr>
        <w:t xml:space="preserve">Permanent impacts to scrub-shrub and forested wetlands are to be three (3) acres replaced for one (1) acre impacted. </w:t>
      </w:r>
    </w:p>
    <w:p w14:paraId="0F610902" w14:textId="77777777" w:rsidR="00B36B8B" w:rsidRPr="009B30C7" w:rsidRDefault="00B36B8B" w:rsidP="00E06B4A">
      <w:pPr>
        <w:pStyle w:val="PlainText"/>
        <w:ind w:left="360"/>
        <w:rPr>
          <w:rFonts w:ascii="Arial" w:hAnsi="Arial" w:cs="Arial"/>
          <w:sz w:val="24"/>
          <w:szCs w:val="24"/>
        </w:rPr>
      </w:pPr>
    </w:p>
    <w:p w14:paraId="56CA7177" w14:textId="18A33A91" w:rsidR="00B36B8B" w:rsidRPr="009B30C7" w:rsidRDefault="00B36B8B" w:rsidP="00E06B4A">
      <w:pPr>
        <w:pStyle w:val="PlainText"/>
        <w:ind w:left="360"/>
        <w:rPr>
          <w:rFonts w:ascii="Arial" w:hAnsi="Arial" w:cs="Arial"/>
          <w:sz w:val="24"/>
          <w:szCs w:val="24"/>
        </w:rPr>
      </w:pPr>
      <w:r w:rsidRPr="009B30C7">
        <w:rPr>
          <w:rFonts w:ascii="Arial" w:hAnsi="Arial" w:cs="Arial"/>
          <w:sz w:val="24"/>
          <w:szCs w:val="24"/>
        </w:rPr>
        <w:t xml:space="preserve">In instances where compensatory in-kind mitigation is completed 12 months prior to the impact of the aquatic resource, the replacement ratio may be reduced to as low as one (1) acre created/restored to </w:t>
      </w:r>
      <w:proofErr w:type="gramStart"/>
      <w:r w:rsidRPr="009B30C7">
        <w:rPr>
          <w:rFonts w:ascii="Arial" w:hAnsi="Arial" w:cs="Arial"/>
          <w:sz w:val="24"/>
          <w:szCs w:val="24"/>
        </w:rPr>
        <w:t>every one</w:t>
      </w:r>
      <w:proofErr w:type="gramEnd"/>
      <w:r w:rsidRPr="009B30C7">
        <w:rPr>
          <w:rFonts w:ascii="Arial" w:hAnsi="Arial" w:cs="Arial"/>
          <w:sz w:val="24"/>
          <w:szCs w:val="24"/>
        </w:rPr>
        <w:t xml:space="preserve"> (1) acre impacted. </w:t>
      </w:r>
    </w:p>
    <w:p w14:paraId="490A7FED" w14:textId="77777777" w:rsidR="00B36B8B" w:rsidRPr="009B30C7" w:rsidRDefault="00B36B8B" w:rsidP="00E06B4A">
      <w:pPr>
        <w:pStyle w:val="PlainText"/>
        <w:ind w:left="360"/>
        <w:rPr>
          <w:rFonts w:ascii="Arial" w:hAnsi="Arial" w:cs="Arial"/>
          <w:sz w:val="24"/>
          <w:szCs w:val="24"/>
        </w:rPr>
      </w:pPr>
    </w:p>
    <w:p w14:paraId="2F6FC30A" w14:textId="32DA8A3B" w:rsidR="00B36B8B" w:rsidRPr="009B30C7" w:rsidRDefault="00B36B8B" w:rsidP="00E06B4A">
      <w:pPr>
        <w:pStyle w:val="PlainText"/>
        <w:ind w:left="360"/>
        <w:rPr>
          <w:rFonts w:ascii="Arial" w:hAnsi="Arial" w:cs="Arial"/>
          <w:sz w:val="24"/>
          <w:szCs w:val="24"/>
        </w:rPr>
      </w:pPr>
      <w:r w:rsidRPr="009B30C7">
        <w:rPr>
          <w:rFonts w:ascii="Arial" w:hAnsi="Arial" w:cs="Arial"/>
          <w:b/>
          <w:bCs/>
          <w:sz w:val="24"/>
          <w:szCs w:val="24"/>
        </w:rPr>
        <w:t>NOTE:</w:t>
      </w:r>
      <w:r w:rsidRPr="009B30C7">
        <w:rPr>
          <w:rFonts w:ascii="Arial" w:hAnsi="Arial" w:cs="Arial"/>
          <w:sz w:val="24"/>
          <w:szCs w:val="24"/>
        </w:rPr>
        <w:t xml:space="preserve"> The ratio of created/restored wetlands to impacted wetlands not only ensures no net loss but assures the adequate replacement of the impacted wetlands functions and values at the level existing prior to the impact. For many of the more complicated type wetlands, such as scrub-shrub and forested, the values and functions cannot readily be replaced through creation. Furthermore, not all wetland creation is successful. </w:t>
      </w:r>
    </w:p>
    <w:p w14:paraId="04F5B8D4" w14:textId="77777777" w:rsidR="00B36B8B" w:rsidRPr="009B30C7" w:rsidRDefault="00B36B8B" w:rsidP="00E06B4A">
      <w:pPr>
        <w:pStyle w:val="PlainText"/>
        <w:ind w:left="360"/>
        <w:rPr>
          <w:rFonts w:ascii="Arial" w:hAnsi="Arial" w:cs="Arial"/>
          <w:sz w:val="24"/>
          <w:szCs w:val="24"/>
        </w:rPr>
      </w:pPr>
    </w:p>
    <w:p w14:paraId="6D9A242E" w14:textId="61C043C0" w:rsidR="00B36B8B" w:rsidRPr="009B30C7" w:rsidRDefault="00B36B8B" w:rsidP="00E06B4A">
      <w:pPr>
        <w:pStyle w:val="PlainText"/>
        <w:ind w:left="360"/>
        <w:rPr>
          <w:rFonts w:ascii="Arial" w:hAnsi="Arial" w:cs="Arial"/>
          <w:sz w:val="24"/>
          <w:szCs w:val="24"/>
        </w:rPr>
      </w:pPr>
      <w:r w:rsidRPr="009B30C7">
        <w:rPr>
          <w:rFonts w:ascii="Arial" w:hAnsi="Arial" w:cs="Arial"/>
          <w:sz w:val="24"/>
          <w:szCs w:val="24"/>
        </w:rPr>
        <w:t xml:space="preserve">In certain instances, the WV DEP DWWM may consider the acquisition of existing wetlands. Acquisition ratios include the following: </w:t>
      </w:r>
    </w:p>
    <w:p w14:paraId="27F4196F" w14:textId="77777777" w:rsidR="00B36B8B" w:rsidRPr="009B30C7" w:rsidRDefault="00B36B8B" w:rsidP="00E06B4A">
      <w:pPr>
        <w:pStyle w:val="PlainText"/>
        <w:ind w:left="360"/>
        <w:rPr>
          <w:rFonts w:ascii="Arial" w:hAnsi="Arial" w:cs="Arial"/>
          <w:sz w:val="24"/>
          <w:szCs w:val="24"/>
        </w:rPr>
      </w:pPr>
    </w:p>
    <w:p w14:paraId="4D6AF8D6" w14:textId="77777777" w:rsidR="00B36B8B" w:rsidRPr="009B30C7" w:rsidRDefault="00B36B8B" w:rsidP="00E06B4A">
      <w:pPr>
        <w:pStyle w:val="PlainText"/>
        <w:ind w:left="720"/>
        <w:rPr>
          <w:rFonts w:ascii="Arial" w:hAnsi="Arial" w:cs="Arial"/>
          <w:sz w:val="24"/>
          <w:szCs w:val="24"/>
        </w:rPr>
      </w:pPr>
      <w:r w:rsidRPr="009B30C7">
        <w:rPr>
          <w:rFonts w:ascii="Arial" w:hAnsi="Arial" w:cs="Arial"/>
          <w:sz w:val="24"/>
          <w:szCs w:val="24"/>
        </w:rPr>
        <w:t xml:space="preserve">Five (5) to one (1) for open water </w:t>
      </w:r>
      <w:proofErr w:type="gramStart"/>
      <w:r w:rsidRPr="009B30C7">
        <w:rPr>
          <w:rFonts w:ascii="Arial" w:hAnsi="Arial" w:cs="Arial"/>
          <w:sz w:val="24"/>
          <w:szCs w:val="24"/>
        </w:rPr>
        <w:t>wetlands;</w:t>
      </w:r>
      <w:proofErr w:type="gramEnd"/>
      <w:r w:rsidRPr="009B30C7">
        <w:rPr>
          <w:rFonts w:ascii="Arial" w:hAnsi="Arial" w:cs="Arial"/>
          <w:sz w:val="24"/>
          <w:szCs w:val="24"/>
        </w:rPr>
        <w:t xml:space="preserve"> </w:t>
      </w:r>
    </w:p>
    <w:p w14:paraId="1BD91AF6" w14:textId="77777777" w:rsidR="00B36B8B" w:rsidRPr="009B30C7" w:rsidRDefault="00B36B8B" w:rsidP="00E06B4A">
      <w:pPr>
        <w:pStyle w:val="PlainText"/>
        <w:ind w:left="720"/>
        <w:rPr>
          <w:rFonts w:ascii="Arial" w:hAnsi="Arial" w:cs="Arial"/>
          <w:sz w:val="24"/>
          <w:szCs w:val="24"/>
        </w:rPr>
      </w:pPr>
      <w:r w:rsidRPr="009B30C7">
        <w:rPr>
          <w:rFonts w:ascii="Arial" w:hAnsi="Arial" w:cs="Arial"/>
          <w:sz w:val="24"/>
          <w:szCs w:val="24"/>
        </w:rPr>
        <w:lastRenderedPageBreak/>
        <w:t xml:space="preserve">Ten (10) to one (1) for wet meadow/emergent wetlands; and </w:t>
      </w:r>
    </w:p>
    <w:p w14:paraId="72EC1473" w14:textId="5A807464" w:rsidR="00B36B8B" w:rsidRPr="009B30C7" w:rsidRDefault="00B36B8B" w:rsidP="00E06B4A">
      <w:pPr>
        <w:pStyle w:val="PlainText"/>
        <w:ind w:left="720"/>
        <w:rPr>
          <w:rFonts w:ascii="Arial" w:hAnsi="Arial" w:cs="Arial"/>
          <w:sz w:val="24"/>
          <w:szCs w:val="24"/>
        </w:rPr>
      </w:pPr>
      <w:r w:rsidRPr="009B30C7">
        <w:rPr>
          <w:rFonts w:ascii="Arial" w:hAnsi="Arial" w:cs="Arial"/>
          <w:sz w:val="24"/>
          <w:szCs w:val="24"/>
        </w:rPr>
        <w:t xml:space="preserve">Fifteen (15) to (1) for scrub-shrub and forested wetlands. </w:t>
      </w:r>
    </w:p>
    <w:p w14:paraId="0CFDFB98" w14:textId="77777777" w:rsidR="00B36B8B" w:rsidRPr="009B30C7" w:rsidRDefault="00B36B8B" w:rsidP="00E06B4A">
      <w:pPr>
        <w:pStyle w:val="PlainText"/>
        <w:ind w:left="360"/>
        <w:rPr>
          <w:rFonts w:ascii="Arial" w:hAnsi="Arial" w:cs="Arial"/>
          <w:sz w:val="24"/>
          <w:szCs w:val="24"/>
        </w:rPr>
      </w:pPr>
    </w:p>
    <w:p w14:paraId="65D96BBF" w14:textId="06A9B2D7" w:rsidR="00B36B8B" w:rsidRPr="009B30C7" w:rsidRDefault="00B36B8B" w:rsidP="00E06B4A">
      <w:pPr>
        <w:pStyle w:val="PlainText"/>
        <w:ind w:left="360"/>
        <w:rPr>
          <w:rFonts w:ascii="Arial" w:hAnsi="Arial" w:cs="Arial"/>
          <w:sz w:val="24"/>
          <w:szCs w:val="24"/>
        </w:rPr>
      </w:pPr>
      <w:r w:rsidRPr="009B30C7">
        <w:rPr>
          <w:rFonts w:ascii="Arial" w:hAnsi="Arial" w:cs="Arial"/>
          <w:sz w:val="24"/>
          <w:szCs w:val="24"/>
        </w:rPr>
        <w:t xml:space="preserve">Under extenuating circumstances, the Secretary may accept lower ratios for high quality wetlands under significant threat of development. </w:t>
      </w:r>
    </w:p>
    <w:p w14:paraId="373E938F" w14:textId="77777777" w:rsidR="00B36B8B" w:rsidRPr="009B30C7" w:rsidRDefault="00B36B8B" w:rsidP="00E06B4A">
      <w:pPr>
        <w:pStyle w:val="PlainText"/>
        <w:ind w:left="360"/>
        <w:rPr>
          <w:rFonts w:ascii="Arial" w:hAnsi="Arial" w:cs="Arial"/>
          <w:sz w:val="24"/>
          <w:szCs w:val="24"/>
        </w:rPr>
      </w:pPr>
    </w:p>
    <w:p w14:paraId="610774D9" w14:textId="76AFAA4A" w:rsidR="00B36B8B" w:rsidRPr="009B30C7" w:rsidRDefault="00B36B8B" w:rsidP="00E06B4A">
      <w:pPr>
        <w:pStyle w:val="PlainText"/>
        <w:ind w:left="360"/>
        <w:rPr>
          <w:rFonts w:ascii="Arial" w:hAnsi="Arial" w:cs="Arial"/>
          <w:sz w:val="24"/>
          <w:szCs w:val="24"/>
        </w:rPr>
      </w:pPr>
      <w:r w:rsidRPr="009B30C7">
        <w:rPr>
          <w:rFonts w:ascii="Arial" w:hAnsi="Arial" w:cs="Arial"/>
          <w:sz w:val="24"/>
          <w:szCs w:val="24"/>
        </w:rPr>
        <w:t xml:space="preserve">All wetlands acquired, using the acquisition method of mitigation, shall either be deeded to the WVDNR Public Land Corporation for management by the Wildlife Resources Section or placed under a conservation casement and be protected from disturbance by the permittee or their designee. Third party oversight of the conservation easement by a non-profit conservation organization is preferred. </w:t>
      </w:r>
    </w:p>
    <w:p w14:paraId="4C24D4D0" w14:textId="77777777" w:rsidR="00B36B8B" w:rsidRPr="009B30C7" w:rsidRDefault="00B36B8B" w:rsidP="00E06B4A">
      <w:pPr>
        <w:pStyle w:val="PlainText"/>
        <w:ind w:left="360"/>
        <w:rPr>
          <w:rFonts w:ascii="Arial" w:hAnsi="Arial" w:cs="Arial"/>
          <w:sz w:val="24"/>
          <w:szCs w:val="24"/>
        </w:rPr>
      </w:pPr>
    </w:p>
    <w:p w14:paraId="761A8956" w14:textId="3C051A30" w:rsidR="00B36B8B" w:rsidRPr="009B30C7" w:rsidRDefault="00B36B8B" w:rsidP="00E06B4A">
      <w:pPr>
        <w:pStyle w:val="PlainText"/>
        <w:ind w:left="360"/>
        <w:rPr>
          <w:rFonts w:ascii="Arial" w:hAnsi="Arial" w:cs="Arial"/>
          <w:sz w:val="24"/>
          <w:szCs w:val="24"/>
        </w:rPr>
      </w:pPr>
      <w:r w:rsidRPr="009B30C7">
        <w:rPr>
          <w:rFonts w:ascii="Arial" w:hAnsi="Arial" w:cs="Arial"/>
          <w:b/>
          <w:bCs/>
          <w:sz w:val="24"/>
          <w:szCs w:val="24"/>
        </w:rPr>
        <w:t>Streams.</w:t>
      </w:r>
      <w:r w:rsidRPr="009B30C7">
        <w:rPr>
          <w:rFonts w:ascii="Arial" w:hAnsi="Arial" w:cs="Arial"/>
          <w:sz w:val="24"/>
          <w:szCs w:val="24"/>
        </w:rPr>
        <w:t xml:space="preserve"> When proposing permittee responsible compensatory mitigation, projects shall attempt to replace lost functions for permanent stream impacts. Mitigation shall be determined on a case-by-case basis based on the pre- and post- condition stream quality and complexity of the mitigation project preferably utilizing the most current version of the SWVM worksheets. Compensatory mitigation may require protection through deed restrictions or conservation easements by the permittee or their designee. </w:t>
      </w:r>
    </w:p>
    <w:p w14:paraId="2ACA691F" w14:textId="77777777" w:rsidR="00B36B8B" w:rsidRPr="009B30C7" w:rsidRDefault="00B36B8B" w:rsidP="00E06B4A">
      <w:pPr>
        <w:pStyle w:val="PlainText"/>
        <w:ind w:left="360"/>
        <w:rPr>
          <w:rFonts w:ascii="Arial" w:hAnsi="Arial" w:cs="Arial"/>
          <w:sz w:val="24"/>
          <w:szCs w:val="24"/>
        </w:rPr>
      </w:pPr>
    </w:p>
    <w:p w14:paraId="7313A6A5" w14:textId="322FA141" w:rsidR="00B36B8B" w:rsidRPr="009B30C7" w:rsidRDefault="00B36B8B" w:rsidP="00E06B4A">
      <w:pPr>
        <w:pStyle w:val="PlainText"/>
        <w:ind w:left="360"/>
        <w:rPr>
          <w:rFonts w:ascii="Arial" w:hAnsi="Arial" w:cs="Arial"/>
          <w:sz w:val="24"/>
          <w:szCs w:val="24"/>
        </w:rPr>
      </w:pPr>
      <w:r w:rsidRPr="009B30C7">
        <w:rPr>
          <w:rFonts w:ascii="Arial" w:hAnsi="Arial" w:cs="Arial"/>
          <w:sz w:val="24"/>
          <w:szCs w:val="24"/>
        </w:rPr>
        <w:t>These requirements are established in accordance with; Antidegradation Implementation Procedures, W.Va. C.S.R. §60-5-1, et seq, (2008), Requirements Governing Water Quality Standards, W.Va. C.S.R. §47-2-3 (2016), WV Water Pollution Control Act, W.Va. Code §22-11-1, et seq. (2014), Rules for Individual State Certification of Activities Requiring a Federal Permit, W.Va. C.S.R. §47-5A-6 (2014), and Compensatory Mitigation for Losses of Aquatic Resources; Final Rule, 33 C.F.R. §332 (2008).</w:t>
      </w:r>
    </w:p>
    <w:p w14:paraId="684A1008" w14:textId="77777777" w:rsidR="00B36B8B" w:rsidRPr="009B30C7" w:rsidRDefault="00B36B8B" w:rsidP="00B36B8B">
      <w:pPr>
        <w:pStyle w:val="PlainText"/>
        <w:rPr>
          <w:rFonts w:ascii="Arial" w:hAnsi="Arial" w:cs="Arial"/>
          <w:sz w:val="24"/>
          <w:szCs w:val="24"/>
        </w:rPr>
      </w:pPr>
    </w:p>
    <w:p w14:paraId="3CD764C8" w14:textId="7DE80F19" w:rsidR="0095730A" w:rsidRPr="009B30C7" w:rsidRDefault="00B36B8B" w:rsidP="007229D4">
      <w:pPr>
        <w:pStyle w:val="PlainText"/>
        <w:numPr>
          <w:ilvl w:val="0"/>
          <w:numId w:val="16"/>
        </w:numPr>
        <w:rPr>
          <w:rFonts w:ascii="Arial" w:hAnsi="Arial" w:cs="Arial"/>
          <w:sz w:val="24"/>
          <w:szCs w:val="24"/>
        </w:rPr>
      </w:pPr>
      <w:r w:rsidRPr="009B30C7">
        <w:rPr>
          <w:rFonts w:ascii="Arial" w:hAnsi="Arial" w:cs="Arial"/>
          <w:sz w:val="24"/>
          <w:szCs w:val="24"/>
        </w:rPr>
        <w:t>To protect mussel populations in accordance with state and federal requirements, should native freshwater mussels be encountered during the use of any Nationwide Permit, all activity reasonably expected to jeopardize the population is to cease immediately and the WV DNR Wildlife Resources Section, Wildlife Diversity Program is to be contacted (304-637-0245) to determine significance of the mussel population and the action to be taken. This condition is required in accordance with; Rules for Individual State Certification of Activities Requiring a Federal Permit, W.Va. C.S.R. §47-5A-3.1 (2014), Requirements Governing Water Quality Standards, W.Va. C.S.R. §47-2-1, et seq. (2016), Possession of Wildlife, W.Va. Code §20-2-4 (2017) and Fishing Regulations W.Va. C.S.R. §58-60-5.11 (2020).</w:t>
      </w:r>
    </w:p>
    <w:p w14:paraId="2E421AE2" w14:textId="77777777" w:rsidR="00F72448" w:rsidRPr="009B30C7" w:rsidRDefault="00F72448" w:rsidP="00DA1DA9">
      <w:pPr>
        <w:pStyle w:val="PlainText"/>
        <w:rPr>
          <w:rFonts w:ascii="Arial" w:hAnsi="Arial" w:cs="Arial"/>
          <w:sz w:val="24"/>
          <w:szCs w:val="24"/>
        </w:rPr>
      </w:pPr>
    </w:p>
    <w:p w14:paraId="390E1BDB" w14:textId="3415A538" w:rsidR="00DA1DA9" w:rsidRPr="006759DE" w:rsidRDefault="00DA1DA9" w:rsidP="00DA1DA9">
      <w:pPr>
        <w:pStyle w:val="PlainText"/>
        <w:rPr>
          <w:rFonts w:ascii="Arial" w:hAnsi="Arial" w:cs="Arial"/>
          <w:b/>
          <w:bCs/>
          <w:sz w:val="24"/>
          <w:szCs w:val="24"/>
          <w:u w:val="single"/>
        </w:rPr>
      </w:pPr>
      <w:r w:rsidRPr="006759DE">
        <w:rPr>
          <w:rFonts w:ascii="Arial" w:hAnsi="Arial" w:cs="Arial"/>
          <w:b/>
          <w:bCs/>
          <w:sz w:val="24"/>
          <w:szCs w:val="24"/>
        </w:rPr>
        <w:t xml:space="preserve">H. </w:t>
      </w:r>
      <w:r w:rsidRPr="006759DE">
        <w:rPr>
          <w:rFonts w:ascii="Arial" w:hAnsi="Arial" w:cs="Arial"/>
          <w:b/>
          <w:bCs/>
          <w:sz w:val="24"/>
          <w:szCs w:val="24"/>
          <w:u w:val="single"/>
        </w:rPr>
        <w:t>Definitions</w:t>
      </w:r>
    </w:p>
    <w:p w14:paraId="4023CF66" w14:textId="77777777" w:rsidR="00B36B8B" w:rsidRPr="009B30C7" w:rsidRDefault="00B36B8B" w:rsidP="00DA1DA9">
      <w:pPr>
        <w:pStyle w:val="PlainText"/>
        <w:rPr>
          <w:rFonts w:ascii="Arial" w:hAnsi="Arial" w:cs="Arial"/>
          <w:b/>
          <w:sz w:val="24"/>
          <w:szCs w:val="24"/>
          <w:u w:val="single"/>
        </w:rPr>
      </w:pPr>
    </w:p>
    <w:p w14:paraId="7FB56D90" w14:textId="5720E4BC"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Best management practices (BMPs):</w:t>
      </w:r>
      <w:r w:rsidR="00B36B8B" w:rsidRPr="009B30C7">
        <w:rPr>
          <w:rFonts w:ascii="Arial" w:hAnsi="Arial" w:cs="Arial"/>
          <w:bCs/>
          <w:sz w:val="24"/>
          <w:szCs w:val="24"/>
        </w:rPr>
        <w:t xml:space="preserve"> </w:t>
      </w:r>
      <w:r w:rsidRPr="009B30C7">
        <w:rPr>
          <w:rFonts w:ascii="Arial" w:hAnsi="Arial" w:cs="Arial"/>
          <w:bCs/>
          <w:sz w:val="24"/>
          <w:szCs w:val="24"/>
        </w:rPr>
        <w:t>Policies, practices, procedures, or</w:t>
      </w:r>
      <w:r w:rsidR="00B36B8B" w:rsidRPr="009B30C7">
        <w:rPr>
          <w:rFonts w:ascii="Arial" w:hAnsi="Arial" w:cs="Arial"/>
          <w:bCs/>
          <w:sz w:val="24"/>
          <w:szCs w:val="24"/>
        </w:rPr>
        <w:t xml:space="preserve"> </w:t>
      </w:r>
      <w:r w:rsidRPr="009B30C7">
        <w:rPr>
          <w:rFonts w:ascii="Arial" w:hAnsi="Arial" w:cs="Arial"/>
          <w:bCs/>
          <w:sz w:val="24"/>
          <w:szCs w:val="24"/>
        </w:rPr>
        <w:t>structures implemented to mitigate the</w:t>
      </w:r>
      <w:r w:rsidR="00B36B8B" w:rsidRPr="009B30C7">
        <w:rPr>
          <w:rFonts w:ascii="Arial" w:hAnsi="Arial" w:cs="Arial"/>
          <w:bCs/>
          <w:sz w:val="24"/>
          <w:szCs w:val="24"/>
        </w:rPr>
        <w:t xml:space="preserve"> </w:t>
      </w:r>
      <w:r w:rsidRPr="009B30C7">
        <w:rPr>
          <w:rFonts w:ascii="Arial" w:hAnsi="Arial" w:cs="Arial"/>
          <w:bCs/>
          <w:sz w:val="24"/>
          <w:szCs w:val="24"/>
        </w:rPr>
        <w:t>adverse environmental effects on</w:t>
      </w:r>
      <w:r w:rsidR="00B36B8B" w:rsidRPr="009B30C7">
        <w:rPr>
          <w:rFonts w:ascii="Arial" w:hAnsi="Arial" w:cs="Arial"/>
          <w:bCs/>
          <w:sz w:val="24"/>
          <w:szCs w:val="24"/>
        </w:rPr>
        <w:t xml:space="preserve"> </w:t>
      </w:r>
      <w:r w:rsidRPr="009B30C7">
        <w:rPr>
          <w:rFonts w:ascii="Arial" w:hAnsi="Arial" w:cs="Arial"/>
          <w:bCs/>
          <w:sz w:val="24"/>
          <w:szCs w:val="24"/>
        </w:rPr>
        <w:t>surface water quality resulting from</w:t>
      </w:r>
      <w:r w:rsidR="00B36B8B" w:rsidRPr="009B30C7">
        <w:rPr>
          <w:rFonts w:ascii="Arial" w:hAnsi="Arial" w:cs="Arial"/>
          <w:bCs/>
          <w:sz w:val="24"/>
          <w:szCs w:val="24"/>
        </w:rPr>
        <w:t xml:space="preserve"> </w:t>
      </w:r>
      <w:r w:rsidRPr="009B30C7">
        <w:rPr>
          <w:rFonts w:ascii="Arial" w:hAnsi="Arial" w:cs="Arial"/>
          <w:bCs/>
          <w:sz w:val="24"/>
          <w:szCs w:val="24"/>
        </w:rPr>
        <w:t>development. BMPs are categorized as</w:t>
      </w:r>
      <w:r w:rsidR="00B36B8B" w:rsidRPr="009B30C7">
        <w:rPr>
          <w:rFonts w:ascii="Arial" w:hAnsi="Arial" w:cs="Arial"/>
          <w:bCs/>
          <w:sz w:val="24"/>
          <w:szCs w:val="24"/>
        </w:rPr>
        <w:t xml:space="preserve"> </w:t>
      </w:r>
      <w:r w:rsidRPr="009B30C7">
        <w:rPr>
          <w:rFonts w:ascii="Arial" w:hAnsi="Arial" w:cs="Arial"/>
          <w:bCs/>
          <w:sz w:val="24"/>
          <w:szCs w:val="24"/>
        </w:rPr>
        <w:t>structural or non-structural.</w:t>
      </w:r>
      <w:r w:rsidR="00B36B8B" w:rsidRPr="009B30C7">
        <w:rPr>
          <w:rFonts w:ascii="Arial" w:hAnsi="Arial" w:cs="Arial"/>
          <w:bCs/>
          <w:sz w:val="24"/>
          <w:szCs w:val="24"/>
        </w:rPr>
        <w:t xml:space="preserve"> </w:t>
      </w:r>
      <w:r w:rsidRPr="009B30C7">
        <w:rPr>
          <w:rFonts w:ascii="Arial" w:hAnsi="Arial" w:cs="Arial"/>
          <w:bCs/>
          <w:sz w:val="24"/>
          <w:szCs w:val="24"/>
        </w:rPr>
        <w:lastRenderedPageBreak/>
        <w:t>Compensatory mitigation: The</w:t>
      </w:r>
      <w:r w:rsidR="008B3B95" w:rsidRPr="009B30C7">
        <w:rPr>
          <w:rFonts w:ascii="Arial" w:hAnsi="Arial" w:cs="Arial"/>
          <w:bCs/>
          <w:sz w:val="24"/>
          <w:szCs w:val="24"/>
        </w:rPr>
        <w:t xml:space="preserve"> </w:t>
      </w:r>
      <w:r w:rsidRPr="009B30C7">
        <w:rPr>
          <w:rFonts w:ascii="Arial" w:hAnsi="Arial" w:cs="Arial"/>
          <w:bCs/>
          <w:sz w:val="24"/>
          <w:szCs w:val="24"/>
        </w:rPr>
        <w:t>restoration (re-establishment or</w:t>
      </w:r>
      <w:r w:rsidR="00B36B8B" w:rsidRPr="009B30C7">
        <w:rPr>
          <w:rFonts w:ascii="Arial" w:hAnsi="Arial" w:cs="Arial"/>
          <w:bCs/>
          <w:sz w:val="24"/>
          <w:szCs w:val="24"/>
        </w:rPr>
        <w:t xml:space="preserve"> </w:t>
      </w:r>
      <w:r w:rsidRPr="009B30C7">
        <w:rPr>
          <w:rFonts w:ascii="Arial" w:hAnsi="Arial" w:cs="Arial"/>
          <w:bCs/>
          <w:sz w:val="24"/>
          <w:szCs w:val="24"/>
        </w:rPr>
        <w:t>rehabilitation), establishment (creation),</w:t>
      </w:r>
      <w:r w:rsidR="00B36B8B" w:rsidRPr="009B30C7">
        <w:rPr>
          <w:rFonts w:ascii="Arial" w:hAnsi="Arial" w:cs="Arial"/>
          <w:bCs/>
          <w:sz w:val="24"/>
          <w:szCs w:val="24"/>
        </w:rPr>
        <w:t xml:space="preserve"> </w:t>
      </w:r>
      <w:r w:rsidRPr="009B30C7">
        <w:rPr>
          <w:rFonts w:ascii="Arial" w:hAnsi="Arial" w:cs="Arial"/>
          <w:bCs/>
          <w:sz w:val="24"/>
          <w:szCs w:val="24"/>
        </w:rPr>
        <w:t>enhancement, and/or in certain</w:t>
      </w:r>
      <w:r w:rsidR="00B36B8B" w:rsidRPr="009B30C7">
        <w:rPr>
          <w:rFonts w:ascii="Arial" w:hAnsi="Arial" w:cs="Arial"/>
          <w:bCs/>
          <w:sz w:val="24"/>
          <w:szCs w:val="24"/>
        </w:rPr>
        <w:t xml:space="preserve"> </w:t>
      </w:r>
      <w:r w:rsidRPr="009B30C7">
        <w:rPr>
          <w:rFonts w:ascii="Arial" w:hAnsi="Arial" w:cs="Arial"/>
          <w:bCs/>
          <w:sz w:val="24"/>
          <w:szCs w:val="24"/>
        </w:rPr>
        <w:t>circumstances preservation of aquatic</w:t>
      </w:r>
      <w:r w:rsidR="00B36B8B" w:rsidRPr="009B30C7">
        <w:rPr>
          <w:rFonts w:ascii="Arial" w:hAnsi="Arial" w:cs="Arial"/>
          <w:bCs/>
          <w:sz w:val="24"/>
          <w:szCs w:val="24"/>
        </w:rPr>
        <w:t xml:space="preserve"> </w:t>
      </w:r>
      <w:r w:rsidRPr="009B30C7">
        <w:rPr>
          <w:rFonts w:ascii="Arial" w:hAnsi="Arial" w:cs="Arial"/>
          <w:bCs/>
          <w:sz w:val="24"/>
          <w:szCs w:val="24"/>
        </w:rPr>
        <w:t>resources for the purposes of offsetting</w:t>
      </w:r>
      <w:r w:rsidR="00B36B8B" w:rsidRPr="009B30C7">
        <w:rPr>
          <w:rFonts w:ascii="Arial" w:hAnsi="Arial" w:cs="Arial"/>
          <w:bCs/>
          <w:sz w:val="24"/>
          <w:szCs w:val="24"/>
        </w:rPr>
        <w:t xml:space="preserve"> </w:t>
      </w:r>
      <w:r w:rsidRPr="009B30C7">
        <w:rPr>
          <w:rFonts w:ascii="Arial" w:hAnsi="Arial" w:cs="Arial"/>
          <w:bCs/>
          <w:sz w:val="24"/>
          <w:szCs w:val="24"/>
        </w:rPr>
        <w:t>unavoidable adverse impacts which</w:t>
      </w:r>
      <w:r w:rsidR="00B36B8B" w:rsidRPr="009B30C7">
        <w:rPr>
          <w:rFonts w:ascii="Arial" w:hAnsi="Arial" w:cs="Arial"/>
          <w:bCs/>
          <w:sz w:val="24"/>
          <w:szCs w:val="24"/>
        </w:rPr>
        <w:t xml:space="preserve"> </w:t>
      </w:r>
      <w:r w:rsidRPr="009B30C7">
        <w:rPr>
          <w:rFonts w:ascii="Arial" w:hAnsi="Arial" w:cs="Arial"/>
          <w:bCs/>
          <w:sz w:val="24"/>
          <w:szCs w:val="24"/>
        </w:rPr>
        <w:t>remain after all appropriate and</w:t>
      </w:r>
      <w:r w:rsidR="00B36B8B" w:rsidRPr="009B30C7">
        <w:rPr>
          <w:rFonts w:ascii="Arial" w:hAnsi="Arial" w:cs="Arial"/>
          <w:bCs/>
          <w:sz w:val="24"/>
          <w:szCs w:val="24"/>
        </w:rPr>
        <w:t xml:space="preserve"> </w:t>
      </w:r>
      <w:r w:rsidRPr="009B30C7">
        <w:rPr>
          <w:rFonts w:ascii="Arial" w:hAnsi="Arial" w:cs="Arial"/>
          <w:bCs/>
          <w:sz w:val="24"/>
          <w:szCs w:val="24"/>
        </w:rPr>
        <w:t>practicable avoidance and minimization</w:t>
      </w:r>
      <w:r w:rsidR="00B36B8B" w:rsidRPr="009B30C7">
        <w:rPr>
          <w:rFonts w:ascii="Arial" w:hAnsi="Arial" w:cs="Arial"/>
          <w:bCs/>
          <w:sz w:val="24"/>
          <w:szCs w:val="24"/>
        </w:rPr>
        <w:t xml:space="preserve"> </w:t>
      </w:r>
      <w:r w:rsidRPr="009B30C7">
        <w:rPr>
          <w:rFonts w:ascii="Arial" w:hAnsi="Arial" w:cs="Arial"/>
          <w:bCs/>
          <w:sz w:val="24"/>
          <w:szCs w:val="24"/>
        </w:rPr>
        <w:t>has been achieved.</w:t>
      </w:r>
    </w:p>
    <w:p w14:paraId="5F751793" w14:textId="77777777" w:rsidR="00B36B8B" w:rsidRPr="009B30C7" w:rsidRDefault="00B36B8B" w:rsidP="00CF52DC">
      <w:pPr>
        <w:pStyle w:val="PlainText"/>
        <w:rPr>
          <w:rFonts w:ascii="Arial" w:hAnsi="Arial" w:cs="Arial"/>
          <w:bCs/>
          <w:sz w:val="24"/>
          <w:szCs w:val="24"/>
        </w:rPr>
      </w:pPr>
    </w:p>
    <w:p w14:paraId="65520A8F" w14:textId="30517DB6"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Currently serviceable:</w:t>
      </w:r>
      <w:r w:rsidRPr="009B30C7">
        <w:rPr>
          <w:rFonts w:ascii="Arial" w:hAnsi="Arial" w:cs="Arial"/>
          <w:bCs/>
          <w:sz w:val="24"/>
          <w:szCs w:val="24"/>
        </w:rPr>
        <w:t xml:space="preserve"> Useable as is or</w:t>
      </w:r>
      <w:r w:rsidR="00B36B8B" w:rsidRPr="009B30C7">
        <w:rPr>
          <w:rFonts w:ascii="Arial" w:hAnsi="Arial" w:cs="Arial"/>
          <w:bCs/>
          <w:sz w:val="24"/>
          <w:szCs w:val="24"/>
        </w:rPr>
        <w:t xml:space="preserve"> </w:t>
      </w:r>
      <w:r w:rsidRPr="009B30C7">
        <w:rPr>
          <w:rFonts w:ascii="Arial" w:hAnsi="Arial" w:cs="Arial"/>
          <w:bCs/>
          <w:sz w:val="24"/>
          <w:szCs w:val="24"/>
        </w:rPr>
        <w:t>with some maintenance, but not so</w:t>
      </w:r>
      <w:r w:rsidR="00B36B8B" w:rsidRPr="009B30C7">
        <w:rPr>
          <w:rFonts w:ascii="Arial" w:hAnsi="Arial" w:cs="Arial"/>
          <w:bCs/>
          <w:sz w:val="24"/>
          <w:szCs w:val="24"/>
        </w:rPr>
        <w:t xml:space="preserve"> </w:t>
      </w:r>
      <w:r w:rsidRPr="009B30C7">
        <w:rPr>
          <w:rFonts w:ascii="Arial" w:hAnsi="Arial" w:cs="Arial"/>
          <w:bCs/>
          <w:sz w:val="24"/>
          <w:szCs w:val="24"/>
        </w:rPr>
        <w:t>degraded as to essentially require</w:t>
      </w:r>
      <w:r w:rsidR="00B36B8B" w:rsidRPr="009B30C7">
        <w:rPr>
          <w:rFonts w:ascii="Arial" w:hAnsi="Arial" w:cs="Arial"/>
          <w:bCs/>
          <w:sz w:val="24"/>
          <w:szCs w:val="24"/>
        </w:rPr>
        <w:t xml:space="preserve"> </w:t>
      </w:r>
      <w:r w:rsidRPr="009B30C7">
        <w:rPr>
          <w:rFonts w:ascii="Arial" w:hAnsi="Arial" w:cs="Arial"/>
          <w:bCs/>
          <w:sz w:val="24"/>
          <w:szCs w:val="24"/>
        </w:rPr>
        <w:t>reconstruction.</w:t>
      </w:r>
    </w:p>
    <w:p w14:paraId="41507A1F" w14:textId="77777777" w:rsidR="00B36B8B" w:rsidRPr="009B30C7" w:rsidRDefault="00B36B8B" w:rsidP="00CF52DC">
      <w:pPr>
        <w:pStyle w:val="PlainText"/>
        <w:rPr>
          <w:rFonts w:ascii="Arial" w:hAnsi="Arial" w:cs="Arial"/>
          <w:bCs/>
          <w:sz w:val="24"/>
          <w:szCs w:val="24"/>
        </w:rPr>
      </w:pPr>
    </w:p>
    <w:p w14:paraId="61A4D5A5" w14:textId="45ECEC59"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Direct effects:</w:t>
      </w:r>
      <w:r w:rsidRPr="009B30C7">
        <w:rPr>
          <w:rFonts w:ascii="Arial" w:hAnsi="Arial" w:cs="Arial"/>
          <w:bCs/>
          <w:sz w:val="24"/>
          <w:szCs w:val="24"/>
        </w:rPr>
        <w:t xml:space="preserve"> Effects that are caused</w:t>
      </w:r>
      <w:r w:rsidR="00B36B8B" w:rsidRPr="009B30C7">
        <w:rPr>
          <w:rFonts w:ascii="Arial" w:hAnsi="Arial" w:cs="Arial"/>
          <w:bCs/>
          <w:sz w:val="24"/>
          <w:szCs w:val="24"/>
        </w:rPr>
        <w:t xml:space="preserve"> </w:t>
      </w:r>
      <w:r w:rsidRPr="009B30C7">
        <w:rPr>
          <w:rFonts w:ascii="Arial" w:hAnsi="Arial" w:cs="Arial"/>
          <w:bCs/>
          <w:sz w:val="24"/>
          <w:szCs w:val="24"/>
        </w:rPr>
        <w:t>by the activity and occur at the same</w:t>
      </w:r>
      <w:r w:rsidR="00B36B8B" w:rsidRPr="009B30C7">
        <w:rPr>
          <w:rFonts w:ascii="Arial" w:hAnsi="Arial" w:cs="Arial"/>
          <w:bCs/>
          <w:sz w:val="24"/>
          <w:szCs w:val="24"/>
        </w:rPr>
        <w:t xml:space="preserve"> </w:t>
      </w:r>
      <w:r w:rsidRPr="009B30C7">
        <w:rPr>
          <w:rFonts w:ascii="Arial" w:hAnsi="Arial" w:cs="Arial"/>
          <w:bCs/>
          <w:sz w:val="24"/>
          <w:szCs w:val="24"/>
        </w:rPr>
        <w:t>time and place.</w:t>
      </w:r>
    </w:p>
    <w:p w14:paraId="2D33D997" w14:textId="77777777" w:rsidR="00B36B8B" w:rsidRPr="009B30C7" w:rsidRDefault="00B36B8B" w:rsidP="00CF52DC">
      <w:pPr>
        <w:pStyle w:val="PlainText"/>
        <w:rPr>
          <w:rFonts w:ascii="Arial" w:hAnsi="Arial" w:cs="Arial"/>
          <w:bCs/>
          <w:sz w:val="24"/>
          <w:szCs w:val="24"/>
        </w:rPr>
      </w:pPr>
    </w:p>
    <w:p w14:paraId="307EBC4D" w14:textId="7FE49C15"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Discharge:</w:t>
      </w:r>
      <w:r w:rsidRPr="009B30C7">
        <w:rPr>
          <w:rFonts w:ascii="Arial" w:hAnsi="Arial" w:cs="Arial"/>
          <w:bCs/>
          <w:sz w:val="24"/>
          <w:szCs w:val="24"/>
        </w:rPr>
        <w:t xml:space="preserve"> The term ‘‘discharge’’</w:t>
      </w:r>
      <w:r w:rsidR="00B36B8B" w:rsidRPr="009B30C7">
        <w:rPr>
          <w:rFonts w:ascii="Arial" w:hAnsi="Arial" w:cs="Arial"/>
          <w:bCs/>
          <w:sz w:val="24"/>
          <w:szCs w:val="24"/>
        </w:rPr>
        <w:t xml:space="preserve"> </w:t>
      </w:r>
      <w:r w:rsidRPr="009B30C7">
        <w:rPr>
          <w:rFonts w:ascii="Arial" w:hAnsi="Arial" w:cs="Arial"/>
          <w:bCs/>
          <w:sz w:val="24"/>
          <w:szCs w:val="24"/>
        </w:rPr>
        <w:t>means any discharge of dredged or fill</w:t>
      </w:r>
      <w:r w:rsidR="00B36B8B" w:rsidRPr="009B30C7">
        <w:rPr>
          <w:rFonts w:ascii="Arial" w:hAnsi="Arial" w:cs="Arial"/>
          <w:bCs/>
          <w:sz w:val="24"/>
          <w:szCs w:val="24"/>
        </w:rPr>
        <w:t xml:space="preserve"> </w:t>
      </w:r>
      <w:r w:rsidRPr="009B30C7">
        <w:rPr>
          <w:rFonts w:ascii="Arial" w:hAnsi="Arial" w:cs="Arial"/>
          <w:bCs/>
          <w:sz w:val="24"/>
          <w:szCs w:val="24"/>
        </w:rPr>
        <w:t>material into waters of the United</w:t>
      </w:r>
      <w:r w:rsidR="00B36B8B" w:rsidRPr="009B30C7">
        <w:rPr>
          <w:rFonts w:ascii="Arial" w:hAnsi="Arial" w:cs="Arial"/>
          <w:bCs/>
          <w:sz w:val="24"/>
          <w:szCs w:val="24"/>
        </w:rPr>
        <w:t xml:space="preserve"> </w:t>
      </w:r>
      <w:r w:rsidRPr="009B30C7">
        <w:rPr>
          <w:rFonts w:ascii="Arial" w:hAnsi="Arial" w:cs="Arial"/>
          <w:bCs/>
          <w:sz w:val="24"/>
          <w:szCs w:val="24"/>
        </w:rPr>
        <w:t>States.</w:t>
      </w:r>
    </w:p>
    <w:p w14:paraId="0044CE3D" w14:textId="77777777" w:rsidR="00B36B8B" w:rsidRPr="009B30C7" w:rsidRDefault="00B36B8B" w:rsidP="00CF52DC">
      <w:pPr>
        <w:pStyle w:val="PlainText"/>
        <w:rPr>
          <w:rFonts w:ascii="Arial" w:hAnsi="Arial" w:cs="Arial"/>
          <w:bCs/>
          <w:sz w:val="24"/>
          <w:szCs w:val="24"/>
        </w:rPr>
      </w:pPr>
    </w:p>
    <w:p w14:paraId="6D5FEE14" w14:textId="0713BCE6"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Ecological reference:</w:t>
      </w:r>
      <w:r w:rsidRPr="009B30C7">
        <w:rPr>
          <w:rFonts w:ascii="Arial" w:hAnsi="Arial" w:cs="Arial"/>
          <w:bCs/>
          <w:sz w:val="24"/>
          <w:szCs w:val="24"/>
        </w:rPr>
        <w:t xml:space="preserve"> A model used to</w:t>
      </w:r>
      <w:r w:rsidR="00B36B8B" w:rsidRPr="009B30C7">
        <w:rPr>
          <w:rFonts w:ascii="Arial" w:hAnsi="Arial" w:cs="Arial"/>
          <w:bCs/>
          <w:sz w:val="24"/>
          <w:szCs w:val="24"/>
        </w:rPr>
        <w:t xml:space="preserve"> </w:t>
      </w:r>
      <w:r w:rsidRPr="009B30C7">
        <w:rPr>
          <w:rFonts w:ascii="Arial" w:hAnsi="Arial" w:cs="Arial"/>
          <w:bCs/>
          <w:sz w:val="24"/>
          <w:szCs w:val="24"/>
        </w:rPr>
        <w:t>plan and design an aquatic habitat and</w:t>
      </w:r>
      <w:r w:rsidR="00B36B8B" w:rsidRPr="009B30C7">
        <w:rPr>
          <w:rFonts w:ascii="Arial" w:hAnsi="Arial" w:cs="Arial"/>
          <w:bCs/>
          <w:sz w:val="24"/>
          <w:szCs w:val="24"/>
        </w:rPr>
        <w:t xml:space="preserve"> </w:t>
      </w:r>
      <w:r w:rsidRPr="009B30C7">
        <w:rPr>
          <w:rFonts w:ascii="Arial" w:hAnsi="Arial" w:cs="Arial"/>
          <w:bCs/>
          <w:sz w:val="24"/>
          <w:szCs w:val="24"/>
        </w:rPr>
        <w:t>riparian area restoration, enhancement,</w:t>
      </w:r>
      <w:r w:rsidR="00B36B8B" w:rsidRPr="009B30C7">
        <w:rPr>
          <w:rFonts w:ascii="Arial" w:hAnsi="Arial" w:cs="Arial"/>
          <w:bCs/>
          <w:sz w:val="24"/>
          <w:szCs w:val="24"/>
        </w:rPr>
        <w:t xml:space="preserve"> </w:t>
      </w:r>
      <w:r w:rsidRPr="009B30C7">
        <w:rPr>
          <w:rFonts w:ascii="Arial" w:hAnsi="Arial" w:cs="Arial"/>
          <w:bCs/>
          <w:sz w:val="24"/>
          <w:szCs w:val="24"/>
        </w:rPr>
        <w:t>or establishment activity under NWP 27.</w:t>
      </w:r>
      <w:r w:rsidR="00B36B8B" w:rsidRPr="009B30C7">
        <w:rPr>
          <w:rFonts w:ascii="Arial" w:hAnsi="Arial" w:cs="Arial"/>
          <w:bCs/>
          <w:sz w:val="24"/>
          <w:szCs w:val="24"/>
        </w:rPr>
        <w:t xml:space="preserve"> </w:t>
      </w:r>
      <w:r w:rsidRPr="009B30C7">
        <w:rPr>
          <w:rFonts w:ascii="Arial" w:hAnsi="Arial" w:cs="Arial"/>
          <w:bCs/>
          <w:sz w:val="24"/>
          <w:szCs w:val="24"/>
        </w:rPr>
        <w:t>An ecological reference may be based on</w:t>
      </w:r>
      <w:r w:rsidR="00B36B8B" w:rsidRPr="009B30C7">
        <w:rPr>
          <w:rFonts w:ascii="Arial" w:hAnsi="Arial" w:cs="Arial"/>
          <w:bCs/>
          <w:sz w:val="24"/>
          <w:szCs w:val="24"/>
        </w:rPr>
        <w:t xml:space="preserve"> </w:t>
      </w:r>
      <w:r w:rsidRPr="009B30C7">
        <w:rPr>
          <w:rFonts w:ascii="Arial" w:hAnsi="Arial" w:cs="Arial"/>
          <w:bCs/>
          <w:sz w:val="24"/>
          <w:szCs w:val="24"/>
        </w:rPr>
        <w:t>the structure, functions, and dynamics</w:t>
      </w:r>
      <w:r w:rsidR="00B36B8B" w:rsidRPr="009B30C7">
        <w:rPr>
          <w:rFonts w:ascii="Arial" w:hAnsi="Arial" w:cs="Arial"/>
          <w:bCs/>
          <w:sz w:val="24"/>
          <w:szCs w:val="24"/>
        </w:rPr>
        <w:t xml:space="preserve"> </w:t>
      </w:r>
      <w:r w:rsidRPr="009B30C7">
        <w:rPr>
          <w:rFonts w:ascii="Arial" w:hAnsi="Arial" w:cs="Arial"/>
          <w:bCs/>
          <w:sz w:val="24"/>
          <w:szCs w:val="24"/>
        </w:rPr>
        <w:t>of an aquatic habitat type or a riparian</w:t>
      </w:r>
      <w:r w:rsidR="00B36B8B" w:rsidRPr="009B30C7">
        <w:rPr>
          <w:rFonts w:ascii="Arial" w:hAnsi="Arial" w:cs="Arial"/>
          <w:bCs/>
          <w:sz w:val="24"/>
          <w:szCs w:val="24"/>
        </w:rPr>
        <w:t xml:space="preserve"> </w:t>
      </w:r>
      <w:r w:rsidRPr="009B30C7">
        <w:rPr>
          <w:rFonts w:ascii="Arial" w:hAnsi="Arial" w:cs="Arial"/>
          <w:bCs/>
          <w:sz w:val="24"/>
          <w:szCs w:val="24"/>
        </w:rPr>
        <w:t>area type that currently exists in the</w:t>
      </w:r>
      <w:r w:rsidR="00B36B8B" w:rsidRPr="009B30C7">
        <w:rPr>
          <w:rFonts w:ascii="Arial" w:hAnsi="Arial" w:cs="Arial"/>
          <w:bCs/>
          <w:sz w:val="24"/>
          <w:szCs w:val="24"/>
        </w:rPr>
        <w:t xml:space="preserve"> </w:t>
      </w:r>
      <w:r w:rsidRPr="009B30C7">
        <w:rPr>
          <w:rFonts w:ascii="Arial" w:hAnsi="Arial" w:cs="Arial"/>
          <w:bCs/>
          <w:sz w:val="24"/>
          <w:szCs w:val="24"/>
        </w:rPr>
        <w:t>region where the proposed NWP 27</w:t>
      </w:r>
      <w:r w:rsidR="00B36B8B" w:rsidRPr="009B30C7">
        <w:rPr>
          <w:rFonts w:ascii="Arial" w:hAnsi="Arial" w:cs="Arial"/>
          <w:bCs/>
          <w:sz w:val="24"/>
          <w:szCs w:val="24"/>
        </w:rPr>
        <w:t xml:space="preserve"> </w:t>
      </w:r>
      <w:r w:rsidRPr="009B30C7">
        <w:rPr>
          <w:rFonts w:ascii="Arial" w:hAnsi="Arial" w:cs="Arial"/>
          <w:bCs/>
          <w:sz w:val="24"/>
          <w:szCs w:val="24"/>
        </w:rPr>
        <w:t xml:space="preserve">activity is located. </w:t>
      </w:r>
      <w:r w:rsidR="00B36B8B" w:rsidRPr="009B30C7">
        <w:rPr>
          <w:rFonts w:ascii="Arial" w:hAnsi="Arial" w:cs="Arial"/>
          <w:bCs/>
          <w:sz w:val="24"/>
          <w:szCs w:val="24"/>
        </w:rPr>
        <w:t>A</w:t>
      </w:r>
      <w:r w:rsidRPr="009B30C7">
        <w:rPr>
          <w:rFonts w:ascii="Arial" w:hAnsi="Arial" w:cs="Arial"/>
          <w:bCs/>
          <w:sz w:val="24"/>
          <w:szCs w:val="24"/>
        </w:rPr>
        <w:t>lternatively, an</w:t>
      </w:r>
      <w:r w:rsidR="00B36B8B" w:rsidRPr="009B30C7">
        <w:rPr>
          <w:rFonts w:ascii="Arial" w:hAnsi="Arial" w:cs="Arial"/>
          <w:bCs/>
          <w:sz w:val="24"/>
          <w:szCs w:val="24"/>
        </w:rPr>
        <w:t xml:space="preserve"> </w:t>
      </w:r>
      <w:r w:rsidRPr="009B30C7">
        <w:rPr>
          <w:rFonts w:ascii="Arial" w:hAnsi="Arial" w:cs="Arial"/>
          <w:bCs/>
          <w:sz w:val="24"/>
          <w:szCs w:val="24"/>
        </w:rPr>
        <w:t>ecological reference may be based on a</w:t>
      </w:r>
      <w:r w:rsidR="00B36B8B" w:rsidRPr="009B30C7">
        <w:rPr>
          <w:rFonts w:ascii="Arial" w:hAnsi="Arial" w:cs="Arial"/>
          <w:bCs/>
          <w:sz w:val="24"/>
          <w:szCs w:val="24"/>
        </w:rPr>
        <w:t xml:space="preserve"> </w:t>
      </w:r>
      <w:r w:rsidRPr="009B30C7">
        <w:rPr>
          <w:rFonts w:ascii="Arial" w:hAnsi="Arial" w:cs="Arial"/>
          <w:bCs/>
          <w:sz w:val="24"/>
          <w:szCs w:val="24"/>
        </w:rPr>
        <w:t>conceptual model for the aquatic habitat</w:t>
      </w:r>
      <w:r w:rsidR="00B36B8B" w:rsidRPr="009B30C7">
        <w:rPr>
          <w:rFonts w:ascii="Arial" w:hAnsi="Arial" w:cs="Arial"/>
          <w:bCs/>
          <w:sz w:val="24"/>
          <w:szCs w:val="24"/>
        </w:rPr>
        <w:t xml:space="preserve"> </w:t>
      </w:r>
      <w:r w:rsidRPr="009B30C7">
        <w:rPr>
          <w:rFonts w:ascii="Arial" w:hAnsi="Arial" w:cs="Arial"/>
          <w:bCs/>
          <w:sz w:val="24"/>
          <w:szCs w:val="24"/>
        </w:rPr>
        <w:t>type or riparian area type to be restored,</w:t>
      </w:r>
      <w:r w:rsidR="00B36B8B" w:rsidRPr="009B30C7">
        <w:rPr>
          <w:rFonts w:ascii="Arial" w:hAnsi="Arial" w:cs="Arial"/>
          <w:bCs/>
          <w:sz w:val="24"/>
          <w:szCs w:val="24"/>
        </w:rPr>
        <w:t xml:space="preserve"> </w:t>
      </w:r>
      <w:r w:rsidRPr="009B30C7">
        <w:rPr>
          <w:rFonts w:ascii="Arial" w:hAnsi="Arial" w:cs="Arial"/>
          <w:bCs/>
          <w:sz w:val="24"/>
          <w:szCs w:val="24"/>
        </w:rPr>
        <w:t>enhanced, or established as a result of</w:t>
      </w:r>
      <w:r w:rsidR="00B36B8B" w:rsidRPr="009B30C7">
        <w:rPr>
          <w:rFonts w:ascii="Arial" w:hAnsi="Arial" w:cs="Arial"/>
          <w:bCs/>
          <w:sz w:val="24"/>
          <w:szCs w:val="24"/>
        </w:rPr>
        <w:t xml:space="preserve"> </w:t>
      </w:r>
      <w:r w:rsidRPr="009B30C7">
        <w:rPr>
          <w:rFonts w:ascii="Arial" w:hAnsi="Arial" w:cs="Arial"/>
          <w:bCs/>
          <w:sz w:val="24"/>
          <w:szCs w:val="24"/>
        </w:rPr>
        <w:t>the proposed NWP 27 activity. An</w:t>
      </w:r>
      <w:r w:rsidR="00B36B8B" w:rsidRPr="009B30C7">
        <w:rPr>
          <w:rFonts w:ascii="Arial" w:hAnsi="Arial" w:cs="Arial"/>
          <w:bCs/>
          <w:sz w:val="24"/>
          <w:szCs w:val="24"/>
        </w:rPr>
        <w:t xml:space="preserve"> </w:t>
      </w:r>
      <w:r w:rsidRPr="009B30C7">
        <w:rPr>
          <w:rFonts w:ascii="Arial" w:hAnsi="Arial" w:cs="Arial"/>
          <w:bCs/>
          <w:sz w:val="24"/>
          <w:szCs w:val="24"/>
        </w:rPr>
        <w:t xml:space="preserve">ecological reference </w:t>
      </w:r>
      <w:proofErr w:type="gramStart"/>
      <w:r w:rsidRPr="009B30C7">
        <w:rPr>
          <w:rFonts w:ascii="Arial" w:hAnsi="Arial" w:cs="Arial"/>
          <w:bCs/>
          <w:sz w:val="24"/>
          <w:szCs w:val="24"/>
        </w:rPr>
        <w:t>takes into account</w:t>
      </w:r>
      <w:proofErr w:type="gramEnd"/>
      <w:r w:rsidR="00B36B8B" w:rsidRPr="009B30C7">
        <w:rPr>
          <w:rFonts w:ascii="Arial" w:hAnsi="Arial" w:cs="Arial"/>
          <w:bCs/>
          <w:sz w:val="24"/>
          <w:szCs w:val="24"/>
        </w:rPr>
        <w:t xml:space="preserve"> </w:t>
      </w:r>
      <w:r w:rsidRPr="009B30C7">
        <w:rPr>
          <w:rFonts w:ascii="Arial" w:hAnsi="Arial" w:cs="Arial"/>
          <w:bCs/>
          <w:sz w:val="24"/>
          <w:szCs w:val="24"/>
        </w:rPr>
        <w:t>the range of variation of the aquatic</w:t>
      </w:r>
      <w:r w:rsidR="00B36B8B" w:rsidRPr="009B30C7">
        <w:rPr>
          <w:rFonts w:ascii="Arial" w:hAnsi="Arial" w:cs="Arial"/>
          <w:bCs/>
          <w:sz w:val="24"/>
          <w:szCs w:val="24"/>
        </w:rPr>
        <w:t xml:space="preserve"> </w:t>
      </w:r>
      <w:r w:rsidRPr="009B30C7">
        <w:rPr>
          <w:rFonts w:ascii="Arial" w:hAnsi="Arial" w:cs="Arial"/>
          <w:bCs/>
          <w:sz w:val="24"/>
          <w:szCs w:val="24"/>
        </w:rPr>
        <w:t>habitat type or riparian area type in the</w:t>
      </w:r>
      <w:r w:rsidR="00B36B8B" w:rsidRPr="009B30C7">
        <w:rPr>
          <w:rFonts w:ascii="Arial" w:hAnsi="Arial" w:cs="Arial"/>
          <w:bCs/>
          <w:sz w:val="24"/>
          <w:szCs w:val="24"/>
        </w:rPr>
        <w:t xml:space="preserve"> </w:t>
      </w:r>
      <w:r w:rsidRPr="009B30C7">
        <w:rPr>
          <w:rFonts w:ascii="Arial" w:hAnsi="Arial" w:cs="Arial"/>
          <w:bCs/>
          <w:sz w:val="24"/>
          <w:szCs w:val="24"/>
        </w:rPr>
        <w:t>region.</w:t>
      </w:r>
    </w:p>
    <w:p w14:paraId="1B42771C" w14:textId="77777777" w:rsidR="00B36B8B" w:rsidRPr="009B30C7" w:rsidRDefault="00B36B8B" w:rsidP="00CF52DC">
      <w:pPr>
        <w:pStyle w:val="PlainText"/>
        <w:rPr>
          <w:rFonts w:ascii="Arial" w:hAnsi="Arial" w:cs="Arial"/>
          <w:bCs/>
          <w:sz w:val="24"/>
          <w:szCs w:val="24"/>
        </w:rPr>
      </w:pPr>
    </w:p>
    <w:p w14:paraId="743A00E7" w14:textId="576C9B1F"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Enhancement: </w:t>
      </w:r>
      <w:r w:rsidRPr="009B30C7">
        <w:rPr>
          <w:rFonts w:ascii="Arial" w:hAnsi="Arial" w:cs="Arial"/>
          <w:bCs/>
          <w:sz w:val="24"/>
          <w:szCs w:val="24"/>
        </w:rPr>
        <w:t>The manipulation of</w:t>
      </w:r>
      <w:r w:rsidR="00B36B8B" w:rsidRPr="009B30C7">
        <w:rPr>
          <w:rFonts w:ascii="Arial" w:hAnsi="Arial" w:cs="Arial"/>
          <w:bCs/>
          <w:sz w:val="24"/>
          <w:szCs w:val="24"/>
        </w:rPr>
        <w:t xml:space="preserve"> </w:t>
      </w:r>
      <w:r w:rsidRPr="009B30C7">
        <w:rPr>
          <w:rFonts w:ascii="Arial" w:hAnsi="Arial" w:cs="Arial"/>
          <w:bCs/>
          <w:sz w:val="24"/>
          <w:szCs w:val="24"/>
        </w:rPr>
        <w:t>the physical, chemical, or biological</w:t>
      </w:r>
      <w:r w:rsidRPr="009B30C7">
        <w:rPr>
          <w:rFonts w:ascii="Arial" w:hAnsi="Arial" w:cs="Arial"/>
          <w:bCs/>
        </w:rPr>
        <w:t xml:space="preserve"> </w:t>
      </w:r>
      <w:r w:rsidRPr="009B30C7">
        <w:rPr>
          <w:rFonts w:ascii="Arial" w:hAnsi="Arial" w:cs="Arial"/>
          <w:bCs/>
          <w:sz w:val="24"/>
          <w:szCs w:val="24"/>
        </w:rPr>
        <w:t>characteristics of an aquatic resource to</w:t>
      </w:r>
      <w:r w:rsidR="00B36B8B" w:rsidRPr="009B30C7">
        <w:rPr>
          <w:rFonts w:ascii="Arial" w:hAnsi="Arial" w:cs="Arial"/>
          <w:bCs/>
          <w:sz w:val="24"/>
          <w:szCs w:val="24"/>
        </w:rPr>
        <w:t xml:space="preserve"> </w:t>
      </w:r>
      <w:r w:rsidRPr="009B30C7">
        <w:rPr>
          <w:rFonts w:ascii="Arial" w:hAnsi="Arial" w:cs="Arial"/>
          <w:bCs/>
          <w:sz w:val="24"/>
          <w:szCs w:val="24"/>
        </w:rPr>
        <w:t>heighten, intensify, or improve a</w:t>
      </w:r>
      <w:r w:rsidR="00B36B8B" w:rsidRPr="009B30C7">
        <w:rPr>
          <w:rFonts w:ascii="Arial" w:hAnsi="Arial" w:cs="Arial"/>
          <w:bCs/>
          <w:sz w:val="24"/>
          <w:szCs w:val="24"/>
        </w:rPr>
        <w:t xml:space="preserve"> </w:t>
      </w:r>
      <w:r w:rsidRPr="009B30C7">
        <w:rPr>
          <w:rFonts w:ascii="Arial" w:hAnsi="Arial" w:cs="Arial"/>
          <w:bCs/>
          <w:sz w:val="24"/>
          <w:szCs w:val="24"/>
        </w:rPr>
        <w:t>specific aquatic resource function(s).</w:t>
      </w:r>
      <w:r w:rsidR="00B36B8B" w:rsidRPr="009B30C7">
        <w:rPr>
          <w:rFonts w:ascii="Arial" w:hAnsi="Arial" w:cs="Arial"/>
          <w:bCs/>
          <w:sz w:val="24"/>
          <w:szCs w:val="24"/>
        </w:rPr>
        <w:t xml:space="preserve"> </w:t>
      </w:r>
      <w:r w:rsidRPr="009B30C7">
        <w:rPr>
          <w:rFonts w:ascii="Arial" w:hAnsi="Arial" w:cs="Arial"/>
          <w:bCs/>
          <w:sz w:val="24"/>
          <w:szCs w:val="24"/>
        </w:rPr>
        <w:t>Enhancement results in the gain of</w:t>
      </w:r>
      <w:r w:rsidR="00B36B8B" w:rsidRPr="009B30C7">
        <w:rPr>
          <w:rFonts w:ascii="Arial" w:hAnsi="Arial" w:cs="Arial"/>
          <w:bCs/>
          <w:sz w:val="24"/>
          <w:szCs w:val="24"/>
        </w:rPr>
        <w:t xml:space="preserve"> </w:t>
      </w:r>
      <w:r w:rsidRPr="009B30C7">
        <w:rPr>
          <w:rFonts w:ascii="Arial" w:hAnsi="Arial" w:cs="Arial"/>
          <w:bCs/>
          <w:sz w:val="24"/>
          <w:szCs w:val="24"/>
        </w:rPr>
        <w:t>selected aquatic resource function(s</w:t>
      </w:r>
      <w:proofErr w:type="gramStart"/>
      <w:r w:rsidRPr="009B30C7">
        <w:rPr>
          <w:rFonts w:ascii="Arial" w:hAnsi="Arial" w:cs="Arial"/>
          <w:bCs/>
          <w:sz w:val="24"/>
          <w:szCs w:val="24"/>
        </w:rPr>
        <w:t>),</w:t>
      </w:r>
      <w:r w:rsidR="00B36B8B" w:rsidRPr="009B30C7">
        <w:rPr>
          <w:rFonts w:ascii="Arial" w:hAnsi="Arial" w:cs="Arial"/>
          <w:bCs/>
          <w:sz w:val="24"/>
          <w:szCs w:val="24"/>
        </w:rPr>
        <w:t xml:space="preserve"> </w:t>
      </w:r>
      <w:r w:rsidRPr="009B30C7">
        <w:rPr>
          <w:rFonts w:ascii="Arial" w:hAnsi="Arial" w:cs="Arial"/>
          <w:bCs/>
          <w:sz w:val="24"/>
          <w:szCs w:val="24"/>
        </w:rPr>
        <w:t>but</w:t>
      </w:r>
      <w:proofErr w:type="gramEnd"/>
      <w:r w:rsidRPr="009B30C7">
        <w:rPr>
          <w:rFonts w:ascii="Arial" w:hAnsi="Arial" w:cs="Arial"/>
          <w:bCs/>
          <w:sz w:val="24"/>
          <w:szCs w:val="24"/>
        </w:rPr>
        <w:t xml:space="preserve"> may also lead to a decline in other</w:t>
      </w:r>
      <w:r w:rsidR="00B36B8B" w:rsidRPr="009B30C7">
        <w:rPr>
          <w:rFonts w:ascii="Arial" w:hAnsi="Arial" w:cs="Arial"/>
          <w:bCs/>
          <w:sz w:val="24"/>
          <w:szCs w:val="24"/>
        </w:rPr>
        <w:t xml:space="preserve"> </w:t>
      </w:r>
      <w:r w:rsidRPr="009B30C7">
        <w:rPr>
          <w:rFonts w:ascii="Arial" w:hAnsi="Arial" w:cs="Arial"/>
          <w:bCs/>
          <w:sz w:val="24"/>
          <w:szCs w:val="24"/>
        </w:rPr>
        <w:t>aquatic resource function(s).</w:t>
      </w:r>
      <w:r w:rsidR="00B36B8B" w:rsidRPr="009B30C7">
        <w:rPr>
          <w:rFonts w:ascii="Arial" w:hAnsi="Arial" w:cs="Arial"/>
          <w:bCs/>
          <w:sz w:val="24"/>
          <w:szCs w:val="24"/>
        </w:rPr>
        <w:t xml:space="preserve"> </w:t>
      </w:r>
      <w:r w:rsidRPr="009B30C7">
        <w:rPr>
          <w:rFonts w:ascii="Arial" w:hAnsi="Arial" w:cs="Arial"/>
          <w:bCs/>
          <w:sz w:val="24"/>
          <w:szCs w:val="24"/>
        </w:rPr>
        <w:t>Enhancement does not result in a gain</w:t>
      </w:r>
      <w:r w:rsidR="00B36B8B" w:rsidRPr="009B30C7">
        <w:rPr>
          <w:rFonts w:ascii="Arial" w:hAnsi="Arial" w:cs="Arial"/>
          <w:bCs/>
          <w:sz w:val="24"/>
          <w:szCs w:val="24"/>
        </w:rPr>
        <w:t xml:space="preserve"> </w:t>
      </w:r>
      <w:r w:rsidRPr="009B30C7">
        <w:rPr>
          <w:rFonts w:ascii="Arial" w:hAnsi="Arial" w:cs="Arial"/>
          <w:bCs/>
          <w:sz w:val="24"/>
          <w:szCs w:val="24"/>
        </w:rPr>
        <w:t>in aquatic resource area.</w:t>
      </w:r>
    </w:p>
    <w:p w14:paraId="7C87DA16" w14:textId="77777777" w:rsidR="00B36B8B" w:rsidRPr="009B30C7" w:rsidRDefault="00B36B8B" w:rsidP="00CF52DC">
      <w:pPr>
        <w:pStyle w:val="PlainText"/>
        <w:rPr>
          <w:rFonts w:ascii="Arial" w:hAnsi="Arial" w:cs="Arial"/>
          <w:bCs/>
          <w:sz w:val="24"/>
          <w:szCs w:val="24"/>
        </w:rPr>
      </w:pPr>
    </w:p>
    <w:p w14:paraId="5F8E3876" w14:textId="59B568C3"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Establishment (creation):</w:t>
      </w:r>
      <w:r w:rsidRPr="009B30C7">
        <w:rPr>
          <w:rFonts w:ascii="Arial" w:hAnsi="Arial" w:cs="Arial"/>
          <w:bCs/>
          <w:sz w:val="24"/>
          <w:szCs w:val="24"/>
        </w:rPr>
        <w:t xml:space="preserve"> The</w:t>
      </w:r>
      <w:r w:rsidR="00B36B8B" w:rsidRPr="009B30C7">
        <w:rPr>
          <w:rFonts w:ascii="Arial" w:hAnsi="Arial" w:cs="Arial"/>
          <w:bCs/>
          <w:sz w:val="24"/>
          <w:szCs w:val="24"/>
        </w:rPr>
        <w:t xml:space="preserve"> </w:t>
      </w:r>
      <w:r w:rsidRPr="009B30C7">
        <w:rPr>
          <w:rFonts w:ascii="Arial" w:hAnsi="Arial" w:cs="Arial"/>
          <w:bCs/>
          <w:sz w:val="24"/>
          <w:szCs w:val="24"/>
        </w:rPr>
        <w:t>manipulation of the physical, chemical,</w:t>
      </w:r>
      <w:r w:rsidR="00B36B8B" w:rsidRPr="009B30C7">
        <w:rPr>
          <w:rFonts w:ascii="Arial" w:hAnsi="Arial" w:cs="Arial"/>
          <w:bCs/>
          <w:sz w:val="24"/>
          <w:szCs w:val="24"/>
        </w:rPr>
        <w:t xml:space="preserve"> </w:t>
      </w:r>
      <w:r w:rsidRPr="009B30C7">
        <w:rPr>
          <w:rFonts w:ascii="Arial" w:hAnsi="Arial" w:cs="Arial"/>
          <w:bCs/>
          <w:sz w:val="24"/>
          <w:szCs w:val="24"/>
        </w:rPr>
        <w:t>or biological characteristics present to</w:t>
      </w:r>
      <w:r w:rsidR="00B36B8B" w:rsidRPr="009B30C7">
        <w:rPr>
          <w:rFonts w:ascii="Arial" w:hAnsi="Arial" w:cs="Arial"/>
          <w:bCs/>
          <w:sz w:val="24"/>
          <w:szCs w:val="24"/>
        </w:rPr>
        <w:t xml:space="preserve"> </w:t>
      </w:r>
      <w:r w:rsidRPr="009B30C7">
        <w:rPr>
          <w:rFonts w:ascii="Arial" w:hAnsi="Arial" w:cs="Arial"/>
          <w:bCs/>
          <w:sz w:val="24"/>
          <w:szCs w:val="24"/>
        </w:rPr>
        <w:t>develop an aquatic resource that did not</w:t>
      </w:r>
      <w:r w:rsidR="00B36B8B" w:rsidRPr="009B30C7">
        <w:rPr>
          <w:rFonts w:ascii="Arial" w:hAnsi="Arial" w:cs="Arial"/>
          <w:bCs/>
          <w:sz w:val="24"/>
          <w:szCs w:val="24"/>
        </w:rPr>
        <w:t xml:space="preserve"> </w:t>
      </w:r>
      <w:r w:rsidRPr="009B30C7">
        <w:rPr>
          <w:rFonts w:ascii="Arial" w:hAnsi="Arial" w:cs="Arial"/>
          <w:bCs/>
          <w:sz w:val="24"/>
          <w:szCs w:val="24"/>
        </w:rPr>
        <w:t>previously exist at an upland site.</w:t>
      </w:r>
      <w:r w:rsidR="00B36B8B" w:rsidRPr="009B30C7">
        <w:rPr>
          <w:rFonts w:ascii="Arial" w:hAnsi="Arial" w:cs="Arial"/>
          <w:bCs/>
          <w:sz w:val="24"/>
          <w:szCs w:val="24"/>
        </w:rPr>
        <w:t xml:space="preserve"> </w:t>
      </w:r>
      <w:r w:rsidRPr="009B30C7">
        <w:rPr>
          <w:rFonts w:ascii="Arial" w:hAnsi="Arial" w:cs="Arial"/>
          <w:bCs/>
          <w:sz w:val="24"/>
          <w:szCs w:val="24"/>
        </w:rPr>
        <w:t>Establishment results in a gain in</w:t>
      </w:r>
      <w:r w:rsidR="00B36B8B" w:rsidRPr="009B30C7">
        <w:rPr>
          <w:rFonts w:ascii="Arial" w:hAnsi="Arial" w:cs="Arial"/>
          <w:bCs/>
          <w:sz w:val="24"/>
          <w:szCs w:val="24"/>
        </w:rPr>
        <w:t xml:space="preserve"> </w:t>
      </w:r>
      <w:r w:rsidRPr="009B30C7">
        <w:rPr>
          <w:rFonts w:ascii="Arial" w:hAnsi="Arial" w:cs="Arial"/>
          <w:bCs/>
          <w:sz w:val="24"/>
          <w:szCs w:val="24"/>
        </w:rPr>
        <w:t>aquatic resource area.</w:t>
      </w:r>
    </w:p>
    <w:p w14:paraId="1F80E0FA" w14:textId="77777777" w:rsidR="00B36B8B" w:rsidRPr="009B30C7" w:rsidRDefault="00B36B8B" w:rsidP="00CF52DC">
      <w:pPr>
        <w:pStyle w:val="PlainText"/>
        <w:rPr>
          <w:rFonts w:ascii="Arial" w:hAnsi="Arial" w:cs="Arial"/>
          <w:bCs/>
          <w:sz w:val="24"/>
          <w:szCs w:val="24"/>
        </w:rPr>
      </w:pPr>
    </w:p>
    <w:p w14:paraId="7FB0FF67" w14:textId="291BB705"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High Tide Line:</w:t>
      </w:r>
      <w:r w:rsidRPr="009B30C7">
        <w:rPr>
          <w:rFonts w:ascii="Arial" w:hAnsi="Arial" w:cs="Arial"/>
          <w:bCs/>
          <w:sz w:val="24"/>
          <w:szCs w:val="24"/>
        </w:rPr>
        <w:t xml:space="preserve"> The line of</w:t>
      </w:r>
      <w:r w:rsidR="00B36B8B" w:rsidRPr="009B30C7">
        <w:rPr>
          <w:rFonts w:ascii="Arial" w:hAnsi="Arial" w:cs="Arial"/>
          <w:bCs/>
          <w:sz w:val="24"/>
          <w:szCs w:val="24"/>
        </w:rPr>
        <w:t xml:space="preserve"> </w:t>
      </w:r>
      <w:r w:rsidRPr="009B30C7">
        <w:rPr>
          <w:rFonts w:ascii="Arial" w:hAnsi="Arial" w:cs="Arial"/>
          <w:bCs/>
          <w:sz w:val="24"/>
          <w:szCs w:val="24"/>
        </w:rPr>
        <w:t>intersection of the land with the water’s</w:t>
      </w:r>
      <w:r w:rsidR="00B36B8B" w:rsidRPr="009B30C7">
        <w:rPr>
          <w:rFonts w:ascii="Arial" w:hAnsi="Arial" w:cs="Arial"/>
          <w:bCs/>
          <w:sz w:val="24"/>
          <w:szCs w:val="24"/>
        </w:rPr>
        <w:t xml:space="preserve"> </w:t>
      </w:r>
      <w:r w:rsidRPr="009B30C7">
        <w:rPr>
          <w:rFonts w:ascii="Arial" w:hAnsi="Arial" w:cs="Arial"/>
          <w:bCs/>
          <w:sz w:val="24"/>
          <w:szCs w:val="24"/>
        </w:rPr>
        <w:t>surface at the maximum height reached</w:t>
      </w:r>
      <w:r w:rsidR="00B36B8B" w:rsidRPr="009B30C7">
        <w:rPr>
          <w:rFonts w:ascii="Arial" w:hAnsi="Arial" w:cs="Arial"/>
          <w:bCs/>
          <w:sz w:val="24"/>
          <w:szCs w:val="24"/>
        </w:rPr>
        <w:t xml:space="preserve"> </w:t>
      </w:r>
      <w:r w:rsidRPr="009B30C7">
        <w:rPr>
          <w:rFonts w:ascii="Arial" w:hAnsi="Arial" w:cs="Arial"/>
          <w:bCs/>
          <w:sz w:val="24"/>
          <w:szCs w:val="24"/>
        </w:rPr>
        <w:t>by a rising tide. The high tide line may</w:t>
      </w:r>
      <w:r w:rsidR="00B36B8B" w:rsidRPr="009B30C7">
        <w:rPr>
          <w:rFonts w:ascii="Arial" w:hAnsi="Arial" w:cs="Arial"/>
          <w:bCs/>
          <w:sz w:val="24"/>
          <w:szCs w:val="24"/>
        </w:rPr>
        <w:t xml:space="preserve"> </w:t>
      </w:r>
      <w:r w:rsidRPr="009B30C7">
        <w:rPr>
          <w:rFonts w:ascii="Arial" w:hAnsi="Arial" w:cs="Arial"/>
          <w:bCs/>
          <w:sz w:val="24"/>
          <w:szCs w:val="24"/>
        </w:rPr>
        <w:t>be determined, in the absence of actual</w:t>
      </w:r>
      <w:r w:rsidR="00F50FB0" w:rsidRPr="009B30C7">
        <w:rPr>
          <w:rFonts w:ascii="Arial" w:hAnsi="Arial" w:cs="Arial"/>
          <w:bCs/>
          <w:sz w:val="24"/>
          <w:szCs w:val="24"/>
        </w:rPr>
        <w:t xml:space="preserve"> </w:t>
      </w:r>
      <w:r w:rsidRPr="009B30C7">
        <w:rPr>
          <w:rFonts w:ascii="Arial" w:hAnsi="Arial" w:cs="Arial"/>
          <w:bCs/>
          <w:sz w:val="24"/>
          <w:szCs w:val="24"/>
        </w:rPr>
        <w:t>data, by a line of oil or scum along shore</w:t>
      </w:r>
      <w:r w:rsidR="00B36B8B" w:rsidRPr="009B30C7">
        <w:rPr>
          <w:rFonts w:ascii="Arial" w:hAnsi="Arial" w:cs="Arial"/>
          <w:bCs/>
          <w:sz w:val="24"/>
          <w:szCs w:val="24"/>
        </w:rPr>
        <w:t xml:space="preserve"> </w:t>
      </w:r>
      <w:r w:rsidRPr="009B30C7">
        <w:rPr>
          <w:rFonts w:ascii="Arial" w:hAnsi="Arial" w:cs="Arial"/>
          <w:bCs/>
          <w:sz w:val="24"/>
          <w:szCs w:val="24"/>
        </w:rPr>
        <w:t>objects, a more or less continuous</w:t>
      </w:r>
      <w:r w:rsidR="00B36B8B" w:rsidRPr="009B30C7">
        <w:rPr>
          <w:rFonts w:ascii="Arial" w:hAnsi="Arial" w:cs="Arial"/>
          <w:bCs/>
          <w:sz w:val="24"/>
          <w:szCs w:val="24"/>
        </w:rPr>
        <w:t xml:space="preserve"> </w:t>
      </w:r>
      <w:r w:rsidRPr="009B30C7">
        <w:rPr>
          <w:rFonts w:ascii="Arial" w:hAnsi="Arial" w:cs="Arial"/>
          <w:bCs/>
          <w:sz w:val="24"/>
          <w:szCs w:val="24"/>
        </w:rPr>
        <w:t>deposit of fine shell or debris on the</w:t>
      </w:r>
      <w:r w:rsidR="00B36B8B" w:rsidRPr="009B30C7">
        <w:rPr>
          <w:rFonts w:ascii="Arial" w:hAnsi="Arial" w:cs="Arial"/>
          <w:bCs/>
          <w:sz w:val="24"/>
          <w:szCs w:val="24"/>
        </w:rPr>
        <w:t xml:space="preserve"> </w:t>
      </w:r>
      <w:r w:rsidRPr="009B30C7">
        <w:rPr>
          <w:rFonts w:ascii="Arial" w:hAnsi="Arial" w:cs="Arial"/>
          <w:bCs/>
          <w:sz w:val="24"/>
          <w:szCs w:val="24"/>
        </w:rPr>
        <w:t>foreshore or berm, other physical</w:t>
      </w:r>
      <w:r w:rsidR="00B36B8B" w:rsidRPr="009B30C7">
        <w:rPr>
          <w:rFonts w:ascii="Arial" w:hAnsi="Arial" w:cs="Arial"/>
          <w:bCs/>
          <w:sz w:val="24"/>
          <w:szCs w:val="24"/>
        </w:rPr>
        <w:t xml:space="preserve"> </w:t>
      </w:r>
      <w:r w:rsidRPr="009B30C7">
        <w:rPr>
          <w:rFonts w:ascii="Arial" w:hAnsi="Arial" w:cs="Arial"/>
          <w:bCs/>
          <w:sz w:val="24"/>
          <w:szCs w:val="24"/>
        </w:rPr>
        <w:t>markings or characteristics, vegetation</w:t>
      </w:r>
      <w:r w:rsidR="00B36B8B" w:rsidRPr="009B30C7">
        <w:rPr>
          <w:rFonts w:ascii="Arial" w:hAnsi="Arial" w:cs="Arial"/>
          <w:bCs/>
          <w:sz w:val="24"/>
          <w:szCs w:val="24"/>
        </w:rPr>
        <w:t xml:space="preserve"> </w:t>
      </w:r>
      <w:r w:rsidRPr="009B30C7">
        <w:rPr>
          <w:rFonts w:ascii="Arial" w:hAnsi="Arial" w:cs="Arial"/>
          <w:bCs/>
          <w:sz w:val="24"/>
          <w:szCs w:val="24"/>
        </w:rPr>
        <w:t>lines, tidal gages, or other suitable</w:t>
      </w:r>
      <w:r w:rsidR="00B36B8B" w:rsidRPr="009B30C7">
        <w:rPr>
          <w:rFonts w:ascii="Arial" w:hAnsi="Arial" w:cs="Arial"/>
          <w:bCs/>
          <w:sz w:val="24"/>
          <w:szCs w:val="24"/>
        </w:rPr>
        <w:t xml:space="preserve"> </w:t>
      </w:r>
      <w:r w:rsidRPr="009B30C7">
        <w:rPr>
          <w:rFonts w:ascii="Arial" w:hAnsi="Arial" w:cs="Arial"/>
          <w:bCs/>
          <w:sz w:val="24"/>
          <w:szCs w:val="24"/>
        </w:rPr>
        <w:t>means that delineate the general height</w:t>
      </w:r>
      <w:r w:rsidR="00B36B8B" w:rsidRPr="009B30C7">
        <w:rPr>
          <w:rFonts w:ascii="Arial" w:hAnsi="Arial" w:cs="Arial"/>
          <w:bCs/>
          <w:sz w:val="24"/>
          <w:szCs w:val="24"/>
        </w:rPr>
        <w:t xml:space="preserve"> </w:t>
      </w:r>
      <w:r w:rsidRPr="009B30C7">
        <w:rPr>
          <w:rFonts w:ascii="Arial" w:hAnsi="Arial" w:cs="Arial"/>
          <w:bCs/>
          <w:sz w:val="24"/>
          <w:szCs w:val="24"/>
        </w:rPr>
        <w:t>reached by a rising tide. The line</w:t>
      </w:r>
      <w:r w:rsidR="00B36B8B" w:rsidRPr="009B30C7">
        <w:rPr>
          <w:rFonts w:ascii="Arial" w:hAnsi="Arial" w:cs="Arial"/>
          <w:bCs/>
          <w:sz w:val="24"/>
          <w:szCs w:val="24"/>
        </w:rPr>
        <w:t xml:space="preserve"> </w:t>
      </w:r>
      <w:r w:rsidRPr="009B30C7">
        <w:rPr>
          <w:rFonts w:ascii="Arial" w:hAnsi="Arial" w:cs="Arial"/>
          <w:bCs/>
          <w:sz w:val="24"/>
          <w:szCs w:val="24"/>
        </w:rPr>
        <w:t>encompasses spring high tides and other</w:t>
      </w:r>
      <w:r w:rsidR="00B36B8B" w:rsidRPr="009B30C7">
        <w:rPr>
          <w:rFonts w:ascii="Arial" w:hAnsi="Arial" w:cs="Arial"/>
          <w:bCs/>
          <w:sz w:val="24"/>
          <w:szCs w:val="24"/>
        </w:rPr>
        <w:t xml:space="preserve"> </w:t>
      </w:r>
      <w:r w:rsidRPr="009B30C7">
        <w:rPr>
          <w:rFonts w:ascii="Arial" w:hAnsi="Arial" w:cs="Arial"/>
          <w:bCs/>
          <w:sz w:val="24"/>
          <w:szCs w:val="24"/>
        </w:rPr>
        <w:t>high tides that occur with periodic</w:t>
      </w:r>
      <w:r w:rsidR="00B36B8B" w:rsidRPr="009B30C7">
        <w:rPr>
          <w:rFonts w:ascii="Arial" w:hAnsi="Arial" w:cs="Arial"/>
          <w:bCs/>
          <w:sz w:val="24"/>
          <w:szCs w:val="24"/>
        </w:rPr>
        <w:t xml:space="preserve"> </w:t>
      </w:r>
      <w:r w:rsidRPr="009B30C7">
        <w:rPr>
          <w:rFonts w:ascii="Arial" w:hAnsi="Arial" w:cs="Arial"/>
          <w:bCs/>
          <w:sz w:val="24"/>
          <w:szCs w:val="24"/>
        </w:rPr>
        <w:t>frequency but does not include storm</w:t>
      </w:r>
      <w:r w:rsidR="00B36B8B" w:rsidRPr="009B30C7">
        <w:rPr>
          <w:rFonts w:ascii="Arial" w:hAnsi="Arial" w:cs="Arial"/>
          <w:bCs/>
          <w:sz w:val="24"/>
          <w:szCs w:val="24"/>
        </w:rPr>
        <w:t xml:space="preserve"> </w:t>
      </w:r>
      <w:r w:rsidRPr="009B30C7">
        <w:rPr>
          <w:rFonts w:ascii="Arial" w:hAnsi="Arial" w:cs="Arial"/>
          <w:bCs/>
          <w:sz w:val="24"/>
          <w:szCs w:val="24"/>
        </w:rPr>
        <w:t>surges in which there is a departure</w:t>
      </w:r>
      <w:r w:rsidR="00B36B8B" w:rsidRPr="009B30C7">
        <w:rPr>
          <w:rFonts w:ascii="Arial" w:hAnsi="Arial" w:cs="Arial"/>
          <w:bCs/>
          <w:sz w:val="24"/>
          <w:szCs w:val="24"/>
        </w:rPr>
        <w:t xml:space="preserve"> </w:t>
      </w:r>
      <w:r w:rsidRPr="009B30C7">
        <w:rPr>
          <w:rFonts w:ascii="Arial" w:hAnsi="Arial" w:cs="Arial"/>
          <w:bCs/>
          <w:sz w:val="24"/>
          <w:szCs w:val="24"/>
        </w:rPr>
        <w:t>from the normal or predicted reach of</w:t>
      </w:r>
      <w:r w:rsidR="00960EBE" w:rsidRPr="009B30C7">
        <w:rPr>
          <w:rFonts w:ascii="Arial" w:hAnsi="Arial" w:cs="Arial"/>
          <w:bCs/>
          <w:sz w:val="24"/>
          <w:szCs w:val="24"/>
        </w:rPr>
        <w:t xml:space="preserve"> </w:t>
      </w:r>
      <w:r w:rsidRPr="009B30C7">
        <w:rPr>
          <w:rFonts w:ascii="Arial" w:hAnsi="Arial" w:cs="Arial"/>
          <w:bCs/>
          <w:sz w:val="24"/>
          <w:szCs w:val="24"/>
        </w:rPr>
        <w:t xml:space="preserve">the tide due </w:t>
      </w:r>
      <w:r w:rsidRPr="009B30C7">
        <w:rPr>
          <w:rFonts w:ascii="Arial" w:hAnsi="Arial" w:cs="Arial"/>
          <w:bCs/>
          <w:sz w:val="24"/>
          <w:szCs w:val="24"/>
        </w:rPr>
        <w:lastRenderedPageBreak/>
        <w:t>to the piling up of water</w:t>
      </w:r>
      <w:r w:rsidR="00B36B8B" w:rsidRPr="009B30C7">
        <w:rPr>
          <w:rFonts w:ascii="Arial" w:hAnsi="Arial" w:cs="Arial"/>
          <w:bCs/>
          <w:sz w:val="24"/>
          <w:szCs w:val="24"/>
        </w:rPr>
        <w:t xml:space="preserve"> </w:t>
      </w:r>
      <w:r w:rsidRPr="009B30C7">
        <w:rPr>
          <w:rFonts w:ascii="Arial" w:hAnsi="Arial" w:cs="Arial"/>
          <w:bCs/>
          <w:sz w:val="24"/>
          <w:szCs w:val="24"/>
        </w:rPr>
        <w:t>against a coast by strong winds such as</w:t>
      </w:r>
      <w:r w:rsidR="00B36B8B" w:rsidRPr="009B30C7">
        <w:rPr>
          <w:rFonts w:ascii="Arial" w:hAnsi="Arial" w:cs="Arial"/>
          <w:bCs/>
          <w:sz w:val="24"/>
          <w:szCs w:val="24"/>
        </w:rPr>
        <w:t xml:space="preserve"> </w:t>
      </w:r>
      <w:r w:rsidRPr="009B30C7">
        <w:rPr>
          <w:rFonts w:ascii="Arial" w:hAnsi="Arial" w:cs="Arial"/>
          <w:bCs/>
          <w:sz w:val="24"/>
          <w:szCs w:val="24"/>
        </w:rPr>
        <w:t>those accompanying a hurricane or</w:t>
      </w:r>
      <w:r w:rsidR="00B36B8B" w:rsidRPr="009B30C7">
        <w:rPr>
          <w:rFonts w:ascii="Arial" w:hAnsi="Arial" w:cs="Arial"/>
          <w:bCs/>
          <w:sz w:val="24"/>
          <w:szCs w:val="24"/>
        </w:rPr>
        <w:t xml:space="preserve"> </w:t>
      </w:r>
      <w:r w:rsidRPr="009B30C7">
        <w:rPr>
          <w:rFonts w:ascii="Arial" w:hAnsi="Arial" w:cs="Arial"/>
          <w:bCs/>
          <w:sz w:val="24"/>
          <w:szCs w:val="24"/>
        </w:rPr>
        <w:t>other intense storm.</w:t>
      </w:r>
    </w:p>
    <w:p w14:paraId="649BA394" w14:textId="77777777" w:rsidR="00B36B8B" w:rsidRPr="009B30C7" w:rsidRDefault="00B36B8B" w:rsidP="00CF52DC">
      <w:pPr>
        <w:pStyle w:val="PlainText"/>
        <w:rPr>
          <w:rFonts w:ascii="Arial" w:hAnsi="Arial" w:cs="Arial"/>
          <w:bCs/>
          <w:sz w:val="24"/>
          <w:szCs w:val="24"/>
        </w:rPr>
      </w:pPr>
    </w:p>
    <w:p w14:paraId="503986A7" w14:textId="247070D1"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Historic Property:</w:t>
      </w:r>
      <w:r w:rsidRPr="009B30C7">
        <w:rPr>
          <w:rFonts w:ascii="Arial" w:hAnsi="Arial" w:cs="Arial"/>
          <w:bCs/>
          <w:sz w:val="24"/>
          <w:szCs w:val="24"/>
        </w:rPr>
        <w:t xml:space="preserve"> Any prehistoric or</w:t>
      </w:r>
      <w:r w:rsidR="00B36B8B" w:rsidRPr="009B30C7">
        <w:rPr>
          <w:rFonts w:ascii="Arial" w:hAnsi="Arial" w:cs="Arial"/>
          <w:bCs/>
          <w:sz w:val="24"/>
          <w:szCs w:val="24"/>
        </w:rPr>
        <w:t xml:space="preserve"> </w:t>
      </w:r>
      <w:r w:rsidRPr="009B30C7">
        <w:rPr>
          <w:rFonts w:ascii="Arial" w:hAnsi="Arial" w:cs="Arial"/>
          <w:bCs/>
          <w:sz w:val="24"/>
          <w:szCs w:val="24"/>
        </w:rPr>
        <w:t>historic district, site (including</w:t>
      </w:r>
      <w:r w:rsidR="00B36B8B" w:rsidRPr="009B30C7">
        <w:rPr>
          <w:rFonts w:ascii="Arial" w:hAnsi="Arial" w:cs="Arial"/>
          <w:bCs/>
          <w:sz w:val="24"/>
          <w:szCs w:val="24"/>
        </w:rPr>
        <w:t xml:space="preserve"> </w:t>
      </w:r>
      <w:r w:rsidRPr="009B30C7">
        <w:rPr>
          <w:rFonts w:ascii="Arial" w:hAnsi="Arial" w:cs="Arial"/>
          <w:bCs/>
          <w:sz w:val="24"/>
          <w:szCs w:val="24"/>
        </w:rPr>
        <w:t>archaeological site), building, structure,</w:t>
      </w:r>
      <w:r w:rsidR="00B36B8B" w:rsidRPr="009B30C7">
        <w:rPr>
          <w:rFonts w:ascii="Arial" w:hAnsi="Arial" w:cs="Arial"/>
          <w:bCs/>
          <w:sz w:val="24"/>
          <w:szCs w:val="24"/>
        </w:rPr>
        <w:t xml:space="preserve"> </w:t>
      </w:r>
      <w:r w:rsidRPr="009B30C7">
        <w:rPr>
          <w:rFonts w:ascii="Arial" w:hAnsi="Arial" w:cs="Arial"/>
          <w:bCs/>
          <w:sz w:val="24"/>
          <w:szCs w:val="24"/>
        </w:rPr>
        <w:t>or other object included in, or eligible</w:t>
      </w:r>
      <w:r w:rsidR="00B36B8B" w:rsidRPr="009B30C7">
        <w:rPr>
          <w:rFonts w:ascii="Arial" w:hAnsi="Arial" w:cs="Arial"/>
          <w:bCs/>
          <w:sz w:val="24"/>
          <w:szCs w:val="24"/>
        </w:rPr>
        <w:t xml:space="preserve"> </w:t>
      </w:r>
      <w:r w:rsidRPr="009B30C7">
        <w:rPr>
          <w:rFonts w:ascii="Arial" w:hAnsi="Arial" w:cs="Arial"/>
          <w:bCs/>
          <w:sz w:val="24"/>
          <w:szCs w:val="24"/>
        </w:rPr>
        <w:t>for inclusion in, the National Register of</w:t>
      </w:r>
      <w:r w:rsidR="00B36B8B" w:rsidRPr="009B30C7">
        <w:rPr>
          <w:rFonts w:ascii="Arial" w:hAnsi="Arial" w:cs="Arial"/>
          <w:bCs/>
          <w:sz w:val="24"/>
          <w:szCs w:val="24"/>
        </w:rPr>
        <w:t xml:space="preserve"> </w:t>
      </w:r>
      <w:r w:rsidRPr="009B30C7">
        <w:rPr>
          <w:rFonts w:ascii="Arial" w:hAnsi="Arial" w:cs="Arial"/>
          <w:bCs/>
          <w:sz w:val="24"/>
          <w:szCs w:val="24"/>
        </w:rPr>
        <w:t>Historic Places maintained by the</w:t>
      </w:r>
      <w:r w:rsidR="00B36B8B" w:rsidRPr="009B30C7">
        <w:rPr>
          <w:rFonts w:ascii="Arial" w:hAnsi="Arial" w:cs="Arial"/>
          <w:bCs/>
          <w:sz w:val="24"/>
          <w:szCs w:val="24"/>
        </w:rPr>
        <w:t xml:space="preserve"> </w:t>
      </w:r>
      <w:r w:rsidRPr="009B30C7">
        <w:rPr>
          <w:rFonts w:ascii="Arial" w:hAnsi="Arial" w:cs="Arial"/>
          <w:bCs/>
          <w:sz w:val="24"/>
          <w:szCs w:val="24"/>
        </w:rPr>
        <w:t>Secretary of the Interior. This term</w:t>
      </w:r>
      <w:r w:rsidR="00B36B8B" w:rsidRPr="009B30C7">
        <w:rPr>
          <w:rFonts w:ascii="Arial" w:hAnsi="Arial" w:cs="Arial"/>
          <w:bCs/>
          <w:sz w:val="24"/>
          <w:szCs w:val="24"/>
        </w:rPr>
        <w:t xml:space="preserve"> </w:t>
      </w:r>
      <w:r w:rsidRPr="009B30C7">
        <w:rPr>
          <w:rFonts w:ascii="Arial" w:hAnsi="Arial" w:cs="Arial"/>
          <w:bCs/>
          <w:sz w:val="24"/>
          <w:szCs w:val="24"/>
        </w:rPr>
        <w:t>includes artifacts, records, and remains</w:t>
      </w:r>
      <w:r w:rsidR="00B36B8B" w:rsidRPr="009B30C7">
        <w:rPr>
          <w:rFonts w:ascii="Arial" w:hAnsi="Arial" w:cs="Arial"/>
          <w:bCs/>
          <w:sz w:val="24"/>
          <w:szCs w:val="24"/>
        </w:rPr>
        <w:t xml:space="preserve"> </w:t>
      </w:r>
      <w:r w:rsidRPr="009B30C7">
        <w:rPr>
          <w:rFonts w:ascii="Arial" w:hAnsi="Arial" w:cs="Arial"/>
          <w:bCs/>
          <w:sz w:val="24"/>
          <w:szCs w:val="24"/>
        </w:rPr>
        <w:t>that are related to and located within</w:t>
      </w:r>
      <w:r w:rsidR="00B36B8B" w:rsidRPr="009B30C7">
        <w:rPr>
          <w:rFonts w:ascii="Arial" w:hAnsi="Arial" w:cs="Arial"/>
          <w:bCs/>
          <w:sz w:val="24"/>
          <w:szCs w:val="24"/>
        </w:rPr>
        <w:t xml:space="preserve"> </w:t>
      </w:r>
      <w:r w:rsidRPr="009B30C7">
        <w:rPr>
          <w:rFonts w:ascii="Arial" w:hAnsi="Arial" w:cs="Arial"/>
          <w:bCs/>
          <w:sz w:val="24"/>
          <w:szCs w:val="24"/>
        </w:rPr>
        <w:t>such properties. The term includes</w:t>
      </w:r>
      <w:r w:rsidR="00F50FB0" w:rsidRPr="009B30C7">
        <w:rPr>
          <w:rFonts w:ascii="Arial" w:hAnsi="Arial" w:cs="Arial"/>
          <w:bCs/>
          <w:sz w:val="24"/>
          <w:szCs w:val="24"/>
        </w:rPr>
        <w:t xml:space="preserve"> </w:t>
      </w:r>
      <w:r w:rsidRPr="009B30C7">
        <w:rPr>
          <w:rFonts w:ascii="Arial" w:hAnsi="Arial" w:cs="Arial"/>
          <w:bCs/>
          <w:sz w:val="24"/>
          <w:szCs w:val="24"/>
        </w:rPr>
        <w:t>properties of traditional religious and</w:t>
      </w:r>
      <w:r w:rsidR="00B36B8B" w:rsidRPr="009B30C7">
        <w:rPr>
          <w:rFonts w:ascii="Arial" w:hAnsi="Arial" w:cs="Arial"/>
          <w:bCs/>
          <w:sz w:val="24"/>
          <w:szCs w:val="24"/>
        </w:rPr>
        <w:t xml:space="preserve"> </w:t>
      </w:r>
      <w:r w:rsidRPr="009B30C7">
        <w:rPr>
          <w:rFonts w:ascii="Arial" w:hAnsi="Arial" w:cs="Arial"/>
          <w:bCs/>
          <w:sz w:val="24"/>
          <w:szCs w:val="24"/>
        </w:rPr>
        <w:t>cultural importance to an Indian tribe or</w:t>
      </w:r>
      <w:r w:rsidR="00B36B8B" w:rsidRPr="009B30C7">
        <w:rPr>
          <w:rFonts w:ascii="Arial" w:hAnsi="Arial" w:cs="Arial"/>
          <w:bCs/>
          <w:sz w:val="24"/>
          <w:szCs w:val="24"/>
        </w:rPr>
        <w:t xml:space="preserve"> </w:t>
      </w:r>
      <w:r w:rsidRPr="009B30C7">
        <w:rPr>
          <w:rFonts w:ascii="Arial" w:hAnsi="Arial" w:cs="Arial"/>
          <w:bCs/>
          <w:sz w:val="24"/>
          <w:szCs w:val="24"/>
        </w:rPr>
        <w:t>Native Hawaiian organization and that</w:t>
      </w:r>
      <w:r w:rsidR="00B36B8B" w:rsidRPr="009B30C7">
        <w:rPr>
          <w:rFonts w:ascii="Arial" w:hAnsi="Arial" w:cs="Arial"/>
          <w:bCs/>
          <w:sz w:val="24"/>
          <w:szCs w:val="24"/>
        </w:rPr>
        <w:t xml:space="preserve"> </w:t>
      </w:r>
      <w:r w:rsidRPr="009B30C7">
        <w:rPr>
          <w:rFonts w:ascii="Arial" w:hAnsi="Arial" w:cs="Arial"/>
          <w:bCs/>
          <w:sz w:val="24"/>
          <w:szCs w:val="24"/>
        </w:rPr>
        <w:t>meet the National Register criteria (36</w:t>
      </w:r>
      <w:r w:rsidR="00B36B8B" w:rsidRPr="009B30C7">
        <w:rPr>
          <w:rFonts w:ascii="Arial" w:hAnsi="Arial" w:cs="Arial"/>
          <w:bCs/>
          <w:sz w:val="24"/>
          <w:szCs w:val="24"/>
        </w:rPr>
        <w:t xml:space="preserve"> </w:t>
      </w:r>
      <w:r w:rsidRPr="009B30C7">
        <w:rPr>
          <w:rFonts w:ascii="Arial" w:hAnsi="Arial" w:cs="Arial"/>
          <w:bCs/>
          <w:sz w:val="24"/>
          <w:szCs w:val="24"/>
        </w:rPr>
        <w:t>CFR part 60).</w:t>
      </w:r>
    </w:p>
    <w:p w14:paraId="3EABCB48" w14:textId="77777777" w:rsidR="00B36B8B" w:rsidRPr="009B30C7" w:rsidRDefault="00B36B8B" w:rsidP="00CF52DC">
      <w:pPr>
        <w:pStyle w:val="PlainText"/>
        <w:rPr>
          <w:rFonts w:ascii="Arial" w:hAnsi="Arial" w:cs="Arial"/>
          <w:bCs/>
          <w:sz w:val="24"/>
          <w:szCs w:val="24"/>
        </w:rPr>
      </w:pPr>
    </w:p>
    <w:p w14:paraId="4938EE0E" w14:textId="197872E5"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Independent utility:</w:t>
      </w:r>
      <w:r w:rsidRPr="009B30C7">
        <w:rPr>
          <w:rFonts w:ascii="Arial" w:hAnsi="Arial" w:cs="Arial"/>
          <w:bCs/>
          <w:sz w:val="24"/>
          <w:szCs w:val="24"/>
        </w:rPr>
        <w:t xml:space="preserve"> A test to</w:t>
      </w:r>
      <w:r w:rsidR="00B36B8B" w:rsidRPr="009B30C7">
        <w:rPr>
          <w:rFonts w:ascii="Arial" w:hAnsi="Arial" w:cs="Arial"/>
          <w:bCs/>
          <w:sz w:val="24"/>
          <w:szCs w:val="24"/>
        </w:rPr>
        <w:t xml:space="preserve"> </w:t>
      </w:r>
      <w:r w:rsidRPr="009B30C7">
        <w:rPr>
          <w:rFonts w:ascii="Arial" w:hAnsi="Arial" w:cs="Arial"/>
          <w:bCs/>
          <w:sz w:val="24"/>
          <w:szCs w:val="24"/>
        </w:rPr>
        <w:t>determine what constitutes a single and</w:t>
      </w:r>
      <w:r w:rsidR="00B36B8B" w:rsidRPr="009B30C7">
        <w:rPr>
          <w:rFonts w:ascii="Arial" w:hAnsi="Arial" w:cs="Arial"/>
          <w:bCs/>
          <w:sz w:val="24"/>
          <w:szCs w:val="24"/>
        </w:rPr>
        <w:t xml:space="preserve"> </w:t>
      </w:r>
      <w:r w:rsidRPr="009B30C7">
        <w:rPr>
          <w:rFonts w:ascii="Arial" w:hAnsi="Arial" w:cs="Arial"/>
          <w:bCs/>
          <w:sz w:val="24"/>
          <w:szCs w:val="24"/>
        </w:rPr>
        <w:t>complete non-linear project in the Corps</w:t>
      </w:r>
      <w:r w:rsidR="00B36B8B" w:rsidRPr="009B30C7">
        <w:rPr>
          <w:rFonts w:ascii="Arial" w:hAnsi="Arial" w:cs="Arial"/>
          <w:bCs/>
          <w:sz w:val="24"/>
          <w:szCs w:val="24"/>
        </w:rPr>
        <w:t xml:space="preserve"> </w:t>
      </w:r>
      <w:r w:rsidRPr="009B30C7">
        <w:rPr>
          <w:rFonts w:ascii="Arial" w:hAnsi="Arial" w:cs="Arial"/>
          <w:bCs/>
          <w:sz w:val="24"/>
          <w:szCs w:val="24"/>
        </w:rPr>
        <w:t>Regulatory Program. A project is</w:t>
      </w:r>
      <w:r w:rsidR="00B36B8B" w:rsidRPr="009B30C7">
        <w:rPr>
          <w:rFonts w:ascii="Arial" w:hAnsi="Arial" w:cs="Arial"/>
          <w:bCs/>
          <w:sz w:val="24"/>
          <w:szCs w:val="24"/>
        </w:rPr>
        <w:t xml:space="preserve"> </w:t>
      </w:r>
      <w:r w:rsidRPr="009B30C7">
        <w:rPr>
          <w:rFonts w:ascii="Arial" w:hAnsi="Arial" w:cs="Arial"/>
          <w:bCs/>
          <w:sz w:val="24"/>
          <w:szCs w:val="24"/>
        </w:rPr>
        <w:t>considered to have independent utility</w:t>
      </w:r>
      <w:r w:rsidR="00B36B8B" w:rsidRPr="009B30C7">
        <w:rPr>
          <w:rFonts w:ascii="Arial" w:hAnsi="Arial" w:cs="Arial"/>
          <w:bCs/>
          <w:sz w:val="24"/>
          <w:szCs w:val="24"/>
        </w:rPr>
        <w:t xml:space="preserve"> </w:t>
      </w:r>
      <w:r w:rsidRPr="009B30C7">
        <w:rPr>
          <w:rFonts w:ascii="Arial" w:hAnsi="Arial" w:cs="Arial"/>
          <w:bCs/>
          <w:sz w:val="24"/>
          <w:szCs w:val="24"/>
        </w:rPr>
        <w:t>if it would be constructed absent the</w:t>
      </w:r>
      <w:r w:rsidR="00B36B8B" w:rsidRPr="009B30C7">
        <w:rPr>
          <w:rFonts w:ascii="Arial" w:hAnsi="Arial" w:cs="Arial"/>
          <w:bCs/>
          <w:sz w:val="24"/>
          <w:szCs w:val="24"/>
        </w:rPr>
        <w:t xml:space="preserve"> </w:t>
      </w:r>
      <w:r w:rsidRPr="009B30C7">
        <w:rPr>
          <w:rFonts w:ascii="Arial" w:hAnsi="Arial" w:cs="Arial"/>
          <w:bCs/>
          <w:sz w:val="24"/>
          <w:szCs w:val="24"/>
        </w:rPr>
        <w:t>construction of other projects in the</w:t>
      </w:r>
      <w:r w:rsidR="00B36B8B" w:rsidRPr="009B30C7">
        <w:rPr>
          <w:rFonts w:ascii="Arial" w:hAnsi="Arial" w:cs="Arial"/>
          <w:bCs/>
          <w:sz w:val="24"/>
          <w:szCs w:val="24"/>
        </w:rPr>
        <w:t xml:space="preserve"> </w:t>
      </w:r>
      <w:r w:rsidRPr="009B30C7">
        <w:rPr>
          <w:rFonts w:ascii="Arial" w:hAnsi="Arial" w:cs="Arial"/>
          <w:bCs/>
          <w:sz w:val="24"/>
          <w:szCs w:val="24"/>
        </w:rPr>
        <w:t>project area. Portions of a multi-phase</w:t>
      </w:r>
      <w:r w:rsidR="00B36B8B" w:rsidRPr="009B30C7">
        <w:rPr>
          <w:rFonts w:ascii="Arial" w:hAnsi="Arial" w:cs="Arial"/>
          <w:bCs/>
          <w:sz w:val="24"/>
          <w:szCs w:val="24"/>
        </w:rPr>
        <w:t xml:space="preserve"> </w:t>
      </w:r>
      <w:r w:rsidRPr="009B30C7">
        <w:rPr>
          <w:rFonts w:ascii="Arial" w:hAnsi="Arial" w:cs="Arial"/>
          <w:bCs/>
          <w:sz w:val="24"/>
          <w:szCs w:val="24"/>
        </w:rPr>
        <w:t>project that depend upon other phases</w:t>
      </w:r>
      <w:r w:rsidR="00B36B8B" w:rsidRPr="009B30C7">
        <w:rPr>
          <w:rFonts w:ascii="Arial" w:hAnsi="Arial" w:cs="Arial"/>
          <w:bCs/>
          <w:sz w:val="24"/>
          <w:szCs w:val="24"/>
        </w:rPr>
        <w:t xml:space="preserve"> </w:t>
      </w:r>
      <w:r w:rsidRPr="009B30C7">
        <w:rPr>
          <w:rFonts w:ascii="Arial" w:hAnsi="Arial" w:cs="Arial"/>
          <w:bCs/>
          <w:sz w:val="24"/>
          <w:szCs w:val="24"/>
        </w:rPr>
        <w:t>of the project do not have independent</w:t>
      </w:r>
      <w:r w:rsidR="00B36B8B" w:rsidRPr="009B30C7">
        <w:rPr>
          <w:rFonts w:ascii="Arial" w:hAnsi="Arial" w:cs="Arial"/>
          <w:bCs/>
          <w:sz w:val="24"/>
          <w:szCs w:val="24"/>
        </w:rPr>
        <w:t xml:space="preserve"> </w:t>
      </w:r>
      <w:r w:rsidRPr="009B30C7">
        <w:rPr>
          <w:rFonts w:ascii="Arial" w:hAnsi="Arial" w:cs="Arial"/>
          <w:bCs/>
          <w:sz w:val="24"/>
          <w:szCs w:val="24"/>
        </w:rPr>
        <w:t>utility. Phases of a project that would be</w:t>
      </w:r>
      <w:r w:rsidR="00B36B8B" w:rsidRPr="009B30C7">
        <w:rPr>
          <w:rFonts w:ascii="Arial" w:hAnsi="Arial" w:cs="Arial"/>
          <w:bCs/>
          <w:sz w:val="24"/>
          <w:szCs w:val="24"/>
        </w:rPr>
        <w:t xml:space="preserve"> </w:t>
      </w:r>
      <w:r w:rsidRPr="009B30C7">
        <w:rPr>
          <w:rFonts w:ascii="Arial" w:hAnsi="Arial" w:cs="Arial"/>
          <w:bCs/>
          <w:sz w:val="24"/>
          <w:szCs w:val="24"/>
        </w:rPr>
        <w:t>constructed even if the other phases</w:t>
      </w:r>
      <w:r w:rsidR="00B36B8B" w:rsidRPr="009B30C7">
        <w:rPr>
          <w:rFonts w:ascii="Arial" w:hAnsi="Arial" w:cs="Arial"/>
          <w:bCs/>
          <w:sz w:val="24"/>
          <w:szCs w:val="24"/>
        </w:rPr>
        <w:t xml:space="preserve"> </w:t>
      </w:r>
      <w:r w:rsidRPr="009B30C7">
        <w:rPr>
          <w:rFonts w:ascii="Arial" w:hAnsi="Arial" w:cs="Arial"/>
          <w:bCs/>
          <w:sz w:val="24"/>
          <w:szCs w:val="24"/>
        </w:rPr>
        <w:t>were not built can be considered as</w:t>
      </w:r>
      <w:r w:rsidR="00B36B8B" w:rsidRPr="009B30C7">
        <w:rPr>
          <w:rFonts w:ascii="Arial" w:hAnsi="Arial" w:cs="Arial"/>
          <w:bCs/>
          <w:sz w:val="24"/>
          <w:szCs w:val="24"/>
        </w:rPr>
        <w:t xml:space="preserve"> </w:t>
      </w:r>
      <w:r w:rsidRPr="009B30C7">
        <w:rPr>
          <w:rFonts w:ascii="Arial" w:hAnsi="Arial" w:cs="Arial"/>
          <w:bCs/>
          <w:sz w:val="24"/>
          <w:szCs w:val="24"/>
        </w:rPr>
        <w:t>separate single and complete projects</w:t>
      </w:r>
      <w:r w:rsidR="00B36B8B" w:rsidRPr="009B30C7">
        <w:rPr>
          <w:rFonts w:ascii="Arial" w:hAnsi="Arial" w:cs="Arial"/>
          <w:bCs/>
          <w:sz w:val="24"/>
          <w:szCs w:val="24"/>
        </w:rPr>
        <w:t xml:space="preserve"> </w:t>
      </w:r>
      <w:r w:rsidRPr="009B30C7">
        <w:rPr>
          <w:rFonts w:ascii="Arial" w:hAnsi="Arial" w:cs="Arial"/>
          <w:bCs/>
          <w:sz w:val="24"/>
          <w:szCs w:val="24"/>
        </w:rPr>
        <w:t>with independent utility.</w:t>
      </w:r>
    </w:p>
    <w:p w14:paraId="3CDC6F0B" w14:textId="77777777" w:rsidR="00B36B8B" w:rsidRPr="009B30C7" w:rsidRDefault="00B36B8B" w:rsidP="00CF52DC">
      <w:pPr>
        <w:pStyle w:val="PlainText"/>
        <w:rPr>
          <w:rFonts w:ascii="Arial" w:hAnsi="Arial" w:cs="Arial"/>
          <w:bCs/>
          <w:sz w:val="24"/>
          <w:szCs w:val="24"/>
        </w:rPr>
      </w:pPr>
    </w:p>
    <w:p w14:paraId="339146E2" w14:textId="0FA173FB"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Indirect effects:</w:t>
      </w:r>
      <w:r w:rsidRPr="009B30C7">
        <w:rPr>
          <w:rFonts w:ascii="Arial" w:hAnsi="Arial" w:cs="Arial"/>
          <w:bCs/>
          <w:sz w:val="24"/>
          <w:szCs w:val="24"/>
        </w:rPr>
        <w:t xml:space="preserve"> Effects that are caused</w:t>
      </w:r>
      <w:r w:rsidR="00B36B8B" w:rsidRPr="009B30C7">
        <w:rPr>
          <w:rFonts w:ascii="Arial" w:hAnsi="Arial" w:cs="Arial"/>
          <w:bCs/>
          <w:sz w:val="24"/>
          <w:szCs w:val="24"/>
        </w:rPr>
        <w:t xml:space="preserve"> </w:t>
      </w:r>
      <w:r w:rsidRPr="009B30C7">
        <w:rPr>
          <w:rFonts w:ascii="Arial" w:hAnsi="Arial" w:cs="Arial"/>
          <w:bCs/>
          <w:sz w:val="24"/>
          <w:szCs w:val="24"/>
        </w:rPr>
        <w:t>by the activity and are later in time o</w:t>
      </w:r>
      <w:r w:rsidR="00B36B8B" w:rsidRPr="009B30C7">
        <w:rPr>
          <w:rFonts w:ascii="Arial" w:hAnsi="Arial" w:cs="Arial"/>
          <w:bCs/>
          <w:sz w:val="24"/>
          <w:szCs w:val="24"/>
        </w:rPr>
        <w:t xml:space="preserve">r </w:t>
      </w:r>
      <w:r w:rsidRPr="009B30C7">
        <w:rPr>
          <w:rFonts w:ascii="Arial" w:hAnsi="Arial" w:cs="Arial"/>
          <w:bCs/>
          <w:sz w:val="24"/>
          <w:szCs w:val="24"/>
        </w:rPr>
        <w:t xml:space="preserve">farther removed in </w:t>
      </w:r>
      <w:proofErr w:type="gramStart"/>
      <w:r w:rsidRPr="009B30C7">
        <w:rPr>
          <w:rFonts w:ascii="Arial" w:hAnsi="Arial" w:cs="Arial"/>
          <w:bCs/>
          <w:sz w:val="24"/>
          <w:szCs w:val="24"/>
        </w:rPr>
        <w:t>distance, but</w:t>
      </w:r>
      <w:proofErr w:type="gramEnd"/>
      <w:r w:rsidRPr="009B30C7">
        <w:rPr>
          <w:rFonts w:ascii="Arial" w:hAnsi="Arial" w:cs="Arial"/>
          <w:bCs/>
          <w:sz w:val="24"/>
          <w:szCs w:val="24"/>
        </w:rPr>
        <w:t xml:space="preserve"> are still</w:t>
      </w:r>
      <w:r w:rsidR="00B36B8B" w:rsidRPr="009B30C7">
        <w:rPr>
          <w:rFonts w:ascii="Arial" w:hAnsi="Arial" w:cs="Arial"/>
          <w:bCs/>
          <w:sz w:val="24"/>
          <w:szCs w:val="24"/>
        </w:rPr>
        <w:t xml:space="preserve"> </w:t>
      </w:r>
      <w:r w:rsidRPr="009B30C7">
        <w:rPr>
          <w:rFonts w:ascii="Arial" w:hAnsi="Arial" w:cs="Arial"/>
          <w:bCs/>
          <w:sz w:val="24"/>
          <w:szCs w:val="24"/>
        </w:rPr>
        <w:t>reasonably foreseeable.</w:t>
      </w:r>
    </w:p>
    <w:p w14:paraId="3FEB205A" w14:textId="77777777" w:rsidR="00B36B8B" w:rsidRPr="009B30C7" w:rsidRDefault="00B36B8B" w:rsidP="00CF52DC">
      <w:pPr>
        <w:pStyle w:val="PlainText"/>
        <w:rPr>
          <w:rFonts w:ascii="Arial" w:hAnsi="Arial" w:cs="Arial"/>
          <w:bCs/>
          <w:sz w:val="24"/>
          <w:szCs w:val="24"/>
        </w:rPr>
      </w:pPr>
    </w:p>
    <w:p w14:paraId="16EB2BC9" w14:textId="1E86F68E"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Loss of waters of the United States:</w:t>
      </w:r>
      <w:r w:rsidR="00B36B8B" w:rsidRPr="009B30C7">
        <w:rPr>
          <w:rFonts w:ascii="Arial" w:hAnsi="Arial" w:cs="Arial"/>
          <w:bCs/>
          <w:sz w:val="24"/>
          <w:szCs w:val="24"/>
        </w:rPr>
        <w:t xml:space="preserve"> </w:t>
      </w:r>
      <w:r w:rsidRPr="009B30C7">
        <w:rPr>
          <w:rFonts w:ascii="Arial" w:hAnsi="Arial" w:cs="Arial"/>
          <w:bCs/>
          <w:sz w:val="24"/>
          <w:szCs w:val="24"/>
        </w:rPr>
        <w:t>Waters of the United States that are</w:t>
      </w:r>
      <w:r w:rsidR="00B36B8B" w:rsidRPr="009B30C7">
        <w:rPr>
          <w:rFonts w:ascii="Arial" w:hAnsi="Arial" w:cs="Arial"/>
          <w:bCs/>
          <w:sz w:val="24"/>
          <w:szCs w:val="24"/>
        </w:rPr>
        <w:t xml:space="preserve"> </w:t>
      </w:r>
      <w:r w:rsidRPr="009B30C7">
        <w:rPr>
          <w:rFonts w:ascii="Arial" w:hAnsi="Arial" w:cs="Arial"/>
          <w:bCs/>
          <w:sz w:val="24"/>
          <w:szCs w:val="24"/>
        </w:rPr>
        <w:t>permanently adversely affected by</w:t>
      </w:r>
      <w:r w:rsidR="00B36B8B" w:rsidRPr="009B30C7">
        <w:rPr>
          <w:rFonts w:ascii="Arial" w:hAnsi="Arial" w:cs="Arial"/>
          <w:bCs/>
          <w:sz w:val="24"/>
          <w:szCs w:val="24"/>
        </w:rPr>
        <w:t xml:space="preserve"> </w:t>
      </w:r>
      <w:r w:rsidRPr="009B30C7">
        <w:rPr>
          <w:rFonts w:ascii="Arial" w:hAnsi="Arial" w:cs="Arial"/>
          <w:bCs/>
          <w:sz w:val="24"/>
          <w:szCs w:val="24"/>
        </w:rPr>
        <w:t>filling, flooding, excavation, or drainage</w:t>
      </w:r>
      <w:r w:rsidR="00B36B8B" w:rsidRPr="009B30C7">
        <w:rPr>
          <w:rFonts w:ascii="Arial" w:hAnsi="Arial" w:cs="Arial"/>
          <w:bCs/>
          <w:sz w:val="24"/>
          <w:szCs w:val="24"/>
        </w:rPr>
        <w:t xml:space="preserve"> </w:t>
      </w:r>
      <w:r w:rsidRPr="009B30C7">
        <w:rPr>
          <w:rFonts w:ascii="Arial" w:hAnsi="Arial" w:cs="Arial"/>
          <w:bCs/>
          <w:sz w:val="24"/>
          <w:szCs w:val="24"/>
        </w:rPr>
        <w:t>because of the regulated activity. The</w:t>
      </w:r>
      <w:r w:rsidR="00F50FB0" w:rsidRPr="009B30C7">
        <w:rPr>
          <w:rFonts w:ascii="Arial" w:hAnsi="Arial" w:cs="Arial"/>
          <w:bCs/>
          <w:sz w:val="24"/>
          <w:szCs w:val="24"/>
        </w:rPr>
        <w:t xml:space="preserve"> </w:t>
      </w:r>
      <w:r w:rsidRPr="009B30C7">
        <w:rPr>
          <w:rFonts w:ascii="Arial" w:hAnsi="Arial" w:cs="Arial"/>
          <w:bCs/>
          <w:sz w:val="24"/>
          <w:szCs w:val="24"/>
        </w:rPr>
        <w:t>loss of stream bed includes the acres of</w:t>
      </w:r>
      <w:r w:rsidR="00B36B8B" w:rsidRPr="009B30C7">
        <w:rPr>
          <w:rFonts w:ascii="Arial" w:hAnsi="Arial" w:cs="Arial"/>
          <w:bCs/>
          <w:sz w:val="24"/>
          <w:szCs w:val="24"/>
        </w:rPr>
        <w:t xml:space="preserve"> </w:t>
      </w:r>
      <w:r w:rsidRPr="009B30C7">
        <w:rPr>
          <w:rFonts w:ascii="Arial" w:hAnsi="Arial" w:cs="Arial"/>
          <w:bCs/>
          <w:sz w:val="24"/>
          <w:szCs w:val="24"/>
        </w:rPr>
        <w:t>stream bed that are permanently</w:t>
      </w:r>
      <w:r w:rsidR="00B36B8B" w:rsidRPr="009B30C7">
        <w:rPr>
          <w:rFonts w:ascii="Arial" w:hAnsi="Arial" w:cs="Arial"/>
          <w:bCs/>
          <w:sz w:val="24"/>
          <w:szCs w:val="24"/>
        </w:rPr>
        <w:t xml:space="preserve"> </w:t>
      </w:r>
      <w:r w:rsidRPr="009B30C7">
        <w:rPr>
          <w:rFonts w:ascii="Arial" w:hAnsi="Arial" w:cs="Arial"/>
          <w:bCs/>
          <w:sz w:val="24"/>
          <w:szCs w:val="24"/>
        </w:rPr>
        <w:t>adversely affected by filling or</w:t>
      </w:r>
      <w:r w:rsidR="00B36B8B" w:rsidRPr="009B30C7">
        <w:rPr>
          <w:rFonts w:ascii="Arial" w:hAnsi="Arial" w:cs="Arial"/>
          <w:bCs/>
          <w:sz w:val="24"/>
          <w:szCs w:val="24"/>
        </w:rPr>
        <w:t xml:space="preserve"> </w:t>
      </w:r>
      <w:r w:rsidRPr="009B30C7">
        <w:rPr>
          <w:rFonts w:ascii="Arial" w:hAnsi="Arial" w:cs="Arial"/>
          <w:bCs/>
          <w:sz w:val="24"/>
          <w:szCs w:val="24"/>
        </w:rPr>
        <w:t>excavation because of the regulated</w:t>
      </w:r>
      <w:r w:rsidR="00B36B8B" w:rsidRPr="009B30C7">
        <w:rPr>
          <w:rFonts w:ascii="Arial" w:hAnsi="Arial" w:cs="Arial"/>
          <w:bCs/>
          <w:sz w:val="24"/>
          <w:szCs w:val="24"/>
        </w:rPr>
        <w:t xml:space="preserve"> </w:t>
      </w:r>
      <w:r w:rsidRPr="009B30C7">
        <w:rPr>
          <w:rFonts w:ascii="Arial" w:hAnsi="Arial" w:cs="Arial"/>
          <w:bCs/>
          <w:sz w:val="24"/>
          <w:szCs w:val="24"/>
        </w:rPr>
        <w:t>activity. Permanent adverse effects</w:t>
      </w:r>
      <w:r w:rsidR="00B36B8B" w:rsidRPr="009B30C7">
        <w:rPr>
          <w:rFonts w:ascii="Arial" w:hAnsi="Arial" w:cs="Arial"/>
          <w:bCs/>
          <w:sz w:val="24"/>
          <w:szCs w:val="24"/>
        </w:rPr>
        <w:t xml:space="preserve"> </w:t>
      </w:r>
      <w:r w:rsidRPr="009B30C7">
        <w:rPr>
          <w:rFonts w:ascii="Arial" w:hAnsi="Arial" w:cs="Arial"/>
          <w:bCs/>
          <w:sz w:val="24"/>
          <w:szCs w:val="24"/>
        </w:rPr>
        <w:t>include permanent discharges of</w:t>
      </w:r>
      <w:r w:rsidR="00B36B8B" w:rsidRPr="009B30C7">
        <w:rPr>
          <w:rFonts w:ascii="Arial" w:hAnsi="Arial" w:cs="Arial"/>
          <w:bCs/>
          <w:sz w:val="24"/>
          <w:szCs w:val="24"/>
        </w:rPr>
        <w:t xml:space="preserve"> </w:t>
      </w:r>
      <w:r w:rsidRPr="009B30C7">
        <w:rPr>
          <w:rFonts w:ascii="Arial" w:hAnsi="Arial" w:cs="Arial"/>
          <w:bCs/>
          <w:sz w:val="24"/>
          <w:szCs w:val="24"/>
        </w:rPr>
        <w:t>dredged or fill material that change an</w:t>
      </w:r>
      <w:r w:rsidR="00B36B8B" w:rsidRPr="009B30C7">
        <w:rPr>
          <w:rFonts w:ascii="Arial" w:hAnsi="Arial" w:cs="Arial"/>
          <w:bCs/>
          <w:sz w:val="24"/>
          <w:szCs w:val="24"/>
        </w:rPr>
        <w:t xml:space="preserve"> </w:t>
      </w:r>
      <w:r w:rsidRPr="009B30C7">
        <w:rPr>
          <w:rFonts w:ascii="Arial" w:hAnsi="Arial" w:cs="Arial"/>
          <w:bCs/>
          <w:sz w:val="24"/>
          <w:szCs w:val="24"/>
        </w:rPr>
        <w:t>aquatic area to dry land, increase the</w:t>
      </w:r>
      <w:r w:rsidR="00B36B8B" w:rsidRPr="009B30C7">
        <w:rPr>
          <w:rFonts w:ascii="Arial" w:hAnsi="Arial" w:cs="Arial"/>
          <w:bCs/>
          <w:sz w:val="24"/>
          <w:szCs w:val="24"/>
        </w:rPr>
        <w:t xml:space="preserve"> </w:t>
      </w:r>
      <w:r w:rsidRPr="009B30C7">
        <w:rPr>
          <w:rFonts w:ascii="Arial" w:hAnsi="Arial" w:cs="Arial"/>
          <w:bCs/>
          <w:sz w:val="24"/>
          <w:szCs w:val="24"/>
        </w:rPr>
        <w:t>bottom elevation of a waterbody, or</w:t>
      </w:r>
      <w:r w:rsidR="00B36B8B" w:rsidRPr="009B30C7">
        <w:rPr>
          <w:rFonts w:ascii="Arial" w:hAnsi="Arial" w:cs="Arial"/>
          <w:bCs/>
          <w:sz w:val="24"/>
          <w:szCs w:val="24"/>
        </w:rPr>
        <w:t xml:space="preserve"> </w:t>
      </w:r>
      <w:r w:rsidRPr="009B30C7">
        <w:rPr>
          <w:rFonts w:ascii="Arial" w:hAnsi="Arial" w:cs="Arial"/>
          <w:bCs/>
          <w:sz w:val="24"/>
          <w:szCs w:val="24"/>
        </w:rPr>
        <w:t>change the use of a waterbody. The</w:t>
      </w:r>
      <w:r w:rsidR="00B36B8B" w:rsidRPr="009B30C7">
        <w:rPr>
          <w:rFonts w:ascii="Arial" w:hAnsi="Arial" w:cs="Arial"/>
          <w:bCs/>
          <w:sz w:val="24"/>
          <w:szCs w:val="24"/>
        </w:rPr>
        <w:t xml:space="preserve"> </w:t>
      </w:r>
      <w:r w:rsidRPr="009B30C7">
        <w:rPr>
          <w:rFonts w:ascii="Arial" w:hAnsi="Arial" w:cs="Arial"/>
          <w:bCs/>
          <w:sz w:val="24"/>
          <w:szCs w:val="24"/>
        </w:rPr>
        <w:t>acreage of loss of waters of the United</w:t>
      </w:r>
      <w:r w:rsidR="00B36B8B" w:rsidRPr="009B30C7">
        <w:rPr>
          <w:rFonts w:ascii="Arial" w:hAnsi="Arial" w:cs="Arial"/>
          <w:bCs/>
          <w:sz w:val="24"/>
          <w:szCs w:val="24"/>
        </w:rPr>
        <w:t xml:space="preserve"> </w:t>
      </w:r>
      <w:r w:rsidRPr="009B30C7">
        <w:rPr>
          <w:rFonts w:ascii="Arial" w:hAnsi="Arial" w:cs="Arial"/>
          <w:bCs/>
          <w:sz w:val="24"/>
          <w:szCs w:val="24"/>
        </w:rPr>
        <w:t>States is a threshold measurement of th</w:t>
      </w:r>
      <w:r w:rsidR="00B36B8B" w:rsidRPr="009B30C7">
        <w:rPr>
          <w:rFonts w:ascii="Arial" w:hAnsi="Arial" w:cs="Arial"/>
          <w:bCs/>
          <w:sz w:val="24"/>
          <w:szCs w:val="24"/>
        </w:rPr>
        <w:t xml:space="preserve">e </w:t>
      </w:r>
      <w:r w:rsidRPr="009B30C7">
        <w:rPr>
          <w:rFonts w:ascii="Arial" w:hAnsi="Arial" w:cs="Arial"/>
          <w:bCs/>
          <w:sz w:val="24"/>
          <w:szCs w:val="24"/>
        </w:rPr>
        <w:t>impact to jurisdictional waters or</w:t>
      </w:r>
      <w:r w:rsidR="00960EBE" w:rsidRPr="009B30C7">
        <w:rPr>
          <w:rFonts w:ascii="Arial" w:hAnsi="Arial" w:cs="Arial"/>
          <w:bCs/>
          <w:sz w:val="24"/>
          <w:szCs w:val="24"/>
        </w:rPr>
        <w:t xml:space="preserve"> </w:t>
      </w:r>
      <w:r w:rsidRPr="009B30C7">
        <w:rPr>
          <w:rFonts w:ascii="Arial" w:hAnsi="Arial" w:cs="Arial"/>
          <w:bCs/>
          <w:sz w:val="24"/>
          <w:szCs w:val="24"/>
        </w:rPr>
        <w:t>wetlands for determining whether a</w:t>
      </w:r>
      <w:r w:rsidR="00B36B8B" w:rsidRPr="009B30C7">
        <w:rPr>
          <w:rFonts w:ascii="Arial" w:hAnsi="Arial" w:cs="Arial"/>
          <w:bCs/>
          <w:sz w:val="24"/>
          <w:szCs w:val="24"/>
        </w:rPr>
        <w:t xml:space="preserve"> </w:t>
      </w:r>
      <w:r w:rsidRPr="009B30C7">
        <w:rPr>
          <w:rFonts w:ascii="Arial" w:hAnsi="Arial" w:cs="Arial"/>
          <w:bCs/>
          <w:sz w:val="24"/>
          <w:szCs w:val="24"/>
        </w:rPr>
        <w:t>project may qualify for an NWP; it is not</w:t>
      </w:r>
      <w:r w:rsidR="00E97FCA" w:rsidRPr="009B30C7">
        <w:rPr>
          <w:rFonts w:ascii="Arial" w:hAnsi="Arial" w:cs="Arial"/>
          <w:bCs/>
          <w:sz w:val="24"/>
          <w:szCs w:val="24"/>
        </w:rPr>
        <w:t xml:space="preserve"> </w:t>
      </w:r>
      <w:r w:rsidRPr="009B30C7">
        <w:rPr>
          <w:rFonts w:ascii="Arial" w:hAnsi="Arial" w:cs="Arial"/>
          <w:bCs/>
          <w:sz w:val="24"/>
          <w:szCs w:val="24"/>
        </w:rPr>
        <w:t>a net threshold that is calculated after</w:t>
      </w:r>
      <w:r w:rsidR="00E97FCA" w:rsidRPr="009B30C7">
        <w:rPr>
          <w:rFonts w:ascii="Arial" w:hAnsi="Arial" w:cs="Arial"/>
          <w:bCs/>
          <w:sz w:val="24"/>
          <w:szCs w:val="24"/>
        </w:rPr>
        <w:t xml:space="preserve"> </w:t>
      </w:r>
      <w:r w:rsidRPr="009B30C7">
        <w:rPr>
          <w:rFonts w:ascii="Arial" w:hAnsi="Arial" w:cs="Arial"/>
          <w:bCs/>
          <w:sz w:val="24"/>
          <w:szCs w:val="24"/>
        </w:rPr>
        <w:t>considering compensatory mitigation</w:t>
      </w:r>
      <w:r w:rsidR="00E97FCA" w:rsidRPr="009B30C7">
        <w:rPr>
          <w:rFonts w:ascii="Arial" w:hAnsi="Arial" w:cs="Arial"/>
          <w:bCs/>
          <w:sz w:val="24"/>
          <w:szCs w:val="24"/>
        </w:rPr>
        <w:t xml:space="preserve"> </w:t>
      </w:r>
      <w:r w:rsidRPr="009B30C7">
        <w:rPr>
          <w:rFonts w:ascii="Arial" w:hAnsi="Arial" w:cs="Arial"/>
          <w:bCs/>
          <w:sz w:val="24"/>
          <w:szCs w:val="24"/>
        </w:rPr>
        <w:t>that may be used to offset losses of</w:t>
      </w:r>
      <w:r w:rsidR="00F50FB0" w:rsidRPr="009B30C7">
        <w:rPr>
          <w:rFonts w:ascii="Arial" w:hAnsi="Arial" w:cs="Arial"/>
          <w:bCs/>
          <w:sz w:val="24"/>
          <w:szCs w:val="24"/>
        </w:rPr>
        <w:t xml:space="preserve"> </w:t>
      </w:r>
      <w:r w:rsidRPr="009B30C7">
        <w:rPr>
          <w:rFonts w:ascii="Arial" w:hAnsi="Arial" w:cs="Arial"/>
          <w:bCs/>
          <w:sz w:val="24"/>
          <w:szCs w:val="24"/>
        </w:rPr>
        <w:t>aquatic functions and services. Waters</w:t>
      </w:r>
      <w:r w:rsidR="00E97FCA" w:rsidRPr="009B30C7">
        <w:rPr>
          <w:rFonts w:ascii="Arial" w:hAnsi="Arial" w:cs="Arial"/>
          <w:bCs/>
          <w:sz w:val="24"/>
          <w:szCs w:val="24"/>
        </w:rPr>
        <w:t xml:space="preserve"> </w:t>
      </w:r>
      <w:r w:rsidRPr="009B30C7">
        <w:rPr>
          <w:rFonts w:ascii="Arial" w:hAnsi="Arial" w:cs="Arial"/>
          <w:bCs/>
          <w:sz w:val="24"/>
          <w:szCs w:val="24"/>
        </w:rPr>
        <w:t>of the United States temporarily filled,</w:t>
      </w:r>
      <w:r w:rsidR="00E97FCA" w:rsidRPr="009B30C7">
        <w:rPr>
          <w:rFonts w:ascii="Arial" w:hAnsi="Arial" w:cs="Arial"/>
          <w:bCs/>
          <w:sz w:val="24"/>
          <w:szCs w:val="24"/>
        </w:rPr>
        <w:t xml:space="preserve"> </w:t>
      </w:r>
      <w:r w:rsidRPr="009B30C7">
        <w:rPr>
          <w:rFonts w:ascii="Arial" w:hAnsi="Arial" w:cs="Arial"/>
          <w:bCs/>
          <w:sz w:val="24"/>
          <w:szCs w:val="24"/>
        </w:rPr>
        <w:t>flooded, excavated, or drained, but</w:t>
      </w:r>
      <w:r w:rsidR="00E97FCA" w:rsidRPr="009B30C7">
        <w:rPr>
          <w:rFonts w:ascii="Arial" w:hAnsi="Arial" w:cs="Arial"/>
          <w:bCs/>
          <w:sz w:val="24"/>
          <w:szCs w:val="24"/>
        </w:rPr>
        <w:t xml:space="preserve"> </w:t>
      </w:r>
      <w:r w:rsidRPr="009B30C7">
        <w:rPr>
          <w:rFonts w:ascii="Arial" w:hAnsi="Arial" w:cs="Arial"/>
          <w:bCs/>
          <w:sz w:val="24"/>
          <w:szCs w:val="24"/>
        </w:rPr>
        <w:t>restored to pre-construction contours</w:t>
      </w:r>
      <w:r w:rsidR="00E97FCA" w:rsidRPr="009B30C7">
        <w:rPr>
          <w:rFonts w:ascii="Arial" w:hAnsi="Arial" w:cs="Arial"/>
          <w:bCs/>
          <w:sz w:val="24"/>
          <w:szCs w:val="24"/>
        </w:rPr>
        <w:t xml:space="preserve"> </w:t>
      </w:r>
      <w:r w:rsidRPr="009B30C7">
        <w:rPr>
          <w:rFonts w:ascii="Arial" w:hAnsi="Arial" w:cs="Arial"/>
          <w:bCs/>
          <w:sz w:val="24"/>
          <w:szCs w:val="24"/>
        </w:rPr>
        <w:t>and elevations after construction, are</w:t>
      </w:r>
      <w:r w:rsidR="00E97FCA" w:rsidRPr="009B30C7">
        <w:rPr>
          <w:rFonts w:ascii="Arial" w:hAnsi="Arial" w:cs="Arial"/>
          <w:bCs/>
          <w:sz w:val="24"/>
          <w:szCs w:val="24"/>
        </w:rPr>
        <w:t xml:space="preserve"> </w:t>
      </w:r>
      <w:r w:rsidRPr="009B30C7">
        <w:rPr>
          <w:rFonts w:ascii="Arial" w:hAnsi="Arial" w:cs="Arial"/>
          <w:bCs/>
          <w:sz w:val="24"/>
          <w:szCs w:val="24"/>
        </w:rPr>
        <w:t>not included in the measurement of loss</w:t>
      </w:r>
      <w:r w:rsidR="00E97FCA" w:rsidRPr="009B30C7">
        <w:rPr>
          <w:rFonts w:ascii="Arial" w:hAnsi="Arial" w:cs="Arial"/>
          <w:bCs/>
          <w:sz w:val="24"/>
          <w:szCs w:val="24"/>
        </w:rPr>
        <w:t xml:space="preserve"> </w:t>
      </w:r>
      <w:r w:rsidRPr="009B30C7">
        <w:rPr>
          <w:rFonts w:ascii="Arial" w:hAnsi="Arial" w:cs="Arial"/>
          <w:bCs/>
          <w:sz w:val="24"/>
          <w:szCs w:val="24"/>
        </w:rPr>
        <w:t>of waters of the United States. Impacts</w:t>
      </w:r>
      <w:r w:rsidR="00E97FCA" w:rsidRPr="009B30C7">
        <w:rPr>
          <w:rFonts w:ascii="Arial" w:hAnsi="Arial" w:cs="Arial"/>
          <w:bCs/>
          <w:sz w:val="24"/>
          <w:szCs w:val="24"/>
        </w:rPr>
        <w:t xml:space="preserve"> </w:t>
      </w:r>
      <w:r w:rsidRPr="009B30C7">
        <w:rPr>
          <w:rFonts w:ascii="Arial" w:hAnsi="Arial" w:cs="Arial"/>
          <w:bCs/>
          <w:sz w:val="24"/>
          <w:szCs w:val="24"/>
        </w:rPr>
        <w:t>resulting from activities that do not</w:t>
      </w:r>
      <w:r w:rsidR="00E97FCA" w:rsidRPr="009B30C7">
        <w:rPr>
          <w:rFonts w:ascii="Arial" w:hAnsi="Arial" w:cs="Arial"/>
          <w:bCs/>
          <w:sz w:val="24"/>
          <w:szCs w:val="24"/>
        </w:rPr>
        <w:t xml:space="preserve"> </w:t>
      </w:r>
      <w:r w:rsidRPr="009B30C7">
        <w:rPr>
          <w:rFonts w:ascii="Arial" w:hAnsi="Arial" w:cs="Arial"/>
          <w:bCs/>
          <w:sz w:val="24"/>
          <w:szCs w:val="24"/>
        </w:rPr>
        <w:t>require Department of the Army</w:t>
      </w:r>
      <w:r w:rsidR="00E97FCA" w:rsidRPr="009B30C7">
        <w:rPr>
          <w:rFonts w:ascii="Arial" w:hAnsi="Arial" w:cs="Arial"/>
          <w:bCs/>
          <w:sz w:val="24"/>
          <w:szCs w:val="24"/>
        </w:rPr>
        <w:t xml:space="preserve"> </w:t>
      </w:r>
      <w:r w:rsidRPr="009B30C7">
        <w:rPr>
          <w:rFonts w:ascii="Arial" w:hAnsi="Arial" w:cs="Arial"/>
          <w:bCs/>
          <w:sz w:val="24"/>
          <w:szCs w:val="24"/>
        </w:rPr>
        <w:t>authorization, such as activities eligible</w:t>
      </w:r>
      <w:r w:rsidR="00E97FCA" w:rsidRPr="009B30C7">
        <w:rPr>
          <w:rFonts w:ascii="Arial" w:hAnsi="Arial" w:cs="Arial"/>
          <w:bCs/>
          <w:sz w:val="24"/>
          <w:szCs w:val="24"/>
        </w:rPr>
        <w:t xml:space="preserve"> </w:t>
      </w:r>
      <w:r w:rsidRPr="009B30C7">
        <w:rPr>
          <w:rFonts w:ascii="Arial" w:hAnsi="Arial" w:cs="Arial"/>
          <w:bCs/>
          <w:sz w:val="24"/>
          <w:szCs w:val="24"/>
        </w:rPr>
        <w:t>for exemptions under section 404(f) of</w:t>
      </w:r>
      <w:r w:rsidR="00E97FCA" w:rsidRPr="009B30C7">
        <w:rPr>
          <w:rFonts w:ascii="Arial" w:hAnsi="Arial" w:cs="Arial"/>
          <w:bCs/>
          <w:sz w:val="24"/>
          <w:szCs w:val="24"/>
        </w:rPr>
        <w:t xml:space="preserve"> </w:t>
      </w:r>
      <w:r w:rsidRPr="009B30C7">
        <w:rPr>
          <w:rFonts w:ascii="Arial" w:hAnsi="Arial" w:cs="Arial"/>
          <w:bCs/>
          <w:sz w:val="24"/>
          <w:szCs w:val="24"/>
        </w:rPr>
        <w:t>the Clean Water Act, are not considered</w:t>
      </w:r>
      <w:r w:rsidR="00E97FCA" w:rsidRPr="009B30C7">
        <w:rPr>
          <w:rFonts w:ascii="Arial" w:hAnsi="Arial" w:cs="Arial"/>
          <w:bCs/>
          <w:sz w:val="24"/>
          <w:szCs w:val="24"/>
        </w:rPr>
        <w:t xml:space="preserve"> </w:t>
      </w:r>
      <w:r w:rsidRPr="009B30C7">
        <w:rPr>
          <w:rFonts w:ascii="Arial" w:hAnsi="Arial" w:cs="Arial"/>
          <w:bCs/>
          <w:sz w:val="24"/>
          <w:szCs w:val="24"/>
        </w:rPr>
        <w:t>when calculating the loss of waters of</w:t>
      </w:r>
      <w:r w:rsidR="00E97FCA" w:rsidRPr="009B30C7">
        <w:rPr>
          <w:rFonts w:ascii="Arial" w:hAnsi="Arial" w:cs="Arial"/>
          <w:bCs/>
          <w:sz w:val="24"/>
          <w:szCs w:val="24"/>
        </w:rPr>
        <w:t xml:space="preserve"> </w:t>
      </w:r>
      <w:r w:rsidRPr="009B30C7">
        <w:rPr>
          <w:rFonts w:ascii="Arial" w:hAnsi="Arial" w:cs="Arial"/>
          <w:bCs/>
          <w:sz w:val="24"/>
          <w:szCs w:val="24"/>
        </w:rPr>
        <w:t>the United States.</w:t>
      </w:r>
    </w:p>
    <w:p w14:paraId="39D2715E" w14:textId="77777777" w:rsidR="00E97FCA" w:rsidRPr="009B30C7" w:rsidRDefault="00E97FCA" w:rsidP="00CF52DC">
      <w:pPr>
        <w:pStyle w:val="PlainText"/>
        <w:rPr>
          <w:rFonts w:ascii="Arial" w:hAnsi="Arial" w:cs="Arial"/>
          <w:bCs/>
          <w:sz w:val="24"/>
          <w:szCs w:val="24"/>
        </w:rPr>
      </w:pPr>
    </w:p>
    <w:p w14:paraId="29F0B4E4" w14:textId="684BAEFC"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Navigable waters:</w:t>
      </w:r>
      <w:r w:rsidRPr="009B30C7">
        <w:rPr>
          <w:rFonts w:ascii="Arial" w:hAnsi="Arial" w:cs="Arial"/>
          <w:bCs/>
          <w:sz w:val="24"/>
          <w:szCs w:val="24"/>
        </w:rPr>
        <w:t xml:space="preserve"> Waters subject to</w:t>
      </w:r>
      <w:r w:rsidR="00E97FCA" w:rsidRPr="009B30C7">
        <w:rPr>
          <w:rFonts w:ascii="Arial" w:hAnsi="Arial" w:cs="Arial"/>
          <w:bCs/>
          <w:sz w:val="24"/>
          <w:szCs w:val="24"/>
        </w:rPr>
        <w:t xml:space="preserve"> </w:t>
      </w:r>
      <w:r w:rsidRPr="009B30C7">
        <w:rPr>
          <w:rFonts w:ascii="Arial" w:hAnsi="Arial" w:cs="Arial"/>
          <w:bCs/>
          <w:sz w:val="24"/>
          <w:szCs w:val="24"/>
        </w:rPr>
        <w:t>section 10 of the Rivers and Harbors Act</w:t>
      </w:r>
      <w:r w:rsidR="00E97FCA" w:rsidRPr="009B30C7">
        <w:rPr>
          <w:rFonts w:ascii="Arial" w:hAnsi="Arial" w:cs="Arial"/>
          <w:bCs/>
          <w:sz w:val="24"/>
          <w:szCs w:val="24"/>
        </w:rPr>
        <w:t xml:space="preserve"> </w:t>
      </w:r>
      <w:r w:rsidRPr="009B30C7">
        <w:rPr>
          <w:rFonts w:ascii="Arial" w:hAnsi="Arial" w:cs="Arial"/>
          <w:bCs/>
          <w:sz w:val="24"/>
          <w:szCs w:val="24"/>
        </w:rPr>
        <w:t>of 1899. These waters are defined at 33</w:t>
      </w:r>
      <w:r w:rsidR="00E97FCA" w:rsidRPr="009B30C7">
        <w:rPr>
          <w:rFonts w:ascii="Arial" w:hAnsi="Arial" w:cs="Arial"/>
          <w:bCs/>
          <w:sz w:val="24"/>
          <w:szCs w:val="24"/>
        </w:rPr>
        <w:t xml:space="preserve"> </w:t>
      </w:r>
      <w:r w:rsidRPr="009B30C7">
        <w:rPr>
          <w:rFonts w:ascii="Arial" w:hAnsi="Arial" w:cs="Arial"/>
          <w:bCs/>
          <w:sz w:val="24"/>
          <w:szCs w:val="24"/>
        </w:rPr>
        <w:t>CFR part 329.</w:t>
      </w:r>
    </w:p>
    <w:p w14:paraId="3A84F614" w14:textId="77777777" w:rsidR="00E97FCA" w:rsidRPr="009B30C7" w:rsidRDefault="00E97FCA" w:rsidP="00CF52DC">
      <w:pPr>
        <w:pStyle w:val="PlainText"/>
        <w:rPr>
          <w:rFonts w:ascii="Arial" w:hAnsi="Arial" w:cs="Arial"/>
          <w:bCs/>
          <w:sz w:val="24"/>
          <w:szCs w:val="24"/>
        </w:rPr>
      </w:pPr>
    </w:p>
    <w:p w14:paraId="3583E4BD" w14:textId="517D8594"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Non-tidal wetland:</w:t>
      </w:r>
      <w:r w:rsidRPr="009B30C7">
        <w:rPr>
          <w:rFonts w:ascii="Arial" w:hAnsi="Arial" w:cs="Arial"/>
          <w:bCs/>
          <w:sz w:val="24"/>
          <w:szCs w:val="24"/>
        </w:rPr>
        <w:t xml:space="preserve"> A non-tidal</w:t>
      </w:r>
      <w:r w:rsidR="00E97FCA" w:rsidRPr="009B30C7">
        <w:rPr>
          <w:rFonts w:ascii="Arial" w:hAnsi="Arial" w:cs="Arial"/>
          <w:bCs/>
          <w:sz w:val="24"/>
          <w:szCs w:val="24"/>
        </w:rPr>
        <w:t xml:space="preserve"> </w:t>
      </w:r>
      <w:r w:rsidRPr="009B30C7">
        <w:rPr>
          <w:rFonts w:ascii="Arial" w:hAnsi="Arial" w:cs="Arial"/>
          <w:bCs/>
          <w:sz w:val="24"/>
          <w:szCs w:val="24"/>
        </w:rPr>
        <w:t>wetland is a wetland that is not subject</w:t>
      </w:r>
      <w:r w:rsidR="00E97FCA" w:rsidRPr="009B30C7">
        <w:rPr>
          <w:rFonts w:ascii="Arial" w:hAnsi="Arial" w:cs="Arial"/>
          <w:bCs/>
          <w:sz w:val="24"/>
          <w:szCs w:val="24"/>
        </w:rPr>
        <w:t xml:space="preserve"> </w:t>
      </w:r>
      <w:r w:rsidRPr="009B30C7">
        <w:rPr>
          <w:rFonts w:ascii="Arial" w:hAnsi="Arial" w:cs="Arial"/>
          <w:bCs/>
          <w:sz w:val="24"/>
          <w:szCs w:val="24"/>
        </w:rPr>
        <w:t>to the ebb and flow of tidal waters. Nontidal</w:t>
      </w:r>
      <w:r w:rsidR="00E97FCA" w:rsidRPr="009B30C7">
        <w:rPr>
          <w:rFonts w:ascii="Arial" w:hAnsi="Arial" w:cs="Arial"/>
          <w:bCs/>
          <w:sz w:val="24"/>
          <w:szCs w:val="24"/>
        </w:rPr>
        <w:t xml:space="preserve"> </w:t>
      </w:r>
      <w:r w:rsidRPr="009B30C7">
        <w:rPr>
          <w:rFonts w:ascii="Arial" w:hAnsi="Arial" w:cs="Arial"/>
          <w:bCs/>
          <w:sz w:val="24"/>
          <w:szCs w:val="24"/>
        </w:rPr>
        <w:t>wetlands contiguous to tida</w:t>
      </w:r>
      <w:r w:rsidR="00E97FCA" w:rsidRPr="009B30C7">
        <w:rPr>
          <w:rFonts w:ascii="Arial" w:hAnsi="Arial" w:cs="Arial"/>
          <w:bCs/>
          <w:sz w:val="24"/>
          <w:szCs w:val="24"/>
        </w:rPr>
        <w:t xml:space="preserve">l </w:t>
      </w:r>
      <w:r w:rsidRPr="009B30C7">
        <w:rPr>
          <w:rFonts w:ascii="Arial" w:hAnsi="Arial" w:cs="Arial"/>
          <w:bCs/>
          <w:sz w:val="24"/>
          <w:szCs w:val="24"/>
        </w:rPr>
        <w:t>waters are located landward of the high</w:t>
      </w:r>
      <w:r w:rsidR="00F50FB0" w:rsidRPr="009B30C7">
        <w:rPr>
          <w:rFonts w:ascii="Arial" w:hAnsi="Arial" w:cs="Arial"/>
          <w:bCs/>
          <w:sz w:val="24"/>
          <w:szCs w:val="24"/>
        </w:rPr>
        <w:t xml:space="preserve"> </w:t>
      </w:r>
      <w:r w:rsidRPr="009B30C7">
        <w:rPr>
          <w:rFonts w:ascii="Arial" w:hAnsi="Arial" w:cs="Arial"/>
          <w:bCs/>
          <w:sz w:val="24"/>
          <w:szCs w:val="24"/>
        </w:rPr>
        <w:t>tide line (i.e., spring high tide line).</w:t>
      </w:r>
    </w:p>
    <w:p w14:paraId="04EF2499" w14:textId="77777777" w:rsidR="00E97FCA" w:rsidRPr="009B30C7" w:rsidRDefault="00E97FCA" w:rsidP="00CF52DC">
      <w:pPr>
        <w:pStyle w:val="PlainText"/>
        <w:rPr>
          <w:rFonts w:ascii="Arial" w:hAnsi="Arial" w:cs="Arial"/>
          <w:bCs/>
          <w:sz w:val="24"/>
          <w:szCs w:val="24"/>
        </w:rPr>
      </w:pPr>
    </w:p>
    <w:p w14:paraId="0178A15B" w14:textId="0D131F06"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Open water:</w:t>
      </w:r>
      <w:r w:rsidRPr="009B30C7">
        <w:rPr>
          <w:rFonts w:ascii="Arial" w:hAnsi="Arial" w:cs="Arial"/>
          <w:bCs/>
          <w:sz w:val="24"/>
          <w:szCs w:val="24"/>
        </w:rPr>
        <w:t xml:space="preserve"> For purposes of the</w:t>
      </w:r>
      <w:r w:rsidR="00E97FCA" w:rsidRPr="009B30C7">
        <w:rPr>
          <w:rFonts w:ascii="Arial" w:hAnsi="Arial" w:cs="Arial"/>
          <w:bCs/>
          <w:sz w:val="24"/>
          <w:szCs w:val="24"/>
        </w:rPr>
        <w:t xml:space="preserve"> </w:t>
      </w:r>
      <w:r w:rsidRPr="009B30C7">
        <w:rPr>
          <w:rFonts w:ascii="Arial" w:hAnsi="Arial" w:cs="Arial"/>
          <w:bCs/>
          <w:sz w:val="24"/>
          <w:szCs w:val="24"/>
        </w:rPr>
        <w:t>NWPs, an open water is any area that in</w:t>
      </w:r>
      <w:r w:rsidR="00E97FCA" w:rsidRPr="009B30C7">
        <w:rPr>
          <w:rFonts w:ascii="Arial" w:hAnsi="Arial" w:cs="Arial"/>
          <w:bCs/>
          <w:sz w:val="24"/>
          <w:szCs w:val="24"/>
        </w:rPr>
        <w:t xml:space="preserve"> </w:t>
      </w:r>
      <w:r w:rsidRPr="009B30C7">
        <w:rPr>
          <w:rFonts w:ascii="Arial" w:hAnsi="Arial" w:cs="Arial"/>
          <w:bCs/>
          <w:sz w:val="24"/>
          <w:szCs w:val="24"/>
        </w:rPr>
        <w:t>a year with normal patterns of</w:t>
      </w:r>
      <w:r w:rsidR="00E97FCA" w:rsidRPr="009B30C7">
        <w:rPr>
          <w:rFonts w:ascii="Arial" w:hAnsi="Arial" w:cs="Arial"/>
          <w:bCs/>
          <w:sz w:val="24"/>
          <w:szCs w:val="24"/>
        </w:rPr>
        <w:t xml:space="preserve"> </w:t>
      </w:r>
      <w:r w:rsidRPr="009B30C7">
        <w:rPr>
          <w:rFonts w:ascii="Arial" w:hAnsi="Arial" w:cs="Arial"/>
          <w:bCs/>
          <w:sz w:val="24"/>
          <w:szCs w:val="24"/>
        </w:rPr>
        <w:t>precipitation has water flowing or</w:t>
      </w:r>
      <w:r w:rsidR="00E97FCA" w:rsidRPr="009B30C7">
        <w:rPr>
          <w:rFonts w:ascii="Arial" w:hAnsi="Arial" w:cs="Arial"/>
          <w:bCs/>
          <w:sz w:val="24"/>
          <w:szCs w:val="24"/>
        </w:rPr>
        <w:t xml:space="preserve"> </w:t>
      </w:r>
      <w:r w:rsidRPr="009B30C7">
        <w:rPr>
          <w:rFonts w:ascii="Arial" w:hAnsi="Arial" w:cs="Arial"/>
          <w:bCs/>
          <w:sz w:val="24"/>
          <w:szCs w:val="24"/>
        </w:rPr>
        <w:t>standing above ground to the extent that</w:t>
      </w:r>
      <w:r w:rsidR="00F50FB0" w:rsidRPr="009B30C7">
        <w:rPr>
          <w:rFonts w:ascii="Arial" w:hAnsi="Arial" w:cs="Arial"/>
          <w:bCs/>
          <w:sz w:val="24"/>
          <w:szCs w:val="24"/>
        </w:rPr>
        <w:t xml:space="preserve"> </w:t>
      </w:r>
      <w:r w:rsidRPr="009B30C7">
        <w:rPr>
          <w:rFonts w:ascii="Arial" w:hAnsi="Arial" w:cs="Arial"/>
          <w:bCs/>
          <w:sz w:val="24"/>
          <w:szCs w:val="24"/>
        </w:rPr>
        <w:t>an ordinary high water mark can be</w:t>
      </w:r>
      <w:r w:rsidR="00E97FCA" w:rsidRPr="009B30C7">
        <w:rPr>
          <w:rFonts w:ascii="Arial" w:hAnsi="Arial" w:cs="Arial"/>
          <w:bCs/>
          <w:sz w:val="24"/>
          <w:szCs w:val="24"/>
        </w:rPr>
        <w:t xml:space="preserve"> </w:t>
      </w:r>
      <w:r w:rsidRPr="009B30C7">
        <w:rPr>
          <w:rFonts w:ascii="Arial" w:hAnsi="Arial" w:cs="Arial"/>
          <w:bCs/>
          <w:sz w:val="24"/>
          <w:szCs w:val="24"/>
        </w:rPr>
        <w:t>determined. Aquatic vegetation within</w:t>
      </w:r>
      <w:r w:rsidR="00E97FCA" w:rsidRPr="009B30C7">
        <w:rPr>
          <w:rFonts w:ascii="Arial" w:hAnsi="Arial" w:cs="Arial"/>
          <w:bCs/>
          <w:sz w:val="24"/>
          <w:szCs w:val="24"/>
        </w:rPr>
        <w:t xml:space="preserve"> </w:t>
      </w:r>
      <w:r w:rsidRPr="009B30C7">
        <w:rPr>
          <w:rFonts w:ascii="Arial" w:hAnsi="Arial" w:cs="Arial"/>
          <w:bCs/>
          <w:sz w:val="24"/>
          <w:szCs w:val="24"/>
        </w:rPr>
        <w:t>the area of flowing or standing water is</w:t>
      </w:r>
      <w:r w:rsidR="00E97FCA" w:rsidRPr="009B30C7">
        <w:rPr>
          <w:rFonts w:ascii="Arial" w:hAnsi="Arial" w:cs="Arial"/>
          <w:bCs/>
          <w:sz w:val="24"/>
          <w:szCs w:val="24"/>
        </w:rPr>
        <w:t xml:space="preserve"> </w:t>
      </w:r>
      <w:r w:rsidRPr="009B30C7">
        <w:rPr>
          <w:rFonts w:ascii="Arial" w:hAnsi="Arial" w:cs="Arial"/>
          <w:bCs/>
          <w:sz w:val="24"/>
          <w:szCs w:val="24"/>
        </w:rPr>
        <w:t>either non-emergent, sparse, or absent.</w:t>
      </w:r>
      <w:r w:rsidR="006D2BA4" w:rsidRPr="009B30C7">
        <w:rPr>
          <w:rFonts w:ascii="Arial" w:hAnsi="Arial" w:cs="Arial"/>
          <w:bCs/>
          <w:sz w:val="24"/>
          <w:szCs w:val="24"/>
        </w:rPr>
        <w:t xml:space="preserve"> </w:t>
      </w:r>
      <w:r w:rsidRPr="009B30C7">
        <w:rPr>
          <w:rFonts w:ascii="Arial" w:hAnsi="Arial" w:cs="Arial"/>
          <w:bCs/>
          <w:sz w:val="24"/>
          <w:szCs w:val="24"/>
        </w:rPr>
        <w:t>Vegetated shallows are considered to be</w:t>
      </w:r>
      <w:r w:rsidR="00E97FCA" w:rsidRPr="009B30C7">
        <w:rPr>
          <w:rFonts w:ascii="Arial" w:hAnsi="Arial" w:cs="Arial"/>
          <w:bCs/>
          <w:sz w:val="24"/>
          <w:szCs w:val="24"/>
        </w:rPr>
        <w:t xml:space="preserve"> </w:t>
      </w:r>
      <w:r w:rsidRPr="009B30C7">
        <w:rPr>
          <w:rFonts w:ascii="Arial" w:hAnsi="Arial" w:cs="Arial"/>
          <w:bCs/>
          <w:sz w:val="24"/>
          <w:szCs w:val="24"/>
        </w:rPr>
        <w:t>open waters. Examples of ‘‘open waters’’</w:t>
      </w:r>
      <w:r w:rsidR="00E97FCA" w:rsidRPr="009B30C7">
        <w:rPr>
          <w:rFonts w:ascii="Arial" w:hAnsi="Arial" w:cs="Arial"/>
          <w:bCs/>
          <w:sz w:val="24"/>
          <w:szCs w:val="24"/>
        </w:rPr>
        <w:t xml:space="preserve"> </w:t>
      </w:r>
      <w:r w:rsidRPr="009B30C7">
        <w:rPr>
          <w:rFonts w:ascii="Arial" w:hAnsi="Arial" w:cs="Arial"/>
          <w:bCs/>
          <w:sz w:val="24"/>
          <w:szCs w:val="24"/>
        </w:rPr>
        <w:t>include rivers, streams, lakes, and</w:t>
      </w:r>
      <w:r w:rsidR="00E97FCA" w:rsidRPr="009B30C7">
        <w:rPr>
          <w:rFonts w:ascii="Arial" w:hAnsi="Arial" w:cs="Arial"/>
          <w:bCs/>
          <w:sz w:val="24"/>
          <w:szCs w:val="24"/>
        </w:rPr>
        <w:t xml:space="preserve"> </w:t>
      </w:r>
      <w:r w:rsidRPr="009B30C7">
        <w:rPr>
          <w:rFonts w:ascii="Arial" w:hAnsi="Arial" w:cs="Arial"/>
          <w:bCs/>
          <w:sz w:val="24"/>
          <w:szCs w:val="24"/>
        </w:rPr>
        <w:t>ponds.</w:t>
      </w:r>
    </w:p>
    <w:p w14:paraId="05482E6B" w14:textId="77777777" w:rsidR="00E97FCA" w:rsidRPr="009B30C7" w:rsidRDefault="00E97FCA" w:rsidP="00CF52DC">
      <w:pPr>
        <w:pStyle w:val="PlainText"/>
        <w:rPr>
          <w:rFonts w:ascii="Arial" w:hAnsi="Arial" w:cs="Arial"/>
          <w:bCs/>
          <w:sz w:val="24"/>
          <w:szCs w:val="24"/>
        </w:rPr>
      </w:pPr>
    </w:p>
    <w:p w14:paraId="68EF4DC8" w14:textId="27E7B92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Ordinary High Water Mark: </w:t>
      </w:r>
      <w:r w:rsidRPr="009B30C7">
        <w:rPr>
          <w:rFonts w:ascii="Arial" w:hAnsi="Arial" w:cs="Arial"/>
          <w:bCs/>
          <w:sz w:val="24"/>
          <w:szCs w:val="24"/>
        </w:rPr>
        <w:t>The term</w:t>
      </w:r>
      <w:r w:rsidR="00E97FCA" w:rsidRPr="009B30C7">
        <w:rPr>
          <w:rFonts w:ascii="Arial" w:hAnsi="Arial" w:cs="Arial"/>
          <w:bCs/>
          <w:sz w:val="24"/>
          <w:szCs w:val="24"/>
        </w:rPr>
        <w:t xml:space="preserve"> </w:t>
      </w:r>
      <w:r w:rsidRPr="009B30C7">
        <w:rPr>
          <w:rFonts w:ascii="Arial" w:hAnsi="Arial" w:cs="Arial"/>
          <w:bCs/>
          <w:sz w:val="24"/>
          <w:szCs w:val="24"/>
        </w:rPr>
        <w:t>ordinary high water mark means that</w:t>
      </w:r>
      <w:r w:rsidR="00E97FCA" w:rsidRPr="009B30C7">
        <w:rPr>
          <w:rFonts w:ascii="Arial" w:hAnsi="Arial" w:cs="Arial"/>
          <w:bCs/>
          <w:sz w:val="24"/>
          <w:szCs w:val="24"/>
        </w:rPr>
        <w:t xml:space="preserve"> </w:t>
      </w:r>
      <w:r w:rsidRPr="009B30C7">
        <w:rPr>
          <w:rFonts w:ascii="Arial" w:hAnsi="Arial" w:cs="Arial"/>
          <w:bCs/>
          <w:sz w:val="24"/>
          <w:szCs w:val="24"/>
        </w:rPr>
        <w:t>line on the shore established by the</w:t>
      </w:r>
      <w:r w:rsidR="00E97FCA" w:rsidRPr="009B30C7">
        <w:rPr>
          <w:rFonts w:ascii="Arial" w:hAnsi="Arial" w:cs="Arial"/>
          <w:bCs/>
          <w:sz w:val="24"/>
          <w:szCs w:val="24"/>
        </w:rPr>
        <w:t xml:space="preserve"> </w:t>
      </w:r>
      <w:r w:rsidRPr="009B30C7">
        <w:rPr>
          <w:rFonts w:ascii="Arial" w:hAnsi="Arial" w:cs="Arial"/>
          <w:bCs/>
          <w:sz w:val="24"/>
          <w:szCs w:val="24"/>
        </w:rPr>
        <w:t>fluctuations of water and indicated by</w:t>
      </w:r>
      <w:r w:rsidR="00E97FCA" w:rsidRPr="009B30C7">
        <w:rPr>
          <w:rFonts w:ascii="Arial" w:hAnsi="Arial" w:cs="Arial"/>
          <w:bCs/>
          <w:sz w:val="24"/>
          <w:szCs w:val="24"/>
        </w:rPr>
        <w:t xml:space="preserve"> </w:t>
      </w:r>
      <w:r w:rsidRPr="009B30C7">
        <w:rPr>
          <w:rFonts w:ascii="Arial" w:hAnsi="Arial" w:cs="Arial"/>
          <w:bCs/>
          <w:sz w:val="24"/>
          <w:szCs w:val="24"/>
        </w:rPr>
        <w:t>physical characteristics such as a clear,</w:t>
      </w:r>
      <w:r w:rsidR="00F50FB0" w:rsidRPr="009B30C7">
        <w:rPr>
          <w:rFonts w:ascii="Arial" w:hAnsi="Arial" w:cs="Arial"/>
          <w:bCs/>
          <w:sz w:val="24"/>
          <w:szCs w:val="24"/>
        </w:rPr>
        <w:t xml:space="preserve"> </w:t>
      </w:r>
      <w:r w:rsidRPr="009B30C7">
        <w:rPr>
          <w:rFonts w:ascii="Arial" w:hAnsi="Arial" w:cs="Arial"/>
          <w:bCs/>
          <w:sz w:val="24"/>
          <w:szCs w:val="24"/>
        </w:rPr>
        <w:t>natural line impressed on the bank,</w:t>
      </w:r>
      <w:r w:rsidR="00E97FCA" w:rsidRPr="009B30C7">
        <w:rPr>
          <w:rFonts w:ascii="Arial" w:hAnsi="Arial" w:cs="Arial"/>
          <w:bCs/>
          <w:sz w:val="24"/>
          <w:szCs w:val="24"/>
        </w:rPr>
        <w:t xml:space="preserve"> </w:t>
      </w:r>
      <w:r w:rsidRPr="009B30C7">
        <w:rPr>
          <w:rFonts w:ascii="Arial" w:hAnsi="Arial" w:cs="Arial"/>
          <w:bCs/>
          <w:sz w:val="24"/>
          <w:szCs w:val="24"/>
        </w:rPr>
        <w:t>shelving, changes in the character of</w:t>
      </w:r>
      <w:r w:rsidR="00E97FCA" w:rsidRPr="009B30C7">
        <w:rPr>
          <w:rFonts w:ascii="Arial" w:hAnsi="Arial" w:cs="Arial"/>
          <w:bCs/>
          <w:sz w:val="24"/>
          <w:szCs w:val="24"/>
        </w:rPr>
        <w:t xml:space="preserve"> </w:t>
      </w:r>
      <w:r w:rsidRPr="009B30C7">
        <w:rPr>
          <w:rFonts w:ascii="Arial" w:hAnsi="Arial" w:cs="Arial"/>
          <w:bCs/>
          <w:sz w:val="24"/>
          <w:szCs w:val="24"/>
        </w:rPr>
        <w:t>soil, destruction of terrestrial vegetation,</w:t>
      </w:r>
      <w:r w:rsidR="00E97FCA" w:rsidRPr="009B30C7">
        <w:rPr>
          <w:rFonts w:ascii="Arial" w:hAnsi="Arial" w:cs="Arial"/>
          <w:bCs/>
          <w:sz w:val="24"/>
          <w:szCs w:val="24"/>
        </w:rPr>
        <w:t xml:space="preserve"> </w:t>
      </w:r>
      <w:r w:rsidRPr="009B30C7">
        <w:rPr>
          <w:rFonts w:ascii="Arial" w:hAnsi="Arial" w:cs="Arial"/>
          <w:bCs/>
          <w:sz w:val="24"/>
          <w:szCs w:val="24"/>
        </w:rPr>
        <w:t>the presence of litter and debris, or</w:t>
      </w:r>
      <w:r w:rsidR="00E97FCA" w:rsidRPr="009B30C7">
        <w:rPr>
          <w:rFonts w:ascii="Arial" w:hAnsi="Arial" w:cs="Arial"/>
          <w:bCs/>
          <w:sz w:val="24"/>
          <w:szCs w:val="24"/>
        </w:rPr>
        <w:t xml:space="preserve"> </w:t>
      </w:r>
      <w:r w:rsidRPr="009B30C7">
        <w:rPr>
          <w:rFonts w:ascii="Arial" w:hAnsi="Arial" w:cs="Arial"/>
          <w:bCs/>
          <w:sz w:val="24"/>
          <w:szCs w:val="24"/>
        </w:rPr>
        <w:t>other appropriate means that consider</w:t>
      </w:r>
      <w:r w:rsidR="00F50FB0" w:rsidRPr="009B30C7">
        <w:rPr>
          <w:rFonts w:ascii="Arial" w:hAnsi="Arial" w:cs="Arial"/>
          <w:bCs/>
          <w:sz w:val="24"/>
          <w:szCs w:val="24"/>
        </w:rPr>
        <w:t xml:space="preserve"> </w:t>
      </w:r>
      <w:r w:rsidRPr="009B30C7">
        <w:rPr>
          <w:rFonts w:ascii="Arial" w:hAnsi="Arial" w:cs="Arial"/>
          <w:bCs/>
          <w:sz w:val="24"/>
          <w:szCs w:val="24"/>
        </w:rPr>
        <w:t>the characteristics of the surrounding</w:t>
      </w:r>
      <w:r w:rsidR="00E97FCA" w:rsidRPr="009B30C7">
        <w:rPr>
          <w:rFonts w:ascii="Arial" w:hAnsi="Arial" w:cs="Arial"/>
          <w:bCs/>
          <w:sz w:val="24"/>
          <w:szCs w:val="24"/>
        </w:rPr>
        <w:t xml:space="preserve"> </w:t>
      </w:r>
      <w:r w:rsidRPr="009B30C7">
        <w:rPr>
          <w:rFonts w:ascii="Arial" w:hAnsi="Arial" w:cs="Arial"/>
          <w:bCs/>
          <w:sz w:val="24"/>
          <w:szCs w:val="24"/>
        </w:rPr>
        <w:t>areas.</w:t>
      </w:r>
    </w:p>
    <w:p w14:paraId="1AD30189" w14:textId="2D296611" w:rsidR="00E97FCA" w:rsidRPr="009B30C7" w:rsidRDefault="00E97FCA" w:rsidP="00CF52DC">
      <w:pPr>
        <w:pStyle w:val="PlainText"/>
        <w:rPr>
          <w:rFonts w:ascii="Arial" w:hAnsi="Arial" w:cs="Arial"/>
          <w:bCs/>
          <w:sz w:val="24"/>
          <w:szCs w:val="24"/>
        </w:rPr>
      </w:pPr>
    </w:p>
    <w:p w14:paraId="6A86EB7C" w14:textId="53E7052F"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Perennial stream:</w:t>
      </w:r>
      <w:r w:rsidRPr="009B30C7">
        <w:rPr>
          <w:rFonts w:ascii="Arial" w:hAnsi="Arial" w:cs="Arial"/>
          <w:bCs/>
          <w:sz w:val="24"/>
          <w:szCs w:val="24"/>
        </w:rPr>
        <w:t xml:space="preserve"> A perennial stream</w:t>
      </w:r>
      <w:r w:rsidR="00E97FCA" w:rsidRPr="009B30C7">
        <w:rPr>
          <w:rFonts w:ascii="Arial" w:hAnsi="Arial" w:cs="Arial"/>
          <w:bCs/>
          <w:sz w:val="24"/>
          <w:szCs w:val="24"/>
        </w:rPr>
        <w:t xml:space="preserve"> </w:t>
      </w:r>
      <w:r w:rsidRPr="009B30C7">
        <w:rPr>
          <w:rFonts w:ascii="Arial" w:hAnsi="Arial" w:cs="Arial"/>
          <w:bCs/>
          <w:sz w:val="24"/>
          <w:szCs w:val="24"/>
        </w:rPr>
        <w:t>has surface water flowing continuously</w:t>
      </w:r>
      <w:r w:rsidR="00E97FCA" w:rsidRPr="009B30C7">
        <w:rPr>
          <w:rFonts w:ascii="Arial" w:hAnsi="Arial" w:cs="Arial"/>
          <w:bCs/>
          <w:sz w:val="24"/>
          <w:szCs w:val="24"/>
        </w:rPr>
        <w:t xml:space="preserve"> </w:t>
      </w:r>
      <w:r w:rsidRPr="009B30C7">
        <w:rPr>
          <w:rFonts w:ascii="Arial" w:hAnsi="Arial" w:cs="Arial"/>
          <w:bCs/>
          <w:sz w:val="24"/>
          <w:szCs w:val="24"/>
        </w:rPr>
        <w:t>year-round during a typical year.</w:t>
      </w:r>
    </w:p>
    <w:p w14:paraId="60BEB1B7" w14:textId="77777777" w:rsidR="00E97FCA" w:rsidRPr="009B30C7" w:rsidRDefault="00E97FCA" w:rsidP="00CF52DC">
      <w:pPr>
        <w:pStyle w:val="PlainText"/>
        <w:rPr>
          <w:rFonts w:ascii="Arial" w:hAnsi="Arial" w:cs="Arial"/>
          <w:bCs/>
          <w:sz w:val="24"/>
          <w:szCs w:val="24"/>
        </w:rPr>
      </w:pPr>
    </w:p>
    <w:p w14:paraId="25316DFC" w14:textId="29B95D50"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Practicable:</w:t>
      </w:r>
      <w:r w:rsidRPr="009B30C7">
        <w:rPr>
          <w:rFonts w:ascii="Arial" w:hAnsi="Arial" w:cs="Arial"/>
          <w:bCs/>
          <w:sz w:val="24"/>
          <w:szCs w:val="24"/>
        </w:rPr>
        <w:t xml:space="preserve"> Available and capable of</w:t>
      </w:r>
      <w:r w:rsidR="00E97FCA" w:rsidRPr="009B30C7">
        <w:rPr>
          <w:rFonts w:ascii="Arial" w:hAnsi="Arial" w:cs="Arial"/>
          <w:bCs/>
          <w:sz w:val="24"/>
          <w:szCs w:val="24"/>
        </w:rPr>
        <w:t xml:space="preserve"> </w:t>
      </w:r>
      <w:r w:rsidRPr="009B30C7">
        <w:rPr>
          <w:rFonts w:ascii="Arial" w:hAnsi="Arial" w:cs="Arial"/>
          <w:bCs/>
          <w:sz w:val="24"/>
          <w:szCs w:val="24"/>
        </w:rPr>
        <w:t>being done after taking into</w:t>
      </w:r>
      <w:r w:rsidR="00E97FCA" w:rsidRPr="009B30C7">
        <w:rPr>
          <w:rFonts w:ascii="Arial" w:hAnsi="Arial" w:cs="Arial"/>
          <w:bCs/>
          <w:sz w:val="24"/>
          <w:szCs w:val="24"/>
        </w:rPr>
        <w:t xml:space="preserve"> </w:t>
      </w:r>
      <w:r w:rsidRPr="009B30C7">
        <w:rPr>
          <w:rFonts w:ascii="Arial" w:hAnsi="Arial" w:cs="Arial"/>
          <w:bCs/>
          <w:sz w:val="24"/>
          <w:szCs w:val="24"/>
        </w:rPr>
        <w:t>consideration cost, existing technology,</w:t>
      </w:r>
      <w:r w:rsidR="00E97FCA" w:rsidRPr="009B30C7">
        <w:rPr>
          <w:rFonts w:ascii="Arial" w:hAnsi="Arial" w:cs="Arial"/>
          <w:bCs/>
          <w:sz w:val="24"/>
          <w:szCs w:val="24"/>
        </w:rPr>
        <w:t xml:space="preserve"> </w:t>
      </w:r>
      <w:r w:rsidRPr="009B30C7">
        <w:rPr>
          <w:rFonts w:ascii="Arial" w:hAnsi="Arial" w:cs="Arial"/>
          <w:bCs/>
          <w:sz w:val="24"/>
          <w:szCs w:val="24"/>
        </w:rPr>
        <w:t>and logistics in light of overall project</w:t>
      </w:r>
      <w:r w:rsidR="00E97FCA" w:rsidRPr="009B30C7">
        <w:rPr>
          <w:rFonts w:ascii="Arial" w:hAnsi="Arial" w:cs="Arial"/>
          <w:bCs/>
          <w:sz w:val="24"/>
          <w:szCs w:val="24"/>
        </w:rPr>
        <w:t xml:space="preserve"> </w:t>
      </w:r>
      <w:r w:rsidRPr="009B30C7">
        <w:rPr>
          <w:rFonts w:ascii="Arial" w:hAnsi="Arial" w:cs="Arial"/>
          <w:bCs/>
          <w:sz w:val="24"/>
          <w:szCs w:val="24"/>
        </w:rPr>
        <w:t>purposes.</w:t>
      </w:r>
    </w:p>
    <w:p w14:paraId="473D8D9E" w14:textId="77777777" w:rsidR="00E97FCA" w:rsidRPr="009B30C7" w:rsidRDefault="00E97FCA" w:rsidP="00CF52DC">
      <w:pPr>
        <w:pStyle w:val="PlainText"/>
        <w:rPr>
          <w:rFonts w:ascii="Arial" w:hAnsi="Arial" w:cs="Arial"/>
          <w:bCs/>
          <w:sz w:val="24"/>
          <w:szCs w:val="24"/>
        </w:rPr>
      </w:pPr>
    </w:p>
    <w:p w14:paraId="5AD7DAFE" w14:textId="32E34F1E"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Pre-construction notification:</w:t>
      </w:r>
      <w:r w:rsidRPr="009B30C7">
        <w:rPr>
          <w:rFonts w:ascii="Arial" w:hAnsi="Arial" w:cs="Arial"/>
          <w:bCs/>
          <w:sz w:val="24"/>
          <w:szCs w:val="24"/>
        </w:rPr>
        <w:t xml:space="preserve"> A</w:t>
      </w:r>
      <w:r w:rsidR="00E97FCA" w:rsidRPr="009B30C7">
        <w:rPr>
          <w:rFonts w:ascii="Arial" w:hAnsi="Arial" w:cs="Arial"/>
          <w:bCs/>
          <w:sz w:val="24"/>
          <w:szCs w:val="24"/>
        </w:rPr>
        <w:t xml:space="preserve"> </w:t>
      </w:r>
      <w:r w:rsidRPr="009B30C7">
        <w:rPr>
          <w:rFonts w:ascii="Arial" w:hAnsi="Arial" w:cs="Arial"/>
          <w:bCs/>
          <w:sz w:val="24"/>
          <w:szCs w:val="24"/>
        </w:rPr>
        <w:t>request submitted by the project</w:t>
      </w:r>
      <w:r w:rsidR="00E97FCA" w:rsidRPr="009B30C7">
        <w:rPr>
          <w:rFonts w:ascii="Arial" w:hAnsi="Arial" w:cs="Arial"/>
          <w:bCs/>
          <w:sz w:val="24"/>
          <w:szCs w:val="24"/>
        </w:rPr>
        <w:t xml:space="preserve"> </w:t>
      </w:r>
      <w:r w:rsidRPr="009B30C7">
        <w:rPr>
          <w:rFonts w:ascii="Arial" w:hAnsi="Arial" w:cs="Arial"/>
          <w:bCs/>
          <w:sz w:val="24"/>
          <w:szCs w:val="24"/>
        </w:rPr>
        <w:t>proponent to the Corps for confirmation</w:t>
      </w:r>
      <w:r w:rsidR="00E97FCA" w:rsidRPr="009B30C7">
        <w:rPr>
          <w:rFonts w:ascii="Arial" w:hAnsi="Arial" w:cs="Arial"/>
          <w:bCs/>
          <w:sz w:val="24"/>
          <w:szCs w:val="24"/>
        </w:rPr>
        <w:t xml:space="preserve"> </w:t>
      </w:r>
      <w:r w:rsidRPr="009B30C7">
        <w:rPr>
          <w:rFonts w:ascii="Arial" w:hAnsi="Arial" w:cs="Arial"/>
          <w:bCs/>
          <w:sz w:val="24"/>
          <w:szCs w:val="24"/>
        </w:rPr>
        <w:t>that a particular activity is authorized</w:t>
      </w:r>
      <w:r w:rsidR="00E97FCA" w:rsidRPr="009B30C7">
        <w:rPr>
          <w:rFonts w:ascii="Arial" w:hAnsi="Arial" w:cs="Arial"/>
          <w:bCs/>
          <w:sz w:val="24"/>
          <w:szCs w:val="24"/>
        </w:rPr>
        <w:t xml:space="preserve"> </w:t>
      </w:r>
      <w:r w:rsidRPr="009B30C7">
        <w:rPr>
          <w:rFonts w:ascii="Arial" w:hAnsi="Arial" w:cs="Arial"/>
          <w:bCs/>
          <w:sz w:val="24"/>
          <w:szCs w:val="24"/>
        </w:rPr>
        <w:t>by nationwide permit. The request may</w:t>
      </w:r>
      <w:r w:rsidR="00F50FB0" w:rsidRPr="009B30C7">
        <w:rPr>
          <w:rFonts w:ascii="Arial" w:hAnsi="Arial" w:cs="Arial"/>
          <w:bCs/>
          <w:sz w:val="24"/>
          <w:szCs w:val="24"/>
        </w:rPr>
        <w:t xml:space="preserve"> </w:t>
      </w:r>
      <w:r w:rsidRPr="009B30C7">
        <w:rPr>
          <w:rFonts w:ascii="Arial" w:hAnsi="Arial" w:cs="Arial"/>
          <w:bCs/>
          <w:sz w:val="24"/>
          <w:szCs w:val="24"/>
        </w:rPr>
        <w:t>be a permit application, letter, or similar</w:t>
      </w:r>
      <w:r w:rsidR="00E97FCA" w:rsidRPr="009B30C7">
        <w:rPr>
          <w:rFonts w:ascii="Arial" w:hAnsi="Arial" w:cs="Arial"/>
          <w:bCs/>
          <w:sz w:val="24"/>
          <w:szCs w:val="24"/>
        </w:rPr>
        <w:t xml:space="preserve"> </w:t>
      </w:r>
      <w:r w:rsidRPr="009B30C7">
        <w:rPr>
          <w:rFonts w:ascii="Arial" w:hAnsi="Arial" w:cs="Arial"/>
          <w:bCs/>
          <w:sz w:val="24"/>
          <w:szCs w:val="24"/>
        </w:rPr>
        <w:t>document that includes information</w:t>
      </w:r>
      <w:r w:rsidR="00E97FCA" w:rsidRPr="009B30C7">
        <w:rPr>
          <w:rFonts w:ascii="Arial" w:hAnsi="Arial" w:cs="Arial"/>
          <w:bCs/>
          <w:sz w:val="24"/>
          <w:szCs w:val="24"/>
        </w:rPr>
        <w:t xml:space="preserve"> </w:t>
      </w:r>
      <w:r w:rsidRPr="009B30C7">
        <w:rPr>
          <w:rFonts w:ascii="Arial" w:hAnsi="Arial" w:cs="Arial"/>
          <w:bCs/>
          <w:sz w:val="24"/>
          <w:szCs w:val="24"/>
        </w:rPr>
        <w:t>about the proposed work and its</w:t>
      </w:r>
      <w:r w:rsidR="00E97FCA" w:rsidRPr="009B30C7">
        <w:rPr>
          <w:rFonts w:ascii="Arial" w:hAnsi="Arial" w:cs="Arial"/>
          <w:bCs/>
          <w:sz w:val="24"/>
          <w:szCs w:val="24"/>
        </w:rPr>
        <w:t xml:space="preserve"> </w:t>
      </w:r>
      <w:r w:rsidRPr="009B30C7">
        <w:rPr>
          <w:rFonts w:ascii="Arial" w:hAnsi="Arial" w:cs="Arial"/>
          <w:bCs/>
          <w:sz w:val="24"/>
          <w:szCs w:val="24"/>
        </w:rPr>
        <w:t>anticipated environmental effects. Preconstruction</w:t>
      </w:r>
      <w:r w:rsidR="00E97FCA" w:rsidRPr="009B30C7">
        <w:rPr>
          <w:rFonts w:ascii="Arial" w:hAnsi="Arial" w:cs="Arial"/>
          <w:bCs/>
          <w:sz w:val="24"/>
          <w:szCs w:val="24"/>
        </w:rPr>
        <w:t xml:space="preserve"> </w:t>
      </w:r>
      <w:r w:rsidRPr="009B30C7">
        <w:rPr>
          <w:rFonts w:ascii="Arial" w:hAnsi="Arial" w:cs="Arial"/>
          <w:bCs/>
          <w:sz w:val="24"/>
          <w:szCs w:val="24"/>
        </w:rPr>
        <w:t>notification may be</w:t>
      </w:r>
      <w:r w:rsidR="00E97FCA" w:rsidRPr="009B30C7">
        <w:rPr>
          <w:rFonts w:ascii="Arial" w:hAnsi="Arial" w:cs="Arial"/>
          <w:bCs/>
          <w:sz w:val="24"/>
          <w:szCs w:val="24"/>
        </w:rPr>
        <w:t xml:space="preserve"> </w:t>
      </w:r>
      <w:r w:rsidRPr="009B30C7">
        <w:rPr>
          <w:rFonts w:ascii="Arial" w:hAnsi="Arial" w:cs="Arial"/>
          <w:bCs/>
          <w:sz w:val="24"/>
          <w:szCs w:val="24"/>
        </w:rPr>
        <w:t>required by the terms and conditions of</w:t>
      </w:r>
      <w:r w:rsidR="00E97FCA" w:rsidRPr="009B30C7">
        <w:rPr>
          <w:rFonts w:ascii="Arial" w:hAnsi="Arial" w:cs="Arial"/>
          <w:bCs/>
          <w:sz w:val="24"/>
          <w:szCs w:val="24"/>
        </w:rPr>
        <w:t xml:space="preserve"> </w:t>
      </w:r>
      <w:r w:rsidRPr="009B30C7">
        <w:rPr>
          <w:rFonts w:ascii="Arial" w:hAnsi="Arial" w:cs="Arial"/>
          <w:bCs/>
          <w:sz w:val="24"/>
          <w:szCs w:val="24"/>
        </w:rPr>
        <w:t>a nationwide permit, or by regional</w:t>
      </w:r>
      <w:r w:rsidR="00E97FCA" w:rsidRPr="009B30C7">
        <w:rPr>
          <w:rFonts w:ascii="Arial" w:hAnsi="Arial" w:cs="Arial"/>
          <w:bCs/>
          <w:sz w:val="24"/>
          <w:szCs w:val="24"/>
        </w:rPr>
        <w:t xml:space="preserve"> </w:t>
      </w:r>
      <w:r w:rsidRPr="009B30C7">
        <w:rPr>
          <w:rFonts w:ascii="Arial" w:hAnsi="Arial" w:cs="Arial"/>
          <w:bCs/>
          <w:sz w:val="24"/>
          <w:szCs w:val="24"/>
        </w:rPr>
        <w:t>conditions. A pre-construction</w:t>
      </w:r>
      <w:r w:rsidR="00F50FB0" w:rsidRPr="009B30C7">
        <w:rPr>
          <w:rFonts w:ascii="Arial" w:hAnsi="Arial" w:cs="Arial"/>
          <w:bCs/>
          <w:sz w:val="24"/>
          <w:szCs w:val="24"/>
        </w:rPr>
        <w:t xml:space="preserve"> </w:t>
      </w:r>
      <w:r w:rsidRPr="009B30C7">
        <w:rPr>
          <w:rFonts w:ascii="Arial" w:hAnsi="Arial" w:cs="Arial"/>
          <w:bCs/>
          <w:sz w:val="24"/>
          <w:szCs w:val="24"/>
        </w:rPr>
        <w:t>notification may be voluntarily</w:t>
      </w:r>
      <w:r w:rsidR="00E97FCA" w:rsidRPr="009B30C7">
        <w:rPr>
          <w:rFonts w:ascii="Arial" w:hAnsi="Arial" w:cs="Arial"/>
          <w:bCs/>
          <w:sz w:val="24"/>
          <w:szCs w:val="24"/>
        </w:rPr>
        <w:t xml:space="preserve"> </w:t>
      </w:r>
      <w:r w:rsidRPr="009B30C7">
        <w:rPr>
          <w:rFonts w:ascii="Arial" w:hAnsi="Arial" w:cs="Arial"/>
          <w:bCs/>
          <w:sz w:val="24"/>
          <w:szCs w:val="24"/>
        </w:rPr>
        <w:t>submitted in cases where preconstruction</w:t>
      </w:r>
      <w:r w:rsidR="00E97FCA" w:rsidRPr="009B30C7">
        <w:rPr>
          <w:rFonts w:ascii="Arial" w:hAnsi="Arial" w:cs="Arial"/>
          <w:bCs/>
          <w:sz w:val="24"/>
          <w:szCs w:val="24"/>
        </w:rPr>
        <w:t xml:space="preserve"> </w:t>
      </w:r>
      <w:r w:rsidRPr="009B30C7">
        <w:rPr>
          <w:rFonts w:ascii="Arial" w:hAnsi="Arial" w:cs="Arial"/>
          <w:bCs/>
          <w:sz w:val="24"/>
          <w:szCs w:val="24"/>
        </w:rPr>
        <w:t xml:space="preserve">notification is not </w:t>
      </w:r>
      <w:proofErr w:type="gramStart"/>
      <w:r w:rsidRPr="009B30C7">
        <w:rPr>
          <w:rFonts w:ascii="Arial" w:hAnsi="Arial" w:cs="Arial"/>
          <w:bCs/>
          <w:sz w:val="24"/>
          <w:szCs w:val="24"/>
        </w:rPr>
        <w:t>required</w:t>
      </w:r>
      <w:proofErr w:type="gramEnd"/>
      <w:r w:rsidR="00E97FCA" w:rsidRPr="009B30C7">
        <w:rPr>
          <w:rFonts w:ascii="Arial" w:hAnsi="Arial" w:cs="Arial"/>
          <w:bCs/>
          <w:sz w:val="24"/>
          <w:szCs w:val="24"/>
        </w:rPr>
        <w:t xml:space="preserve"> </w:t>
      </w:r>
      <w:r w:rsidRPr="009B30C7">
        <w:rPr>
          <w:rFonts w:ascii="Arial" w:hAnsi="Arial" w:cs="Arial"/>
          <w:bCs/>
          <w:sz w:val="24"/>
          <w:szCs w:val="24"/>
        </w:rPr>
        <w:t>and the project proponent wants</w:t>
      </w:r>
      <w:r w:rsidR="00E97FCA" w:rsidRPr="009B30C7">
        <w:rPr>
          <w:rFonts w:ascii="Arial" w:hAnsi="Arial" w:cs="Arial"/>
          <w:bCs/>
          <w:sz w:val="24"/>
          <w:szCs w:val="24"/>
        </w:rPr>
        <w:t xml:space="preserve"> </w:t>
      </w:r>
      <w:r w:rsidRPr="009B30C7">
        <w:rPr>
          <w:rFonts w:ascii="Arial" w:hAnsi="Arial" w:cs="Arial"/>
          <w:bCs/>
          <w:sz w:val="24"/>
          <w:szCs w:val="24"/>
        </w:rPr>
        <w:t>confirmation that the activity is</w:t>
      </w:r>
      <w:r w:rsidR="00E97FCA" w:rsidRPr="009B30C7">
        <w:rPr>
          <w:rFonts w:ascii="Arial" w:hAnsi="Arial" w:cs="Arial"/>
          <w:bCs/>
          <w:sz w:val="24"/>
          <w:szCs w:val="24"/>
        </w:rPr>
        <w:t xml:space="preserve"> </w:t>
      </w:r>
      <w:r w:rsidRPr="009B30C7">
        <w:rPr>
          <w:rFonts w:ascii="Arial" w:hAnsi="Arial" w:cs="Arial"/>
          <w:bCs/>
          <w:sz w:val="24"/>
          <w:szCs w:val="24"/>
        </w:rPr>
        <w:t>authorized by nationwide permit.</w:t>
      </w:r>
    </w:p>
    <w:p w14:paraId="240D15C0" w14:textId="77777777" w:rsidR="00E97FCA" w:rsidRPr="009B30C7" w:rsidRDefault="00E97FCA" w:rsidP="00CF52DC">
      <w:pPr>
        <w:pStyle w:val="PlainText"/>
        <w:rPr>
          <w:rFonts w:ascii="Arial" w:hAnsi="Arial" w:cs="Arial"/>
          <w:bCs/>
          <w:sz w:val="24"/>
          <w:szCs w:val="24"/>
        </w:rPr>
      </w:pPr>
    </w:p>
    <w:p w14:paraId="709D69B1" w14:textId="3AA85F74"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Preservation:</w:t>
      </w:r>
      <w:r w:rsidRPr="009B30C7">
        <w:rPr>
          <w:rFonts w:ascii="Arial" w:hAnsi="Arial" w:cs="Arial"/>
          <w:bCs/>
          <w:sz w:val="24"/>
          <w:szCs w:val="24"/>
        </w:rPr>
        <w:t xml:space="preserve"> The removal of a threat</w:t>
      </w:r>
      <w:r w:rsidR="00E97FCA" w:rsidRPr="009B30C7">
        <w:rPr>
          <w:rFonts w:ascii="Arial" w:hAnsi="Arial" w:cs="Arial"/>
          <w:bCs/>
          <w:sz w:val="24"/>
          <w:szCs w:val="24"/>
        </w:rPr>
        <w:t xml:space="preserve"> </w:t>
      </w:r>
      <w:r w:rsidRPr="009B30C7">
        <w:rPr>
          <w:rFonts w:ascii="Arial" w:hAnsi="Arial" w:cs="Arial"/>
          <w:bCs/>
          <w:sz w:val="24"/>
          <w:szCs w:val="24"/>
        </w:rPr>
        <w:t>to, or preventing the decline of, aquatic</w:t>
      </w:r>
      <w:r w:rsidR="00E97FCA" w:rsidRPr="009B30C7">
        <w:rPr>
          <w:rFonts w:ascii="Arial" w:hAnsi="Arial" w:cs="Arial"/>
          <w:bCs/>
          <w:sz w:val="24"/>
          <w:szCs w:val="24"/>
        </w:rPr>
        <w:t xml:space="preserve"> </w:t>
      </w:r>
      <w:r w:rsidRPr="009B30C7">
        <w:rPr>
          <w:rFonts w:ascii="Arial" w:hAnsi="Arial" w:cs="Arial"/>
          <w:bCs/>
          <w:sz w:val="24"/>
          <w:szCs w:val="24"/>
        </w:rPr>
        <w:t>resources by an action in or near those</w:t>
      </w:r>
      <w:r w:rsidR="00E97FCA" w:rsidRPr="009B30C7">
        <w:rPr>
          <w:rFonts w:ascii="Arial" w:hAnsi="Arial" w:cs="Arial"/>
          <w:bCs/>
          <w:sz w:val="24"/>
          <w:szCs w:val="24"/>
        </w:rPr>
        <w:t xml:space="preserve"> </w:t>
      </w:r>
      <w:r w:rsidRPr="009B30C7">
        <w:rPr>
          <w:rFonts w:ascii="Arial" w:hAnsi="Arial" w:cs="Arial"/>
          <w:bCs/>
          <w:sz w:val="24"/>
          <w:szCs w:val="24"/>
        </w:rPr>
        <w:t>aquatic resources. This term includes</w:t>
      </w:r>
      <w:r w:rsidR="00E97FCA" w:rsidRPr="009B30C7">
        <w:rPr>
          <w:rFonts w:ascii="Arial" w:hAnsi="Arial" w:cs="Arial"/>
          <w:bCs/>
          <w:sz w:val="24"/>
          <w:szCs w:val="24"/>
        </w:rPr>
        <w:t xml:space="preserve"> </w:t>
      </w:r>
      <w:r w:rsidRPr="009B30C7">
        <w:rPr>
          <w:rFonts w:ascii="Arial" w:hAnsi="Arial" w:cs="Arial"/>
          <w:bCs/>
          <w:sz w:val="24"/>
          <w:szCs w:val="24"/>
        </w:rPr>
        <w:t>activities commonly associated with the</w:t>
      </w:r>
      <w:r w:rsidR="00E97FCA" w:rsidRPr="009B30C7">
        <w:rPr>
          <w:rFonts w:ascii="Arial" w:hAnsi="Arial" w:cs="Arial"/>
          <w:bCs/>
          <w:sz w:val="24"/>
          <w:szCs w:val="24"/>
        </w:rPr>
        <w:t xml:space="preserve"> </w:t>
      </w:r>
      <w:r w:rsidRPr="009B30C7">
        <w:rPr>
          <w:rFonts w:ascii="Arial" w:hAnsi="Arial" w:cs="Arial"/>
          <w:bCs/>
          <w:sz w:val="24"/>
          <w:szCs w:val="24"/>
        </w:rPr>
        <w:t>protection and maintenance of aquatic</w:t>
      </w:r>
      <w:r w:rsidR="00E97FCA" w:rsidRPr="009B30C7">
        <w:rPr>
          <w:rFonts w:ascii="Arial" w:hAnsi="Arial" w:cs="Arial"/>
          <w:bCs/>
          <w:sz w:val="24"/>
          <w:szCs w:val="24"/>
        </w:rPr>
        <w:t xml:space="preserve"> </w:t>
      </w:r>
      <w:r w:rsidRPr="009B30C7">
        <w:rPr>
          <w:rFonts w:ascii="Arial" w:hAnsi="Arial" w:cs="Arial"/>
          <w:bCs/>
          <w:sz w:val="24"/>
          <w:szCs w:val="24"/>
        </w:rPr>
        <w:t>resources through the implementation</w:t>
      </w:r>
      <w:r w:rsidR="00E97FCA" w:rsidRPr="009B30C7">
        <w:rPr>
          <w:rFonts w:ascii="Arial" w:hAnsi="Arial" w:cs="Arial"/>
          <w:bCs/>
          <w:sz w:val="24"/>
          <w:szCs w:val="24"/>
        </w:rPr>
        <w:t xml:space="preserve"> </w:t>
      </w:r>
      <w:r w:rsidRPr="009B30C7">
        <w:rPr>
          <w:rFonts w:ascii="Arial" w:hAnsi="Arial" w:cs="Arial"/>
          <w:bCs/>
          <w:sz w:val="24"/>
          <w:szCs w:val="24"/>
        </w:rPr>
        <w:t>of appropriate legal and physical</w:t>
      </w:r>
      <w:r w:rsidR="00E97FCA" w:rsidRPr="009B30C7">
        <w:rPr>
          <w:rFonts w:ascii="Arial" w:hAnsi="Arial" w:cs="Arial"/>
          <w:bCs/>
          <w:sz w:val="24"/>
          <w:szCs w:val="24"/>
        </w:rPr>
        <w:t xml:space="preserve"> </w:t>
      </w:r>
      <w:r w:rsidRPr="009B30C7">
        <w:rPr>
          <w:rFonts w:ascii="Arial" w:hAnsi="Arial" w:cs="Arial"/>
          <w:bCs/>
          <w:sz w:val="24"/>
          <w:szCs w:val="24"/>
        </w:rPr>
        <w:t>mechanisms. Preservation does not</w:t>
      </w:r>
      <w:r w:rsidR="00E97FCA" w:rsidRPr="009B30C7">
        <w:rPr>
          <w:rFonts w:ascii="Arial" w:hAnsi="Arial" w:cs="Arial"/>
          <w:bCs/>
          <w:sz w:val="24"/>
          <w:szCs w:val="24"/>
        </w:rPr>
        <w:t xml:space="preserve"> </w:t>
      </w:r>
      <w:r w:rsidRPr="009B30C7">
        <w:rPr>
          <w:rFonts w:ascii="Arial" w:hAnsi="Arial" w:cs="Arial"/>
          <w:bCs/>
          <w:sz w:val="24"/>
          <w:szCs w:val="24"/>
        </w:rPr>
        <w:t>result in a gain of aquatic resource area</w:t>
      </w:r>
      <w:r w:rsidR="00F50FB0" w:rsidRPr="009B30C7">
        <w:rPr>
          <w:rFonts w:ascii="Arial" w:hAnsi="Arial" w:cs="Arial"/>
          <w:bCs/>
          <w:sz w:val="24"/>
          <w:szCs w:val="24"/>
        </w:rPr>
        <w:t xml:space="preserve"> </w:t>
      </w:r>
      <w:r w:rsidRPr="009B30C7">
        <w:rPr>
          <w:rFonts w:ascii="Arial" w:hAnsi="Arial" w:cs="Arial"/>
          <w:bCs/>
          <w:sz w:val="24"/>
          <w:szCs w:val="24"/>
        </w:rPr>
        <w:t>or functions.</w:t>
      </w:r>
    </w:p>
    <w:p w14:paraId="1AE5F091" w14:textId="77777777" w:rsidR="00E97FCA" w:rsidRPr="009B30C7" w:rsidRDefault="00E97FCA" w:rsidP="00CF52DC">
      <w:pPr>
        <w:pStyle w:val="PlainText"/>
        <w:rPr>
          <w:rFonts w:ascii="Arial" w:hAnsi="Arial" w:cs="Arial"/>
          <w:bCs/>
          <w:sz w:val="24"/>
          <w:szCs w:val="24"/>
        </w:rPr>
      </w:pPr>
    </w:p>
    <w:p w14:paraId="60E84651" w14:textId="447C5760"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Re-establishment:</w:t>
      </w:r>
      <w:r w:rsidRPr="009B30C7">
        <w:rPr>
          <w:rFonts w:ascii="Arial" w:hAnsi="Arial" w:cs="Arial"/>
          <w:bCs/>
          <w:sz w:val="24"/>
          <w:szCs w:val="24"/>
        </w:rPr>
        <w:t xml:space="preserve"> The manipulation</w:t>
      </w:r>
      <w:r w:rsidR="00E97FCA" w:rsidRPr="009B30C7">
        <w:rPr>
          <w:rFonts w:ascii="Arial" w:hAnsi="Arial" w:cs="Arial"/>
          <w:bCs/>
          <w:sz w:val="24"/>
          <w:szCs w:val="24"/>
        </w:rPr>
        <w:t xml:space="preserve"> </w:t>
      </w:r>
      <w:r w:rsidRPr="009B30C7">
        <w:rPr>
          <w:rFonts w:ascii="Arial" w:hAnsi="Arial" w:cs="Arial"/>
          <w:bCs/>
          <w:sz w:val="24"/>
          <w:szCs w:val="24"/>
        </w:rPr>
        <w:t>of the physical, chemical, or biological</w:t>
      </w:r>
      <w:r w:rsidR="00E97FCA" w:rsidRPr="009B30C7">
        <w:rPr>
          <w:rFonts w:ascii="Arial" w:hAnsi="Arial" w:cs="Arial"/>
          <w:bCs/>
          <w:sz w:val="24"/>
          <w:szCs w:val="24"/>
        </w:rPr>
        <w:t xml:space="preserve"> </w:t>
      </w:r>
      <w:r w:rsidRPr="009B30C7">
        <w:rPr>
          <w:rFonts w:ascii="Arial" w:hAnsi="Arial" w:cs="Arial"/>
          <w:bCs/>
          <w:sz w:val="24"/>
          <w:szCs w:val="24"/>
        </w:rPr>
        <w:t>characteristics of a site with the goal of</w:t>
      </w:r>
      <w:r w:rsidR="00E97FCA" w:rsidRPr="009B30C7">
        <w:rPr>
          <w:rFonts w:ascii="Arial" w:hAnsi="Arial" w:cs="Arial"/>
          <w:bCs/>
          <w:sz w:val="24"/>
          <w:szCs w:val="24"/>
        </w:rPr>
        <w:t xml:space="preserve"> </w:t>
      </w:r>
      <w:r w:rsidRPr="009B30C7">
        <w:rPr>
          <w:rFonts w:ascii="Arial" w:hAnsi="Arial" w:cs="Arial"/>
          <w:bCs/>
          <w:sz w:val="24"/>
          <w:szCs w:val="24"/>
        </w:rPr>
        <w:t>returning natural/historic functions to a</w:t>
      </w:r>
      <w:r w:rsidR="00E97FCA" w:rsidRPr="009B30C7">
        <w:rPr>
          <w:rFonts w:ascii="Arial" w:hAnsi="Arial" w:cs="Arial"/>
          <w:bCs/>
          <w:sz w:val="24"/>
          <w:szCs w:val="24"/>
        </w:rPr>
        <w:t xml:space="preserve"> </w:t>
      </w:r>
      <w:r w:rsidRPr="009B30C7">
        <w:rPr>
          <w:rFonts w:ascii="Arial" w:hAnsi="Arial" w:cs="Arial"/>
          <w:bCs/>
          <w:sz w:val="24"/>
          <w:szCs w:val="24"/>
        </w:rPr>
        <w:t>former aquatic resource. Reestablishment</w:t>
      </w:r>
      <w:r w:rsidR="00E97FCA" w:rsidRPr="009B30C7">
        <w:rPr>
          <w:rFonts w:ascii="Arial" w:hAnsi="Arial" w:cs="Arial"/>
          <w:bCs/>
          <w:sz w:val="24"/>
          <w:szCs w:val="24"/>
        </w:rPr>
        <w:t xml:space="preserve"> </w:t>
      </w:r>
      <w:r w:rsidRPr="009B30C7">
        <w:rPr>
          <w:rFonts w:ascii="Arial" w:hAnsi="Arial" w:cs="Arial"/>
          <w:bCs/>
          <w:sz w:val="24"/>
          <w:szCs w:val="24"/>
        </w:rPr>
        <w:t>results in rebuilding a</w:t>
      </w:r>
      <w:r w:rsidR="00E97FCA" w:rsidRPr="009B30C7">
        <w:rPr>
          <w:rFonts w:ascii="Arial" w:hAnsi="Arial" w:cs="Arial"/>
          <w:bCs/>
          <w:sz w:val="24"/>
          <w:szCs w:val="24"/>
        </w:rPr>
        <w:t xml:space="preserve"> </w:t>
      </w:r>
      <w:r w:rsidRPr="009B30C7">
        <w:rPr>
          <w:rFonts w:ascii="Arial" w:hAnsi="Arial" w:cs="Arial"/>
          <w:bCs/>
          <w:sz w:val="24"/>
          <w:szCs w:val="24"/>
        </w:rPr>
        <w:t>former aquatic resource and results in a</w:t>
      </w:r>
      <w:r w:rsidR="00E97FCA" w:rsidRPr="009B30C7">
        <w:rPr>
          <w:rFonts w:ascii="Arial" w:hAnsi="Arial" w:cs="Arial"/>
          <w:bCs/>
          <w:sz w:val="24"/>
          <w:szCs w:val="24"/>
        </w:rPr>
        <w:t xml:space="preserve"> </w:t>
      </w:r>
      <w:r w:rsidRPr="009B30C7">
        <w:rPr>
          <w:rFonts w:ascii="Arial" w:hAnsi="Arial" w:cs="Arial"/>
          <w:bCs/>
          <w:sz w:val="24"/>
          <w:szCs w:val="24"/>
        </w:rPr>
        <w:t>gain in aquatic resource area and</w:t>
      </w:r>
      <w:r w:rsidR="00E97FCA" w:rsidRPr="009B30C7">
        <w:rPr>
          <w:rFonts w:ascii="Arial" w:hAnsi="Arial" w:cs="Arial"/>
          <w:bCs/>
          <w:sz w:val="24"/>
          <w:szCs w:val="24"/>
        </w:rPr>
        <w:t xml:space="preserve"> </w:t>
      </w:r>
      <w:r w:rsidRPr="009B30C7">
        <w:rPr>
          <w:rFonts w:ascii="Arial" w:hAnsi="Arial" w:cs="Arial"/>
          <w:bCs/>
          <w:sz w:val="24"/>
          <w:szCs w:val="24"/>
        </w:rPr>
        <w:t>functions.</w:t>
      </w:r>
    </w:p>
    <w:p w14:paraId="7130E9FE" w14:textId="77777777" w:rsidR="00E97FCA" w:rsidRPr="009B30C7" w:rsidRDefault="00E97FCA" w:rsidP="00CF52DC">
      <w:pPr>
        <w:pStyle w:val="PlainText"/>
        <w:rPr>
          <w:rFonts w:ascii="Arial" w:hAnsi="Arial" w:cs="Arial"/>
          <w:bCs/>
          <w:sz w:val="24"/>
          <w:szCs w:val="24"/>
        </w:rPr>
      </w:pPr>
    </w:p>
    <w:p w14:paraId="67DA6C20" w14:textId="3C7642C0"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Rehabilitation:</w:t>
      </w:r>
      <w:r w:rsidRPr="009B30C7">
        <w:rPr>
          <w:rFonts w:ascii="Arial" w:hAnsi="Arial" w:cs="Arial"/>
          <w:bCs/>
          <w:sz w:val="24"/>
          <w:szCs w:val="24"/>
        </w:rPr>
        <w:t xml:space="preserve"> The manipulation of</w:t>
      </w:r>
      <w:r w:rsidR="00E97FCA" w:rsidRPr="009B30C7">
        <w:rPr>
          <w:rFonts w:ascii="Arial" w:hAnsi="Arial" w:cs="Arial"/>
          <w:bCs/>
          <w:sz w:val="24"/>
          <w:szCs w:val="24"/>
        </w:rPr>
        <w:t xml:space="preserve"> </w:t>
      </w:r>
      <w:r w:rsidRPr="009B30C7">
        <w:rPr>
          <w:rFonts w:ascii="Arial" w:hAnsi="Arial" w:cs="Arial"/>
          <w:bCs/>
          <w:sz w:val="24"/>
          <w:szCs w:val="24"/>
        </w:rPr>
        <w:t>the physical, chemical, or biological</w:t>
      </w:r>
      <w:r w:rsidR="00E97FCA" w:rsidRPr="009B30C7">
        <w:rPr>
          <w:rFonts w:ascii="Arial" w:hAnsi="Arial" w:cs="Arial"/>
          <w:bCs/>
          <w:sz w:val="24"/>
          <w:szCs w:val="24"/>
        </w:rPr>
        <w:t xml:space="preserve"> </w:t>
      </w:r>
      <w:r w:rsidRPr="009B30C7">
        <w:rPr>
          <w:rFonts w:ascii="Arial" w:hAnsi="Arial" w:cs="Arial"/>
          <w:bCs/>
          <w:sz w:val="24"/>
          <w:szCs w:val="24"/>
        </w:rPr>
        <w:t>characteristics of a site with the goal of</w:t>
      </w:r>
      <w:r w:rsidR="00E97FCA" w:rsidRPr="009B30C7">
        <w:rPr>
          <w:rFonts w:ascii="Arial" w:hAnsi="Arial" w:cs="Arial"/>
          <w:bCs/>
          <w:sz w:val="24"/>
          <w:szCs w:val="24"/>
        </w:rPr>
        <w:t xml:space="preserve"> </w:t>
      </w:r>
      <w:r w:rsidRPr="009B30C7">
        <w:rPr>
          <w:rFonts w:ascii="Arial" w:hAnsi="Arial" w:cs="Arial"/>
          <w:bCs/>
          <w:sz w:val="24"/>
          <w:szCs w:val="24"/>
        </w:rPr>
        <w:t>repairing natural/historic functions to a</w:t>
      </w:r>
      <w:r w:rsidR="00E97FCA" w:rsidRPr="009B30C7">
        <w:rPr>
          <w:rFonts w:ascii="Arial" w:hAnsi="Arial" w:cs="Arial"/>
          <w:bCs/>
          <w:sz w:val="24"/>
          <w:szCs w:val="24"/>
        </w:rPr>
        <w:t xml:space="preserve"> </w:t>
      </w:r>
      <w:r w:rsidRPr="009B30C7">
        <w:rPr>
          <w:rFonts w:ascii="Arial" w:hAnsi="Arial" w:cs="Arial"/>
          <w:bCs/>
          <w:sz w:val="24"/>
          <w:szCs w:val="24"/>
        </w:rPr>
        <w:t>degraded aquatic resource.</w:t>
      </w:r>
      <w:r w:rsidR="00E97FCA" w:rsidRPr="009B30C7">
        <w:rPr>
          <w:rFonts w:ascii="Arial" w:hAnsi="Arial" w:cs="Arial"/>
          <w:bCs/>
          <w:sz w:val="24"/>
          <w:szCs w:val="24"/>
        </w:rPr>
        <w:t xml:space="preserve"> </w:t>
      </w:r>
      <w:r w:rsidRPr="009B30C7">
        <w:rPr>
          <w:rFonts w:ascii="Arial" w:hAnsi="Arial" w:cs="Arial"/>
          <w:bCs/>
          <w:sz w:val="24"/>
          <w:szCs w:val="24"/>
        </w:rPr>
        <w:t>Rehabilitation results in a gain in</w:t>
      </w:r>
      <w:r w:rsidR="00E97FCA" w:rsidRPr="009B30C7">
        <w:rPr>
          <w:rFonts w:ascii="Arial" w:hAnsi="Arial" w:cs="Arial"/>
          <w:bCs/>
          <w:sz w:val="24"/>
          <w:szCs w:val="24"/>
        </w:rPr>
        <w:t xml:space="preserve"> </w:t>
      </w:r>
      <w:r w:rsidRPr="009B30C7">
        <w:rPr>
          <w:rFonts w:ascii="Arial" w:hAnsi="Arial" w:cs="Arial"/>
          <w:bCs/>
          <w:sz w:val="24"/>
          <w:szCs w:val="24"/>
        </w:rPr>
        <w:t xml:space="preserve">aquatic resource </w:t>
      </w:r>
      <w:proofErr w:type="gramStart"/>
      <w:r w:rsidRPr="009B30C7">
        <w:rPr>
          <w:rFonts w:ascii="Arial" w:hAnsi="Arial" w:cs="Arial"/>
          <w:bCs/>
          <w:sz w:val="24"/>
          <w:szCs w:val="24"/>
        </w:rPr>
        <w:t>function, but</w:t>
      </w:r>
      <w:proofErr w:type="gramEnd"/>
      <w:r w:rsidRPr="009B30C7">
        <w:rPr>
          <w:rFonts w:ascii="Arial" w:hAnsi="Arial" w:cs="Arial"/>
          <w:bCs/>
          <w:sz w:val="24"/>
          <w:szCs w:val="24"/>
        </w:rPr>
        <w:t xml:space="preserve"> does not</w:t>
      </w:r>
      <w:r w:rsidR="00E97FCA" w:rsidRPr="009B30C7">
        <w:rPr>
          <w:rFonts w:ascii="Arial" w:hAnsi="Arial" w:cs="Arial"/>
          <w:bCs/>
          <w:sz w:val="24"/>
          <w:szCs w:val="24"/>
        </w:rPr>
        <w:t xml:space="preserve"> </w:t>
      </w:r>
      <w:r w:rsidRPr="009B30C7">
        <w:rPr>
          <w:rFonts w:ascii="Arial" w:hAnsi="Arial" w:cs="Arial"/>
          <w:bCs/>
          <w:sz w:val="24"/>
          <w:szCs w:val="24"/>
        </w:rPr>
        <w:t>result in a gain in aquatic resource area.</w:t>
      </w:r>
    </w:p>
    <w:p w14:paraId="1FEB9386" w14:textId="77777777" w:rsidR="00E97FCA" w:rsidRPr="009B30C7" w:rsidRDefault="00E97FCA" w:rsidP="00CF52DC">
      <w:pPr>
        <w:pStyle w:val="PlainText"/>
        <w:rPr>
          <w:rFonts w:ascii="Arial" w:hAnsi="Arial" w:cs="Arial"/>
          <w:bCs/>
          <w:sz w:val="24"/>
          <w:szCs w:val="24"/>
        </w:rPr>
      </w:pPr>
    </w:p>
    <w:p w14:paraId="0BB495CA" w14:textId="2DEC8460"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Restoration:</w:t>
      </w:r>
      <w:r w:rsidRPr="009B30C7">
        <w:rPr>
          <w:rFonts w:ascii="Arial" w:hAnsi="Arial" w:cs="Arial"/>
          <w:bCs/>
          <w:sz w:val="24"/>
          <w:szCs w:val="24"/>
        </w:rPr>
        <w:t xml:space="preserve"> The manipulation of the</w:t>
      </w:r>
      <w:r w:rsidR="00E97FCA" w:rsidRPr="009B30C7">
        <w:rPr>
          <w:rFonts w:ascii="Arial" w:hAnsi="Arial" w:cs="Arial"/>
          <w:bCs/>
          <w:sz w:val="24"/>
          <w:szCs w:val="24"/>
        </w:rPr>
        <w:t xml:space="preserve"> </w:t>
      </w:r>
      <w:r w:rsidRPr="009B30C7">
        <w:rPr>
          <w:rFonts w:ascii="Arial" w:hAnsi="Arial" w:cs="Arial"/>
          <w:bCs/>
          <w:sz w:val="24"/>
          <w:szCs w:val="24"/>
        </w:rPr>
        <w:t>physical, chemical, or biological</w:t>
      </w:r>
      <w:r w:rsidR="00E97FCA" w:rsidRPr="009B30C7">
        <w:rPr>
          <w:rFonts w:ascii="Arial" w:hAnsi="Arial" w:cs="Arial"/>
          <w:bCs/>
          <w:sz w:val="24"/>
          <w:szCs w:val="24"/>
        </w:rPr>
        <w:t xml:space="preserve"> </w:t>
      </w:r>
      <w:r w:rsidRPr="009B30C7">
        <w:rPr>
          <w:rFonts w:ascii="Arial" w:hAnsi="Arial" w:cs="Arial"/>
          <w:bCs/>
          <w:sz w:val="24"/>
          <w:szCs w:val="24"/>
        </w:rPr>
        <w:t>characteristics of a site with the goal of</w:t>
      </w:r>
      <w:r w:rsidR="00E97FCA" w:rsidRPr="009B30C7">
        <w:rPr>
          <w:rFonts w:ascii="Arial" w:hAnsi="Arial" w:cs="Arial"/>
          <w:bCs/>
          <w:sz w:val="24"/>
          <w:szCs w:val="24"/>
        </w:rPr>
        <w:t xml:space="preserve"> </w:t>
      </w:r>
      <w:r w:rsidRPr="009B30C7">
        <w:rPr>
          <w:rFonts w:ascii="Arial" w:hAnsi="Arial" w:cs="Arial"/>
          <w:bCs/>
          <w:sz w:val="24"/>
          <w:szCs w:val="24"/>
        </w:rPr>
        <w:t>returning natural/historic functions to a</w:t>
      </w:r>
      <w:r w:rsidR="00E97FCA" w:rsidRPr="009B30C7">
        <w:rPr>
          <w:rFonts w:ascii="Arial" w:hAnsi="Arial" w:cs="Arial"/>
          <w:bCs/>
          <w:sz w:val="24"/>
          <w:szCs w:val="24"/>
        </w:rPr>
        <w:t xml:space="preserve"> </w:t>
      </w:r>
      <w:r w:rsidRPr="009B30C7">
        <w:rPr>
          <w:rFonts w:ascii="Arial" w:hAnsi="Arial" w:cs="Arial"/>
          <w:bCs/>
          <w:sz w:val="24"/>
          <w:szCs w:val="24"/>
        </w:rPr>
        <w:t>former or degraded aquatic resource. For</w:t>
      </w:r>
      <w:r w:rsidR="00F50FB0" w:rsidRPr="009B30C7">
        <w:rPr>
          <w:rFonts w:ascii="Arial" w:hAnsi="Arial" w:cs="Arial"/>
          <w:bCs/>
          <w:sz w:val="24"/>
          <w:szCs w:val="24"/>
        </w:rPr>
        <w:t xml:space="preserve"> </w:t>
      </w:r>
      <w:r w:rsidRPr="009B30C7">
        <w:rPr>
          <w:rFonts w:ascii="Arial" w:hAnsi="Arial" w:cs="Arial"/>
          <w:bCs/>
          <w:sz w:val="24"/>
          <w:szCs w:val="24"/>
        </w:rPr>
        <w:t>the purpose of tracking net gains in</w:t>
      </w:r>
      <w:r w:rsidR="00E97FCA" w:rsidRPr="009B30C7">
        <w:rPr>
          <w:rFonts w:ascii="Arial" w:hAnsi="Arial" w:cs="Arial"/>
          <w:bCs/>
          <w:sz w:val="24"/>
          <w:szCs w:val="24"/>
        </w:rPr>
        <w:t xml:space="preserve"> </w:t>
      </w:r>
      <w:r w:rsidRPr="009B30C7">
        <w:rPr>
          <w:rFonts w:ascii="Arial" w:hAnsi="Arial" w:cs="Arial"/>
          <w:bCs/>
          <w:sz w:val="24"/>
          <w:szCs w:val="24"/>
        </w:rPr>
        <w:t>aquatic resource area, restoration is</w:t>
      </w:r>
      <w:r w:rsidR="00E97FCA" w:rsidRPr="009B30C7">
        <w:rPr>
          <w:rFonts w:ascii="Arial" w:hAnsi="Arial" w:cs="Arial"/>
          <w:bCs/>
        </w:rPr>
        <w:t xml:space="preserve"> </w:t>
      </w:r>
      <w:r w:rsidRPr="009B30C7">
        <w:rPr>
          <w:rFonts w:ascii="Arial" w:hAnsi="Arial" w:cs="Arial"/>
          <w:bCs/>
          <w:sz w:val="24"/>
          <w:szCs w:val="24"/>
        </w:rPr>
        <w:t>divided into two categories:</w:t>
      </w:r>
      <w:r w:rsidR="00E97FCA" w:rsidRPr="009B30C7">
        <w:rPr>
          <w:rFonts w:ascii="Arial" w:hAnsi="Arial" w:cs="Arial"/>
          <w:bCs/>
          <w:sz w:val="24"/>
          <w:szCs w:val="24"/>
        </w:rPr>
        <w:t xml:space="preserve"> </w:t>
      </w:r>
      <w:r w:rsidRPr="009B30C7">
        <w:rPr>
          <w:rFonts w:ascii="Arial" w:hAnsi="Arial" w:cs="Arial"/>
          <w:bCs/>
          <w:sz w:val="24"/>
          <w:szCs w:val="24"/>
        </w:rPr>
        <w:t>Reestablishment</w:t>
      </w:r>
      <w:r w:rsidR="00E97FCA" w:rsidRPr="009B30C7">
        <w:rPr>
          <w:rFonts w:ascii="Arial" w:hAnsi="Arial" w:cs="Arial"/>
          <w:bCs/>
          <w:sz w:val="24"/>
          <w:szCs w:val="24"/>
        </w:rPr>
        <w:t xml:space="preserve"> </w:t>
      </w:r>
      <w:r w:rsidRPr="009B30C7">
        <w:rPr>
          <w:rFonts w:ascii="Arial" w:hAnsi="Arial" w:cs="Arial"/>
          <w:bCs/>
          <w:sz w:val="24"/>
          <w:szCs w:val="24"/>
        </w:rPr>
        <w:t>and rehabilitation.</w:t>
      </w:r>
    </w:p>
    <w:p w14:paraId="584AC07F" w14:textId="77777777" w:rsidR="00E97FCA" w:rsidRPr="009B30C7" w:rsidRDefault="00E97FCA" w:rsidP="00CF52DC">
      <w:pPr>
        <w:pStyle w:val="PlainText"/>
        <w:rPr>
          <w:rFonts w:ascii="Arial" w:hAnsi="Arial" w:cs="Arial"/>
          <w:bCs/>
          <w:sz w:val="24"/>
          <w:szCs w:val="24"/>
        </w:rPr>
      </w:pPr>
    </w:p>
    <w:p w14:paraId="63B79273" w14:textId="1EB1BA9B"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Riffle and pool complex:</w:t>
      </w:r>
      <w:r w:rsidRPr="009B30C7">
        <w:rPr>
          <w:rFonts w:ascii="Arial" w:hAnsi="Arial" w:cs="Arial"/>
          <w:bCs/>
          <w:sz w:val="24"/>
          <w:szCs w:val="24"/>
        </w:rPr>
        <w:t xml:space="preserve"> Riffle and</w:t>
      </w:r>
      <w:r w:rsidR="00E97FCA" w:rsidRPr="009B30C7">
        <w:rPr>
          <w:rFonts w:ascii="Arial" w:hAnsi="Arial" w:cs="Arial"/>
          <w:bCs/>
          <w:sz w:val="24"/>
          <w:szCs w:val="24"/>
        </w:rPr>
        <w:t xml:space="preserve"> </w:t>
      </w:r>
      <w:r w:rsidRPr="009B30C7">
        <w:rPr>
          <w:rFonts w:ascii="Arial" w:hAnsi="Arial" w:cs="Arial"/>
          <w:bCs/>
          <w:sz w:val="24"/>
          <w:szCs w:val="24"/>
        </w:rPr>
        <w:t>pool complexes are special aquatic sites</w:t>
      </w:r>
      <w:r w:rsidR="00E97FCA" w:rsidRPr="009B30C7">
        <w:rPr>
          <w:rFonts w:ascii="Arial" w:hAnsi="Arial" w:cs="Arial"/>
          <w:bCs/>
          <w:sz w:val="24"/>
          <w:szCs w:val="24"/>
        </w:rPr>
        <w:t xml:space="preserve"> </w:t>
      </w:r>
      <w:r w:rsidRPr="009B30C7">
        <w:rPr>
          <w:rFonts w:ascii="Arial" w:hAnsi="Arial" w:cs="Arial"/>
          <w:bCs/>
          <w:sz w:val="24"/>
          <w:szCs w:val="24"/>
        </w:rPr>
        <w:t>under the 404(b)(1) Guidelines. Riffle</w:t>
      </w:r>
      <w:r w:rsidR="00E97FCA" w:rsidRPr="009B30C7">
        <w:rPr>
          <w:rFonts w:ascii="Arial" w:hAnsi="Arial" w:cs="Arial"/>
          <w:bCs/>
          <w:sz w:val="24"/>
          <w:szCs w:val="24"/>
        </w:rPr>
        <w:t xml:space="preserve"> </w:t>
      </w:r>
      <w:r w:rsidRPr="009B30C7">
        <w:rPr>
          <w:rFonts w:ascii="Arial" w:hAnsi="Arial" w:cs="Arial"/>
          <w:bCs/>
          <w:sz w:val="24"/>
          <w:szCs w:val="24"/>
        </w:rPr>
        <w:t>and pool complexes sometimes</w:t>
      </w:r>
      <w:r w:rsidR="00E97FCA" w:rsidRPr="009B30C7">
        <w:rPr>
          <w:rFonts w:ascii="Arial" w:hAnsi="Arial" w:cs="Arial"/>
          <w:bCs/>
          <w:sz w:val="24"/>
          <w:szCs w:val="24"/>
        </w:rPr>
        <w:t xml:space="preserve"> </w:t>
      </w:r>
      <w:r w:rsidRPr="009B30C7">
        <w:rPr>
          <w:rFonts w:ascii="Arial" w:hAnsi="Arial" w:cs="Arial"/>
          <w:bCs/>
          <w:sz w:val="24"/>
          <w:szCs w:val="24"/>
        </w:rPr>
        <w:t>characterize steep gradient sections of</w:t>
      </w:r>
      <w:r w:rsidR="006D2BA4" w:rsidRPr="009B30C7">
        <w:rPr>
          <w:rFonts w:ascii="Arial" w:hAnsi="Arial" w:cs="Arial"/>
          <w:bCs/>
          <w:sz w:val="24"/>
          <w:szCs w:val="24"/>
        </w:rPr>
        <w:t xml:space="preserve"> </w:t>
      </w:r>
      <w:r w:rsidRPr="009B30C7">
        <w:rPr>
          <w:rFonts w:ascii="Arial" w:hAnsi="Arial" w:cs="Arial"/>
          <w:bCs/>
          <w:sz w:val="24"/>
          <w:szCs w:val="24"/>
        </w:rPr>
        <w:t>streams. Such stream sections are</w:t>
      </w:r>
      <w:r w:rsidR="00E97FCA" w:rsidRPr="009B30C7">
        <w:rPr>
          <w:rFonts w:ascii="Arial" w:hAnsi="Arial" w:cs="Arial"/>
          <w:bCs/>
          <w:sz w:val="24"/>
          <w:szCs w:val="24"/>
        </w:rPr>
        <w:t xml:space="preserve"> </w:t>
      </w:r>
      <w:r w:rsidRPr="009B30C7">
        <w:rPr>
          <w:rFonts w:ascii="Arial" w:hAnsi="Arial" w:cs="Arial"/>
          <w:bCs/>
          <w:sz w:val="24"/>
          <w:szCs w:val="24"/>
        </w:rPr>
        <w:t>recognizable by their hydraulic</w:t>
      </w:r>
      <w:r w:rsidR="00E97FCA" w:rsidRPr="009B30C7">
        <w:rPr>
          <w:rFonts w:ascii="Arial" w:hAnsi="Arial" w:cs="Arial"/>
          <w:bCs/>
          <w:sz w:val="24"/>
          <w:szCs w:val="24"/>
        </w:rPr>
        <w:t xml:space="preserve"> </w:t>
      </w:r>
      <w:r w:rsidRPr="009B30C7">
        <w:rPr>
          <w:rFonts w:ascii="Arial" w:hAnsi="Arial" w:cs="Arial"/>
          <w:bCs/>
          <w:sz w:val="24"/>
          <w:szCs w:val="24"/>
        </w:rPr>
        <w:t>characteristics. The rapid movement of</w:t>
      </w:r>
      <w:r w:rsidR="00E97FCA" w:rsidRPr="009B30C7">
        <w:rPr>
          <w:rFonts w:ascii="Arial" w:hAnsi="Arial" w:cs="Arial"/>
          <w:bCs/>
          <w:sz w:val="24"/>
          <w:szCs w:val="24"/>
        </w:rPr>
        <w:t xml:space="preserve"> </w:t>
      </w:r>
      <w:r w:rsidRPr="009B30C7">
        <w:rPr>
          <w:rFonts w:ascii="Arial" w:hAnsi="Arial" w:cs="Arial"/>
          <w:bCs/>
          <w:sz w:val="24"/>
          <w:szCs w:val="24"/>
        </w:rPr>
        <w:t>water over a course substrate in riffles</w:t>
      </w:r>
      <w:r w:rsidR="00E97FCA" w:rsidRPr="009B30C7">
        <w:rPr>
          <w:rFonts w:ascii="Arial" w:hAnsi="Arial" w:cs="Arial"/>
          <w:bCs/>
          <w:sz w:val="24"/>
          <w:szCs w:val="24"/>
        </w:rPr>
        <w:t xml:space="preserve"> </w:t>
      </w:r>
      <w:r w:rsidRPr="009B30C7">
        <w:rPr>
          <w:rFonts w:ascii="Arial" w:hAnsi="Arial" w:cs="Arial"/>
          <w:bCs/>
          <w:sz w:val="24"/>
          <w:szCs w:val="24"/>
        </w:rPr>
        <w:t>results in a rough flow, a turbulent</w:t>
      </w:r>
      <w:r w:rsidR="00F50FB0" w:rsidRPr="009B30C7">
        <w:rPr>
          <w:rFonts w:ascii="Arial" w:hAnsi="Arial" w:cs="Arial"/>
          <w:bCs/>
          <w:sz w:val="24"/>
          <w:szCs w:val="24"/>
        </w:rPr>
        <w:t xml:space="preserve"> </w:t>
      </w:r>
      <w:r w:rsidRPr="009B30C7">
        <w:rPr>
          <w:rFonts w:ascii="Arial" w:hAnsi="Arial" w:cs="Arial"/>
          <w:bCs/>
          <w:sz w:val="24"/>
          <w:szCs w:val="24"/>
        </w:rPr>
        <w:t>surface, and high dissolved oxygen</w:t>
      </w:r>
      <w:r w:rsidR="00E97FCA" w:rsidRPr="009B30C7">
        <w:rPr>
          <w:rFonts w:ascii="Arial" w:hAnsi="Arial" w:cs="Arial"/>
          <w:bCs/>
          <w:sz w:val="24"/>
          <w:szCs w:val="24"/>
        </w:rPr>
        <w:t xml:space="preserve"> </w:t>
      </w:r>
      <w:r w:rsidRPr="009B30C7">
        <w:rPr>
          <w:rFonts w:ascii="Arial" w:hAnsi="Arial" w:cs="Arial"/>
          <w:bCs/>
          <w:sz w:val="24"/>
          <w:szCs w:val="24"/>
        </w:rPr>
        <w:t>levels in the water. Pools are deeper</w:t>
      </w:r>
      <w:r w:rsidR="00E97FCA" w:rsidRPr="009B30C7">
        <w:rPr>
          <w:rFonts w:ascii="Arial" w:hAnsi="Arial" w:cs="Arial"/>
          <w:bCs/>
          <w:sz w:val="24"/>
          <w:szCs w:val="24"/>
        </w:rPr>
        <w:t xml:space="preserve"> </w:t>
      </w:r>
      <w:r w:rsidRPr="009B30C7">
        <w:rPr>
          <w:rFonts w:ascii="Arial" w:hAnsi="Arial" w:cs="Arial"/>
          <w:bCs/>
          <w:sz w:val="24"/>
          <w:szCs w:val="24"/>
        </w:rPr>
        <w:t>areas associated with riffles. A slower</w:t>
      </w:r>
      <w:r w:rsidR="00E97FCA" w:rsidRPr="009B30C7">
        <w:rPr>
          <w:rFonts w:ascii="Arial" w:hAnsi="Arial" w:cs="Arial"/>
          <w:bCs/>
          <w:sz w:val="24"/>
          <w:szCs w:val="24"/>
        </w:rPr>
        <w:t xml:space="preserve"> </w:t>
      </w:r>
      <w:r w:rsidRPr="009B30C7">
        <w:rPr>
          <w:rFonts w:ascii="Arial" w:hAnsi="Arial" w:cs="Arial"/>
          <w:bCs/>
          <w:sz w:val="24"/>
          <w:szCs w:val="24"/>
        </w:rPr>
        <w:t>stream velocity, a streaming flow, a</w:t>
      </w:r>
      <w:r w:rsidR="00E97FCA" w:rsidRPr="009B30C7">
        <w:rPr>
          <w:rFonts w:ascii="Arial" w:hAnsi="Arial" w:cs="Arial"/>
          <w:bCs/>
          <w:sz w:val="24"/>
          <w:szCs w:val="24"/>
        </w:rPr>
        <w:t xml:space="preserve"> </w:t>
      </w:r>
      <w:r w:rsidRPr="009B30C7">
        <w:rPr>
          <w:rFonts w:ascii="Arial" w:hAnsi="Arial" w:cs="Arial"/>
          <w:bCs/>
          <w:sz w:val="24"/>
          <w:szCs w:val="24"/>
        </w:rPr>
        <w:t>smooth surface, and a finer substrate</w:t>
      </w:r>
      <w:r w:rsidR="00F50FB0" w:rsidRPr="009B30C7">
        <w:rPr>
          <w:rFonts w:ascii="Arial" w:hAnsi="Arial" w:cs="Arial"/>
          <w:bCs/>
          <w:sz w:val="24"/>
          <w:szCs w:val="24"/>
        </w:rPr>
        <w:t xml:space="preserve"> </w:t>
      </w:r>
      <w:r w:rsidRPr="009B30C7">
        <w:rPr>
          <w:rFonts w:ascii="Arial" w:hAnsi="Arial" w:cs="Arial"/>
          <w:bCs/>
          <w:sz w:val="24"/>
          <w:szCs w:val="24"/>
        </w:rPr>
        <w:t>characterize pools.</w:t>
      </w:r>
    </w:p>
    <w:p w14:paraId="56D23777" w14:textId="77777777" w:rsidR="00E97FCA" w:rsidRPr="009B30C7" w:rsidRDefault="00E97FCA" w:rsidP="00CF52DC">
      <w:pPr>
        <w:pStyle w:val="PlainText"/>
        <w:rPr>
          <w:rFonts w:ascii="Arial" w:hAnsi="Arial" w:cs="Arial"/>
          <w:bCs/>
          <w:sz w:val="24"/>
          <w:szCs w:val="24"/>
        </w:rPr>
      </w:pPr>
    </w:p>
    <w:p w14:paraId="074F8F1E" w14:textId="4CBBC42F"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Riparian areas:</w:t>
      </w:r>
      <w:r w:rsidRPr="009B30C7">
        <w:rPr>
          <w:rFonts w:ascii="Arial" w:hAnsi="Arial" w:cs="Arial"/>
          <w:bCs/>
          <w:sz w:val="24"/>
          <w:szCs w:val="24"/>
        </w:rPr>
        <w:t xml:space="preserve"> Riparian areas are</w:t>
      </w:r>
      <w:r w:rsidR="00E97FCA" w:rsidRPr="009B30C7">
        <w:rPr>
          <w:rFonts w:ascii="Arial" w:hAnsi="Arial" w:cs="Arial"/>
          <w:bCs/>
          <w:sz w:val="24"/>
          <w:szCs w:val="24"/>
        </w:rPr>
        <w:t xml:space="preserve"> </w:t>
      </w:r>
      <w:r w:rsidRPr="009B30C7">
        <w:rPr>
          <w:rFonts w:ascii="Arial" w:hAnsi="Arial" w:cs="Arial"/>
          <w:bCs/>
          <w:sz w:val="24"/>
          <w:szCs w:val="24"/>
        </w:rPr>
        <w:t>lands next to streams, lakes, and</w:t>
      </w:r>
      <w:r w:rsidR="00E97FCA" w:rsidRPr="009B30C7">
        <w:rPr>
          <w:rFonts w:ascii="Arial" w:hAnsi="Arial" w:cs="Arial"/>
          <w:bCs/>
          <w:sz w:val="24"/>
          <w:szCs w:val="24"/>
        </w:rPr>
        <w:t xml:space="preserve"> </w:t>
      </w:r>
      <w:r w:rsidRPr="009B30C7">
        <w:rPr>
          <w:rFonts w:ascii="Arial" w:hAnsi="Arial" w:cs="Arial"/>
          <w:bCs/>
          <w:sz w:val="24"/>
          <w:szCs w:val="24"/>
        </w:rPr>
        <w:t>estuarine-marine shorelines. Riparian</w:t>
      </w:r>
      <w:r w:rsidR="00E97FCA" w:rsidRPr="009B30C7">
        <w:rPr>
          <w:rFonts w:ascii="Arial" w:hAnsi="Arial" w:cs="Arial"/>
          <w:bCs/>
          <w:sz w:val="24"/>
          <w:szCs w:val="24"/>
        </w:rPr>
        <w:t xml:space="preserve"> </w:t>
      </w:r>
      <w:r w:rsidRPr="009B30C7">
        <w:rPr>
          <w:rFonts w:ascii="Arial" w:hAnsi="Arial" w:cs="Arial"/>
          <w:bCs/>
          <w:sz w:val="24"/>
          <w:szCs w:val="24"/>
        </w:rPr>
        <w:t>areas are transitional between terrestrial</w:t>
      </w:r>
      <w:r w:rsidR="00E97FCA" w:rsidRPr="009B30C7">
        <w:rPr>
          <w:rFonts w:ascii="Arial" w:hAnsi="Arial" w:cs="Arial"/>
          <w:bCs/>
          <w:sz w:val="24"/>
          <w:szCs w:val="24"/>
        </w:rPr>
        <w:t xml:space="preserve"> </w:t>
      </w:r>
      <w:r w:rsidRPr="009B30C7">
        <w:rPr>
          <w:rFonts w:ascii="Arial" w:hAnsi="Arial" w:cs="Arial"/>
          <w:bCs/>
          <w:sz w:val="24"/>
          <w:szCs w:val="24"/>
        </w:rPr>
        <w:t>and aquatic ecosystems, through which</w:t>
      </w:r>
      <w:r w:rsidR="00F50FB0" w:rsidRPr="009B30C7">
        <w:rPr>
          <w:rFonts w:ascii="Arial" w:hAnsi="Arial" w:cs="Arial"/>
          <w:bCs/>
          <w:sz w:val="24"/>
          <w:szCs w:val="24"/>
        </w:rPr>
        <w:t xml:space="preserve"> </w:t>
      </w:r>
      <w:r w:rsidRPr="009B30C7">
        <w:rPr>
          <w:rFonts w:ascii="Arial" w:hAnsi="Arial" w:cs="Arial"/>
          <w:bCs/>
          <w:sz w:val="24"/>
          <w:szCs w:val="24"/>
        </w:rPr>
        <w:t>surface and subsurface hydrology</w:t>
      </w:r>
      <w:r w:rsidR="00E97FCA" w:rsidRPr="009B30C7">
        <w:rPr>
          <w:rFonts w:ascii="Arial" w:hAnsi="Arial" w:cs="Arial"/>
          <w:bCs/>
          <w:sz w:val="24"/>
          <w:szCs w:val="24"/>
        </w:rPr>
        <w:t xml:space="preserve"> </w:t>
      </w:r>
      <w:r w:rsidRPr="009B30C7">
        <w:rPr>
          <w:rFonts w:ascii="Arial" w:hAnsi="Arial" w:cs="Arial"/>
          <w:bCs/>
          <w:sz w:val="24"/>
          <w:szCs w:val="24"/>
        </w:rPr>
        <w:t>connects riverine, lacustrine, estuarine,</w:t>
      </w:r>
      <w:r w:rsidR="00E97FCA" w:rsidRPr="009B30C7">
        <w:rPr>
          <w:rFonts w:ascii="Arial" w:hAnsi="Arial" w:cs="Arial"/>
          <w:bCs/>
          <w:sz w:val="24"/>
          <w:szCs w:val="24"/>
        </w:rPr>
        <w:t xml:space="preserve"> </w:t>
      </w:r>
      <w:r w:rsidRPr="009B30C7">
        <w:rPr>
          <w:rFonts w:ascii="Arial" w:hAnsi="Arial" w:cs="Arial"/>
          <w:bCs/>
          <w:sz w:val="24"/>
          <w:szCs w:val="24"/>
        </w:rPr>
        <w:t>and marine waters with their adjacent</w:t>
      </w:r>
      <w:r w:rsidR="00E97FCA" w:rsidRPr="009B30C7">
        <w:rPr>
          <w:rFonts w:ascii="Arial" w:hAnsi="Arial" w:cs="Arial"/>
          <w:bCs/>
          <w:sz w:val="24"/>
          <w:szCs w:val="24"/>
        </w:rPr>
        <w:t xml:space="preserve"> </w:t>
      </w:r>
      <w:r w:rsidRPr="009B30C7">
        <w:rPr>
          <w:rFonts w:ascii="Arial" w:hAnsi="Arial" w:cs="Arial"/>
          <w:bCs/>
          <w:sz w:val="24"/>
          <w:szCs w:val="24"/>
        </w:rPr>
        <w:t>wetlands, non-wetland waters, or</w:t>
      </w:r>
      <w:r w:rsidR="00E97FCA" w:rsidRPr="009B30C7">
        <w:rPr>
          <w:rFonts w:ascii="Arial" w:hAnsi="Arial" w:cs="Arial"/>
          <w:bCs/>
          <w:sz w:val="24"/>
          <w:szCs w:val="24"/>
        </w:rPr>
        <w:t xml:space="preserve"> </w:t>
      </w:r>
      <w:r w:rsidRPr="009B30C7">
        <w:rPr>
          <w:rFonts w:ascii="Arial" w:hAnsi="Arial" w:cs="Arial"/>
          <w:bCs/>
          <w:sz w:val="24"/>
          <w:szCs w:val="24"/>
        </w:rPr>
        <w:t>uplands. Riparian areas provide a</w:t>
      </w:r>
      <w:r w:rsidR="00E97FCA" w:rsidRPr="009B30C7">
        <w:rPr>
          <w:rFonts w:ascii="Arial" w:hAnsi="Arial" w:cs="Arial"/>
          <w:bCs/>
          <w:sz w:val="24"/>
          <w:szCs w:val="24"/>
        </w:rPr>
        <w:t xml:space="preserve"> </w:t>
      </w:r>
      <w:r w:rsidRPr="009B30C7">
        <w:rPr>
          <w:rFonts w:ascii="Arial" w:hAnsi="Arial" w:cs="Arial"/>
          <w:bCs/>
          <w:sz w:val="24"/>
          <w:szCs w:val="24"/>
        </w:rPr>
        <w:t>variety of ecological functions and</w:t>
      </w:r>
      <w:r w:rsidR="00E97FCA" w:rsidRPr="009B30C7">
        <w:rPr>
          <w:rFonts w:ascii="Arial" w:hAnsi="Arial" w:cs="Arial"/>
          <w:bCs/>
          <w:sz w:val="24"/>
          <w:szCs w:val="24"/>
        </w:rPr>
        <w:t xml:space="preserve"> </w:t>
      </w:r>
      <w:r w:rsidRPr="009B30C7">
        <w:rPr>
          <w:rFonts w:ascii="Arial" w:hAnsi="Arial" w:cs="Arial"/>
          <w:bCs/>
          <w:sz w:val="24"/>
          <w:szCs w:val="24"/>
        </w:rPr>
        <w:t>services and help improve or maintain</w:t>
      </w:r>
      <w:r w:rsidR="00E97FCA" w:rsidRPr="009B30C7">
        <w:rPr>
          <w:rFonts w:ascii="Arial" w:hAnsi="Arial" w:cs="Arial"/>
          <w:bCs/>
          <w:sz w:val="24"/>
          <w:szCs w:val="24"/>
        </w:rPr>
        <w:t xml:space="preserve"> </w:t>
      </w:r>
      <w:r w:rsidRPr="009B30C7">
        <w:rPr>
          <w:rFonts w:ascii="Arial" w:hAnsi="Arial" w:cs="Arial"/>
          <w:bCs/>
          <w:sz w:val="24"/>
          <w:szCs w:val="24"/>
        </w:rPr>
        <w:t>local water quality. (See general</w:t>
      </w:r>
      <w:r w:rsidR="00F50FB0" w:rsidRPr="009B30C7">
        <w:rPr>
          <w:rFonts w:ascii="Arial" w:hAnsi="Arial" w:cs="Arial"/>
          <w:bCs/>
          <w:sz w:val="24"/>
          <w:szCs w:val="24"/>
        </w:rPr>
        <w:t xml:space="preserve"> </w:t>
      </w:r>
      <w:r w:rsidRPr="009B30C7">
        <w:rPr>
          <w:rFonts w:ascii="Arial" w:hAnsi="Arial" w:cs="Arial"/>
          <w:bCs/>
          <w:sz w:val="24"/>
          <w:szCs w:val="24"/>
        </w:rPr>
        <w:t>condition 23.)</w:t>
      </w:r>
    </w:p>
    <w:p w14:paraId="25220361" w14:textId="77777777" w:rsidR="00E97FCA" w:rsidRPr="009B30C7" w:rsidRDefault="00E97FCA" w:rsidP="00CF52DC">
      <w:pPr>
        <w:pStyle w:val="PlainText"/>
        <w:rPr>
          <w:rFonts w:ascii="Arial" w:hAnsi="Arial" w:cs="Arial"/>
          <w:bCs/>
          <w:sz w:val="24"/>
          <w:szCs w:val="24"/>
        </w:rPr>
      </w:pPr>
    </w:p>
    <w:p w14:paraId="248A78BF" w14:textId="5C035C5A"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Shellfish seeding:</w:t>
      </w:r>
      <w:r w:rsidRPr="009B30C7">
        <w:rPr>
          <w:rFonts w:ascii="Arial" w:hAnsi="Arial" w:cs="Arial"/>
          <w:bCs/>
          <w:sz w:val="24"/>
          <w:szCs w:val="24"/>
        </w:rPr>
        <w:t xml:space="preserve"> The placement of</w:t>
      </w:r>
      <w:r w:rsidR="00E97FCA" w:rsidRPr="009B30C7">
        <w:rPr>
          <w:rFonts w:ascii="Arial" w:hAnsi="Arial" w:cs="Arial"/>
          <w:bCs/>
          <w:sz w:val="24"/>
          <w:szCs w:val="24"/>
        </w:rPr>
        <w:t xml:space="preserve"> </w:t>
      </w:r>
      <w:r w:rsidRPr="009B30C7">
        <w:rPr>
          <w:rFonts w:ascii="Arial" w:hAnsi="Arial" w:cs="Arial"/>
          <w:bCs/>
          <w:sz w:val="24"/>
          <w:szCs w:val="24"/>
        </w:rPr>
        <w:t>shellfish seed and/or suitable substrate</w:t>
      </w:r>
      <w:r w:rsidR="00E97FCA" w:rsidRPr="009B30C7">
        <w:rPr>
          <w:rFonts w:ascii="Arial" w:hAnsi="Arial" w:cs="Arial"/>
          <w:bCs/>
          <w:sz w:val="24"/>
          <w:szCs w:val="24"/>
        </w:rPr>
        <w:t xml:space="preserve"> </w:t>
      </w:r>
      <w:r w:rsidRPr="009B30C7">
        <w:rPr>
          <w:rFonts w:ascii="Arial" w:hAnsi="Arial" w:cs="Arial"/>
          <w:bCs/>
          <w:sz w:val="24"/>
          <w:szCs w:val="24"/>
        </w:rPr>
        <w:t>to increase shellfish production.</w:t>
      </w:r>
      <w:r w:rsidR="00E97FCA" w:rsidRPr="009B30C7">
        <w:rPr>
          <w:rFonts w:ascii="Arial" w:hAnsi="Arial" w:cs="Arial"/>
          <w:bCs/>
          <w:sz w:val="24"/>
          <w:szCs w:val="24"/>
        </w:rPr>
        <w:t xml:space="preserve"> </w:t>
      </w:r>
      <w:r w:rsidRPr="009B30C7">
        <w:rPr>
          <w:rFonts w:ascii="Arial" w:hAnsi="Arial" w:cs="Arial"/>
          <w:bCs/>
          <w:sz w:val="24"/>
          <w:szCs w:val="24"/>
        </w:rPr>
        <w:t>Shellfish seed consists of immature</w:t>
      </w:r>
      <w:r w:rsidR="00E97FCA" w:rsidRPr="009B30C7">
        <w:rPr>
          <w:rFonts w:ascii="Arial" w:hAnsi="Arial" w:cs="Arial"/>
          <w:bCs/>
          <w:sz w:val="24"/>
          <w:szCs w:val="24"/>
        </w:rPr>
        <w:t xml:space="preserve"> </w:t>
      </w:r>
      <w:r w:rsidRPr="009B30C7">
        <w:rPr>
          <w:rFonts w:ascii="Arial" w:hAnsi="Arial" w:cs="Arial"/>
          <w:bCs/>
          <w:sz w:val="24"/>
          <w:szCs w:val="24"/>
        </w:rPr>
        <w:t>individual shellfish or individual</w:t>
      </w:r>
      <w:r w:rsidR="00E97FCA" w:rsidRPr="009B30C7">
        <w:rPr>
          <w:rFonts w:ascii="Arial" w:hAnsi="Arial" w:cs="Arial"/>
          <w:bCs/>
          <w:sz w:val="24"/>
          <w:szCs w:val="24"/>
        </w:rPr>
        <w:t xml:space="preserve"> </w:t>
      </w:r>
      <w:r w:rsidRPr="009B30C7">
        <w:rPr>
          <w:rFonts w:ascii="Arial" w:hAnsi="Arial" w:cs="Arial"/>
          <w:bCs/>
          <w:sz w:val="24"/>
          <w:szCs w:val="24"/>
        </w:rPr>
        <w:t>shellfish attached to shells or shell</w:t>
      </w:r>
      <w:r w:rsidR="00E97FCA" w:rsidRPr="009B30C7">
        <w:rPr>
          <w:rFonts w:ascii="Arial" w:hAnsi="Arial" w:cs="Arial"/>
          <w:bCs/>
          <w:sz w:val="24"/>
          <w:szCs w:val="24"/>
        </w:rPr>
        <w:t xml:space="preserve"> </w:t>
      </w:r>
      <w:r w:rsidRPr="009B30C7">
        <w:rPr>
          <w:rFonts w:ascii="Arial" w:hAnsi="Arial" w:cs="Arial"/>
          <w:bCs/>
          <w:sz w:val="24"/>
          <w:szCs w:val="24"/>
        </w:rPr>
        <w:t>fragments (i.e., spat on shell). Suitable</w:t>
      </w:r>
      <w:r w:rsidR="00E97FCA" w:rsidRPr="009B30C7">
        <w:rPr>
          <w:rFonts w:ascii="Arial" w:hAnsi="Arial" w:cs="Arial"/>
          <w:bCs/>
          <w:sz w:val="24"/>
          <w:szCs w:val="24"/>
        </w:rPr>
        <w:t xml:space="preserve"> </w:t>
      </w:r>
      <w:r w:rsidRPr="009B30C7">
        <w:rPr>
          <w:rFonts w:ascii="Arial" w:hAnsi="Arial" w:cs="Arial"/>
          <w:bCs/>
          <w:sz w:val="24"/>
          <w:szCs w:val="24"/>
        </w:rPr>
        <w:t>substrate may consist of shellfish shells,</w:t>
      </w:r>
      <w:r w:rsidR="00E97FCA" w:rsidRPr="009B30C7">
        <w:rPr>
          <w:rFonts w:ascii="Arial" w:hAnsi="Arial" w:cs="Arial"/>
          <w:bCs/>
          <w:sz w:val="24"/>
          <w:szCs w:val="24"/>
        </w:rPr>
        <w:t xml:space="preserve"> </w:t>
      </w:r>
      <w:r w:rsidRPr="009B30C7">
        <w:rPr>
          <w:rFonts w:ascii="Arial" w:hAnsi="Arial" w:cs="Arial"/>
          <w:bCs/>
          <w:sz w:val="24"/>
          <w:szCs w:val="24"/>
        </w:rPr>
        <w:t>shell fragments, or other appropriate</w:t>
      </w:r>
      <w:r w:rsidR="00E97FCA" w:rsidRPr="009B30C7">
        <w:rPr>
          <w:rFonts w:ascii="Arial" w:hAnsi="Arial" w:cs="Arial"/>
          <w:bCs/>
          <w:sz w:val="24"/>
          <w:szCs w:val="24"/>
        </w:rPr>
        <w:t xml:space="preserve"> </w:t>
      </w:r>
      <w:r w:rsidRPr="009B30C7">
        <w:rPr>
          <w:rFonts w:ascii="Arial" w:hAnsi="Arial" w:cs="Arial"/>
          <w:bCs/>
          <w:sz w:val="24"/>
          <w:szCs w:val="24"/>
        </w:rPr>
        <w:t>materials placed into waters for</w:t>
      </w:r>
      <w:r w:rsidR="00E97FCA" w:rsidRPr="009B30C7">
        <w:rPr>
          <w:rFonts w:ascii="Arial" w:hAnsi="Arial" w:cs="Arial"/>
          <w:bCs/>
          <w:sz w:val="24"/>
          <w:szCs w:val="24"/>
        </w:rPr>
        <w:t xml:space="preserve"> </w:t>
      </w:r>
      <w:r w:rsidRPr="009B30C7">
        <w:rPr>
          <w:rFonts w:ascii="Arial" w:hAnsi="Arial" w:cs="Arial"/>
          <w:bCs/>
          <w:sz w:val="24"/>
          <w:szCs w:val="24"/>
        </w:rPr>
        <w:t>shellfish habitat.</w:t>
      </w:r>
    </w:p>
    <w:p w14:paraId="07FACAA1" w14:textId="77777777" w:rsidR="00E97FCA" w:rsidRPr="009B30C7" w:rsidRDefault="00E97FCA" w:rsidP="00CF52DC">
      <w:pPr>
        <w:pStyle w:val="PlainText"/>
        <w:rPr>
          <w:rFonts w:ascii="Arial" w:hAnsi="Arial" w:cs="Arial"/>
          <w:bCs/>
          <w:sz w:val="24"/>
          <w:szCs w:val="24"/>
        </w:rPr>
      </w:pPr>
    </w:p>
    <w:p w14:paraId="41799D31" w14:textId="58A3D121"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Single and complete linear project: </w:t>
      </w:r>
      <w:r w:rsidRPr="009B30C7">
        <w:rPr>
          <w:rFonts w:ascii="Arial" w:hAnsi="Arial" w:cs="Arial"/>
          <w:bCs/>
          <w:sz w:val="24"/>
          <w:szCs w:val="24"/>
        </w:rPr>
        <w:t>A</w:t>
      </w:r>
      <w:r w:rsidR="00E97FCA" w:rsidRPr="009B30C7">
        <w:rPr>
          <w:rFonts w:ascii="Arial" w:hAnsi="Arial" w:cs="Arial"/>
          <w:bCs/>
          <w:sz w:val="24"/>
          <w:szCs w:val="24"/>
        </w:rPr>
        <w:t xml:space="preserve"> </w:t>
      </w:r>
      <w:r w:rsidRPr="009B30C7">
        <w:rPr>
          <w:rFonts w:ascii="Arial" w:hAnsi="Arial" w:cs="Arial"/>
          <w:bCs/>
          <w:sz w:val="24"/>
          <w:szCs w:val="24"/>
        </w:rPr>
        <w:t>linear project is a project constructed for</w:t>
      </w:r>
      <w:r w:rsidR="00E97FCA" w:rsidRPr="009B30C7">
        <w:rPr>
          <w:rFonts w:ascii="Arial" w:hAnsi="Arial" w:cs="Arial"/>
          <w:bCs/>
          <w:sz w:val="24"/>
          <w:szCs w:val="24"/>
        </w:rPr>
        <w:t xml:space="preserve"> </w:t>
      </w:r>
      <w:r w:rsidRPr="009B30C7">
        <w:rPr>
          <w:rFonts w:ascii="Arial" w:hAnsi="Arial" w:cs="Arial"/>
          <w:bCs/>
          <w:sz w:val="24"/>
          <w:szCs w:val="24"/>
        </w:rPr>
        <w:t>the purpose of getting people, goods, or</w:t>
      </w:r>
      <w:r w:rsidR="00E97FCA" w:rsidRPr="009B30C7">
        <w:rPr>
          <w:rFonts w:ascii="Arial" w:hAnsi="Arial" w:cs="Arial"/>
          <w:bCs/>
          <w:sz w:val="24"/>
          <w:szCs w:val="24"/>
        </w:rPr>
        <w:t xml:space="preserve"> </w:t>
      </w:r>
      <w:r w:rsidRPr="009B30C7">
        <w:rPr>
          <w:rFonts w:ascii="Arial" w:hAnsi="Arial" w:cs="Arial"/>
          <w:bCs/>
          <w:sz w:val="24"/>
          <w:szCs w:val="24"/>
        </w:rPr>
        <w:t>services from a point of origin to a</w:t>
      </w:r>
      <w:r w:rsidR="00E97FCA" w:rsidRPr="009B30C7">
        <w:rPr>
          <w:rFonts w:ascii="Arial" w:hAnsi="Arial" w:cs="Arial"/>
          <w:bCs/>
          <w:sz w:val="24"/>
          <w:szCs w:val="24"/>
        </w:rPr>
        <w:t xml:space="preserve"> </w:t>
      </w:r>
      <w:r w:rsidRPr="009B30C7">
        <w:rPr>
          <w:rFonts w:ascii="Arial" w:hAnsi="Arial" w:cs="Arial"/>
          <w:bCs/>
          <w:sz w:val="24"/>
          <w:szCs w:val="24"/>
        </w:rPr>
        <w:t>terminal point, which often involves</w:t>
      </w:r>
      <w:r w:rsidR="00F50FB0" w:rsidRPr="009B30C7">
        <w:rPr>
          <w:rFonts w:ascii="Arial" w:hAnsi="Arial" w:cs="Arial"/>
          <w:bCs/>
          <w:sz w:val="24"/>
          <w:szCs w:val="24"/>
        </w:rPr>
        <w:t xml:space="preserve"> </w:t>
      </w:r>
      <w:r w:rsidRPr="009B30C7">
        <w:rPr>
          <w:rFonts w:ascii="Arial" w:hAnsi="Arial" w:cs="Arial"/>
          <w:bCs/>
          <w:sz w:val="24"/>
          <w:szCs w:val="24"/>
        </w:rPr>
        <w:t>multiple crossings of one or more</w:t>
      </w:r>
      <w:r w:rsidR="00E97FCA" w:rsidRPr="009B30C7">
        <w:rPr>
          <w:rFonts w:ascii="Arial" w:hAnsi="Arial" w:cs="Arial"/>
          <w:bCs/>
          <w:sz w:val="24"/>
          <w:szCs w:val="24"/>
        </w:rPr>
        <w:t xml:space="preserve"> </w:t>
      </w:r>
      <w:r w:rsidRPr="009B30C7">
        <w:rPr>
          <w:rFonts w:ascii="Arial" w:hAnsi="Arial" w:cs="Arial"/>
          <w:bCs/>
          <w:sz w:val="24"/>
          <w:szCs w:val="24"/>
        </w:rPr>
        <w:t>waterbodies at separate and distant</w:t>
      </w:r>
      <w:r w:rsidR="00E97FCA" w:rsidRPr="009B30C7">
        <w:rPr>
          <w:rFonts w:ascii="Arial" w:hAnsi="Arial" w:cs="Arial"/>
          <w:bCs/>
          <w:sz w:val="24"/>
          <w:szCs w:val="24"/>
        </w:rPr>
        <w:t xml:space="preserve"> </w:t>
      </w:r>
      <w:r w:rsidRPr="009B30C7">
        <w:rPr>
          <w:rFonts w:ascii="Arial" w:hAnsi="Arial" w:cs="Arial"/>
          <w:bCs/>
          <w:sz w:val="24"/>
          <w:szCs w:val="24"/>
        </w:rPr>
        <w:t>locations. The term ‘‘single and</w:t>
      </w:r>
      <w:r w:rsidR="00E97FCA" w:rsidRPr="009B30C7">
        <w:rPr>
          <w:rFonts w:ascii="Arial" w:hAnsi="Arial" w:cs="Arial"/>
          <w:bCs/>
          <w:sz w:val="24"/>
          <w:szCs w:val="24"/>
        </w:rPr>
        <w:t xml:space="preserve"> </w:t>
      </w:r>
      <w:r w:rsidRPr="009B30C7">
        <w:rPr>
          <w:rFonts w:ascii="Arial" w:hAnsi="Arial" w:cs="Arial"/>
          <w:bCs/>
          <w:sz w:val="24"/>
          <w:szCs w:val="24"/>
        </w:rPr>
        <w:t>complete project’’ is defined as that</w:t>
      </w:r>
      <w:r w:rsidR="00E97FCA" w:rsidRPr="009B30C7">
        <w:rPr>
          <w:rFonts w:ascii="Arial" w:hAnsi="Arial" w:cs="Arial"/>
          <w:bCs/>
          <w:sz w:val="24"/>
          <w:szCs w:val="24"/>
        </w:rPr>
        <w:t xml:space="preserve"> </w:t>
      </w:r>
      <w:r w:rsidRPr="009B30C7">
        <w:rPr>
          <w:rFonts w:ascii="Arial" w:hAnsi="Arial" w:cs="Arial"/>
          <w:bCs/>
          <w:sz w:val="24"/>
          <w:szCs w:val="24"/>
        </w:rPr>
        <w:t>portion of the total linear project</w:t>
      </w:r>
      <w:r w:rsidR="00E97FCA" w:rsidRPr="009B30C7">
        <w:rPr>
          <w:rFonts w:ascii="Arial" w:hAnsi="Arial" w:cs="Arial"/>
          <w:bCs/>
          <w:sz w:val="24"/>
          <w:szCs w:val="24"/>
        </w:rPr>
        <w:t xml:space="preserve"> </w:t>
      </w:r>
      <w:r w:rsidRPr="009B30C7">
        <w:rPr>
          <w:rFonts w:ascii="Arial" w:hAnsi="Arial" w:cs="Arial"/>
          <w:bCs/>
          <w:sz w:val="24"/>
          <w:szCs w:val="24"/>
        </w:rPr>
        <w:t>proposed or accomplished by one</w:t>
      </w:r>
      <w:r w:rsidR="00E97FCA" w:rsidRPr="009B30C7">
        <w:rPr>
          <w:rFonts w:ascii="Arial" w:hAnsi="Arial" w:cs="Arial"/>
          <w:bCs/>
          <w:sz w:val="24"/>
          <w:szCs w:val="24"/>
        </w:rPr>
        <w:t xml:space="preserve"> </w:t>
      </w:r>
      <w:r w:rsidRPr="009B30C7">
        <w:rPr>
          <w:rFonts w:ascii="Arial" w:hAnsi="Arial" w:cs="Arial"/>
          <w:bCs/>
          <w:sz w:val="24"/>
          <w:szCs w:val="24"/>
        </w:rPr>
        <w:t>owner/developer or partnership or other</w:t>
      </w:r>
      <w:r w:rsidR="00E97FCA" w:rsidRPr="009B30C7">
        <w:rPr>
          <w:rFonts w:ascii="Arial" w:hAnsi="Arial" w:cs="Arial"/>
          <w:bCs/>
          <w:sz w:val="24"/>
          <w:szCs w:val="24"/>
        </w:rPr>
        <w:t xml:space="preserve"> </w:t>
      </w:r>
      <w:r w:rsidRPr="009B30C7">
        <w:rPr>
          <w:rFonts w:ascii="Arial" w:hAnsi="Arial" w:cs="Arial"/>
          <w:bCs/>
          <w:sz w:val="24"/>
          <w:szCs w:val="24"/>
        </w:rPr>
        <w:t>association of owners/developers that</w:t>
      </w:r>
      <w:r w:rsidR="00E97FCA" w:rsidRPr="009B30C7">
        <w:rPr>
          <w:rFonts w:ascii="Arial" w:hAnsi="Arial" w:cs="Arial"/>
          <w:bCs/>
          <w:sz w:val="24"/>
          <w:szCs w:val="24"/>
        </w:rPr>
        <w:t xml:space="preserve"> </w:t>
      </w:r>
      <w:r w:rsidRPr="009B30C7">
        <w:rPr>
          <w:rFonts w:ascii="Arial" w:hAnsi="Arial" w:cs="Arial"/>
          <w:bCs/>
          <w:sz w:val="24"/>
          <w:szCs w:val="24"/>
        </w:rPr>
        <w:t>includes all crossings of a single water</w:t>
      </w:r>
      <w:r w:rsidR="00E97FCA" w:rsidRPr="009B30C7">
        <w:rPr>
          <w:rFonts w:ascii="Arial" w:hAnsi="Arial" w:cs="Arial"/>
          <w:bCs/>
          <w:sz w:val="24"/>
          <w:szCs w:val="24"/>
        </w:rPr>
        <w:t xml:space="preserve"> </w:t>
      </w:r>
      <w:r w:rsidRPr="009B30C7">
        <w:rPr>
          <w:rFonts w:ascii="Arial" w:hAnsi="Arial" w:cs="Arial"/>
          <w:bCs/>
          <w:sz w:val="24"/>
          <w:szCs w:val="24"/>
        </w:rPr>
        <w:t>of the United States (i.e., a single</w:t>
      </w:r>
      <w:r w:rsidR="00E97FCA" w:rsidRPr="009B30C7">
        <w:rPr>
          <w:rFonts w:ascii="Arial" w:hAnsi="Arial" w:cs="Arial"/>
          <w:bCs/>
          <w:sz w:val="24"/>
          <w:szCs w:val="24"/>
        </w:rPr>
        <w:t xml:space="preserve"> </w:t>
      </w:r>
      <w:r w:rsidRPr="009B30C7">
        <w:rPr>
          <w:rFonts w:ascii="Arial" w:hAnsi="Arial" w:cs="Arial"/>
          <w:bCs/>
          <w:sz w:val="24"/>
          <w:szCs w:val="24"/>
        </w:rPr>
        <w:t>waterbody) at a specific location. For</w:t>
      </w:r>
      <w:r w:rsidR="00E97FCA" w:rsidRPr="009B30C7">
        <w:rPr>
          <w:rFonts w:ascii="Arial" w:hAnsi="Arial" w:cs="Arial"/>
          <w:bCs/>
          <w:sz w:val="24"/>
          <w:szCs w:val="24"/>
        </w:rPr>
        <w:t xml:space="preserve"> </w:t>
      </w:r>
      <w:r w:rsidRPr="009B30C7">
        <w:rPr>
          <w:rFonts w:ascii="Arial" w:hAnsi="Arial" w:cs="Arial"/>
          <w:bCs/>
          <w:sz w:val="24"/>
          <w:szCs w:val="24"/>
        </w:rPr>
        <w:t xml:space="preserve">linear projects crossing a </w:t>
      </w:r>
      <w:proofErr w:type="gramStart"/>
      <w:r w:rsidRPr="009B30C7">
        <w:rPr>
          <w:rFonts w:ascii="Arial" w:hAnsi="Arial" w:cs="Arial"/>
          <w:bCs/>
          <w:sz w:val="24"/>
          <w:szCs w:val="24"/>
        </w:rPr>
        <w:t>single or</w:t>
      </w:r>
      <w:r w:rsidR="00E97FCA" w:rsidRPr="009B30C7">
        <w:rPr>
          <w:rFonts w:ascii="Arial" w:hAnsi="Arial" w:cs="Arial"/>
          <w:bCs/>
          <w:sz w:val="24"/>
          <w:szCs w:val="24"/>
        </w:rPr>
        <w:t xml:space="preserve"> </w:t>
      </w:r>
      <w:r w:rsidRPr="009B30C7">
        <w:rPr>
          <w:rFonts w:ascii="Arial" w:hAnsi="Arial" w:cs="Arial"/>
          <w:bCs/>
          <w:sz w:val="24"/>
          <w:szCs w:val="24"/>
        </w:rPr>
        <w:t>multiple waterbodies</w:t>
      </w:r>
      <w:proofErr w:type="gramEnd"/>
      <w:r w:rsidRPr="009B30C7">
        <w:rPr>
          <w:rFonts w:ascii="Arial" w:hAnsi="Arial" w:cs="Arial"/>
          <w:bCs/>
          <w:sz w:val="24"/>
          <w:szCs w:val="24"/>
        </w:rPr>
        <w:t xml:space="preserve"> several times at</w:t>
      </w:r>
      <w:r w:rsidR="00F50FB0" w:rsidRPr="009B30C7">
        <w:rPr>
          <w:rFonts w:ascii="Arial" w:hAnsi="Arial" w:cs="Arial"/>
          <w:bCs/>
          <w:sz w:val="24"/>
          <w:szCs w:val="24"/>
        </w:rPr>
        <w:t xml:space="preserve"> </w:t>
      </w:r>
      <w:r w:rsidRPr="009B30C7">
        <w:rPr>
          <w:rFonts w:ascii="Arial" w:hAnsi="Arial" w:cs="Arial"/>
          <w:bCs/>
          <w:sz w:val="24"/>
          <w:szCs w:val="24"/>
        </w:rPr>
        <w:t>separate and distant locations, each</w:t>
      </w:r>
      <w:r w:rsidR="00E97FCA" w:rsidRPr="009B30C7">
        <w:rPr>
          <w:rFonts w:ascii="Arial" w:hAnsi="Arial" w:cs="Arial"/>
          <w:bCs/>
          <w:sz w:val="24"/>
          <w:szCs w:val="24"/>
        </w:rPr>
        <w:t xml:space="preserve"> </w:t>
      </w:r>
      <w:r w:rsidRPr="009B30C7">
        <w:rPr>
          <w:rFonts w:ascii="Arial" w:hAnsi="Arial" w:cs="Arial"/>
          <w:bCs/>
          <w:sz w:val="24"/>
          <w:szCs w:val="24"/>
        </w:rPr>
        <w:t>crossing is considered a single and</w:t>
      </w:r>
      <w:r w:rsidR="00E97FCA" w:rsidRPr="009B30C7">
        <w:rPr>
          <w:rFonts w:ascii="Arial" w:hAnsi="Arial" w:cs="Arial"/>
          <w:bCs/>
          <w:sz w:val="24"/>
          <w:szCs w:val="24"/>
        </w:rPr>
        <w:t xml:space="preserve"> </w:t>
      </w:r>
      <w:r w:rsidRPr="009B30C7">
        <w:rPr>
          <w:rFonts w:ascii="Arial" w:hAnsi="Arial" w:cs="Arial"/>
          <w:bCs/>
          <w:sz w:val="24"/>
          <w:szCs w:val="24"/>
        </w:rPr>
        <w:t>complete project for purposes of NWP</w:t>
      </w:r>
      <w:r w:rsidR="00E97FCA" w:rsidRPr="009B30C7">
        <w:rPr>
          <w:rFonts w:ascii="Arial" w:hAnsi="Arial" w:cs="Arial"/>
          <w:bCs/>
          <w:sz w:val="24"/>
          <w:szCs w:val="24"/>
        </w:rPr>
        <w:t xml:space="preserve"> </w:t>
      </w:r>
      <w:r w:rsidRPr="009B30C7">
        <w:rPr>
          <w:rFonts w:ascii="Arial" w:hAnsi="Arial" w:cs="Arial"/>
          <w:bCs/>
          <w:sz w:val="24"/>
          <w:szCs w:val="24"/>
        </w:rPr>
        <w:t>authorization. However, individual</w:t>
      </w:r>
      <w:r w:rsidR="00E97FCA" w:rsidRPr="009B30C7">
        <w:rPr>
          <w:rFonts w:ascii="Arial" w:hAnsi="Arial" w:cs="Arial"/>
          <w:bCs/>
          <w:sz w:val="24"/>
          <w:szCs w:val="24"/>
        </w:rPr>
        <w:t xml:space="preserve"> </w:t>
      </w:r>
      <w:r w:rsidRPr="009B30C7">
        <w:rPr>
          <w:rFonts w:ascii="Arial" w:hAnsi="Arial" w:cs="Arial"/>
          <w:bCs/>
          <w:sz w:val="24"/>
          <w:szCs w:val="24"/>
        </w:rPr>
        <w:t>channels in a braided stream or river, or</w:t>
      </w:r>
    </w:p>
    <w:p w14:paraId="3A99789A" w14:textId="5F427FBC" w:rsidR="00CF52DC" w:rsidRPr="009B30C7" w:rsidRDefault="00CF52DC" w:rsidP="00CF52DC">
      <w:pPr>
        <w:pStyle w:val="PlainText"/>
        <w:rPr>
          <w:rFonts w:ascii="Arial" w:hAnsi="Arial" w:cs="Arial"/>
          <w:bCs/>
          <w:sz w:val="24"/>
          <w:szCs w:val="24"/>
        </w:rPr>
      </w:pPr>
      <w:r w:rsidRPr="009B30C7">
        <w:rPr>
          <w:rFonts w:ascii="Arial" w:hAnsi="Arial" w:cs="Arial"/>
          <w:bCs/>
          <w:sz w:val="24"/>
          <w:szCs w:val="24"/>
        </w:rPr>
        <w:t>individual arms of a large, irregularly</w:t>
      </w:r>
      <w:r w:rsidR="00E97FCA" w:rsidRPr="009B30C7">
        <w:rPr>
          <w:rFonts w:ascii="Arial" w:hAnsi="Arial" w:cs="Arial"/>
          <w:bCs/>
          <w:sz w:val="24"/>
          <w:szCs w:val="24"/>
        </w:rPr>
        <w:t xml:space="preserve"> </w:t>
      </w:r>
      <w:r w:rsidRPr="009B30C7">
        <w:rPr>
          <w:rFonts w:ascii="Arial" w:hAnsi="Arial" w:cs="Arial"/>
          <w:bCs/>
          <w:sz w:val="24"/>
          <w:szCs w:val="24"/>
        </w:rPr>
        <w:t>shaped wetland or lake, etc., are not</w:t>
      </w:r>
      <w:r w:rsidR="00E97FCA" w:rsidRPr="009B30C7">
        <w:rPr>
          <w:rFonts w:ascii="Arial" w:hAnsi="Arial" w:cs="Arial"/>
          <w:bCs/>
          <w:sz w:val="24"/>
          <w:szCs w:val="24"/>
        </w:rPr>
        <w:t xml:space="preserve"> </w:t>
      </w:r>
      <w:r w:rsidRPr="009B30C7">
        <w:rPr>
          <w:rFonts w:ascii="Arial" w:hAnsi="Arial" w:cs="Arial"/>
          <w:bCs/>
          <w:sz w:val="24"/>
          <w:szCs w:val="24"/>
        </w:rPr>
        <w:t>separate waterbodies, and crossings of</w:t>
      </w:r>
      <w:r w:rsidR="00E97FCA" w:rsidRPr="009B30C7">
        <w:rPr>
          <w:rFonts w:ascii="Arial" w:hAnsi="Arial" w:cs="Arial"/>
          <w:bCs/>
          <w:sz w:val="24"/>
          <w:szCs w:val="24"/>
        </w:rPr>
        <w:t xml:space="preserve"> </w:t>
      </w:r>
      <w:r w:rsidRPr="009B30C7">
        <w:rPr>
          <w:rFonts w:ascii="Arial" w:hAnsi="Arial" w:cs="Arial"/>
          <w:bCs/>
          <w:sz w:val="24"/>
          <w:szCs w:val="24"/>
        </w:rPr>
        <w:t>such features cannot be considered</w:t>
      </w:r>
      <w:r w:rsidR="00E97FCA" w:rsidRPr="009B30C7">
        <w:rPr>
          <w:rFonts w:ascii="Arial" w:hAnsi="Arial" w:cs="Arial"/>
          <w:bCs/>
          <w:sz w:val="24"/>
          <w:szCs w:val="24"/>
        </w:rPr>
        <w:t xml:space="preserve"> </w:t>
      </w:r>
      <w:r w:rsidRPr="009B30C7">
        <w:rPr>
          <w:rFonts w:ascii="Arial" w:hAnsi="Arial" w:cs="Arial"/>
          <w:bCs/>
          <w:sz w:val="24"/>
          <w:szCs w:val="24"/>
        </w:rPr>
        <w:t>separately.</w:t>
      </w:r>
    </w:p>
    <w:p w14:paraId="152B43E3" w14:textId="77777777" w:rsidR="00E97FCA" w:rsidRPr="009B30C7" w:rsidRDefault="00E97FCA" w:rsidP="00CF52DC">
      <w:pPr>
        <w:pStyle w:val="PlainText"/>
        <w:rPr>
          <w:rFonts w:ascii="Arial" w:hAnsi="Arial" w:cs="Arial"/>
          <w:bCs/>
          <w:sz w:val="24"/>
          <w:szCs w:val="24"/>
        </w:rPr>
      </w:pPr>
    </w:p>
    <w:p w14:paraId="5EE8A108" w14:textId="66FFC6C6"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Single and complete non-linear</w:t>
      </w:r>
      <w:r w:rsidR="00E97FCA" w:rsidRPr="009B30C7">
        <w:rPr>
          <w:rFonts w:ascii="Arial" w:hAnsi="Arial" w:cs="Arial"/>
          <w:b/>
          <w:sz w:val="24"/>
          <w:szCs w:val="24"/>
        </w:rPr>
        <w:t xml:space="preserve"> </w:t>
      </w:r>
      <w:r w:rsidRPr="009B30C7">
        <w:rPr>
          <w:rFonts w:ascii="Arial" w:hAnsi="Arial" w:cs="Arial"/>
          <w:b/>
          <w:sz w:val="24"/>
          <w:szCs w:val="24"/>
        </w:rPr>
        <w:t>project:</w:t>
      </w:r>
      <w:r w:rsidRPr="009B30C7">
        <w:rPr>
          <w:rFonts w:ascii="Arial" w:hAnsi="Arial" w:cs="Arial"/>
          <w:bCs/>
          <w:sz w:val="24"/>
          <w:szCs w:val="24"/>
        </w:rPr>
        <w:t xml:space="preserve"> For non-linear projects, the term</w:t>
      </w:r>
      <w:r w:rsidR="00E97FCA" w:rsidRPr="009B30C7">
        <w:rPr>
          <w:rFonts w:ascii="Arial" w:hAnsi="Arial" w:cs="Arial"/>
          <w:bCs/>
          <w:sz w:val="24"/>
          <w:szCs w:val="24"/>
        </w:rPr>
        <w:t xml:space="preserve"> </w:t>
      </w:r>
      <w:r w:rsidRPr="009B30C7">
        <w:rPr>
          <w:rFonts w:ascii="Arial" w:hAnsi="Arial" w:cs="Arial"/>
          <w:bCs/>
          <w:sz w:val="24"/>
          <w:szCs w:val="24"/>
        </w:rPr>
        <w:t>‘‘single and complete project’’ is defined</w:t>
      </w:r>
      <w:r w:rsidR="00E97FCA" w:rsidRPr="009B30C7">
        <w:rPr>
          <w:rFonts w:ascii="Arial" w:hAnsi="Arial" w:cs="Arial"/>
          <w:bCs/>
          <w:sz w:val="24"/>
          <w:szCs w:val="24"/>
        </w:rPr>
        <w:t xml:space="preserve"> </w:t>
      </w:r>
      <w:r w:rsidRPr="009B30C7">
        <w:rPr>
          <w:rFonts w:ascii="Arial" w:hAnsi="Arial" w:cs="Arial"/>
          <w:bCs/>
          <w:sz w:val="24"/>
          <w:szCs w:val="24"/>
        </w:rPr>
        <w:t>at 33 CFR 330.2(i) as the total project</w:t>
      </w:r>
      <w:r w:rsidR="00E97FCA" w:rsidRPr="009B30C7">
        <w:rPr>
          <w:rFonts w:ascii="Arial" w:hAnsi="Arial" w:cs="Arial"/>
          <w:bCs/>
          <w:sz w:val="24"/>
          <w:szCs w:val="24"/>
        </w:rPr>
        <w:t xml:space="preserve"> </w:t>
      </w:r>
      <w:r w:rsidRPr="009B30C7">
        <w:rPr>
          <w:rFonts w:ascii="Arial" w:hAnsi="Arial" w:cs="Arial"/>
          <w:bCs/>
          <w:sz w:val="24"/>
          <w:szCs w:val="24"/>
        </w:rPr>
        <w:t>proposed or accomplished by one</w:t>
      </w:r>
      <w:r w:rsidR="006D2BA4" w:rsidRPr="009B30C7">
        <w:rPr>
          <w:rFonts w:ascii="Arial" w:hAnsi="Arial" w:cs="Arial"/>
          <w:bCs/>
          <w:sz w:val="24"/>
          <w:szCs w:val="24"/>
        </w:rPr>
        <w:t xml:space="preserve"> </w:t>
      </w:r>
      <w:r w:rsidRPr="009B30C7">
        <w:rPr>
          <w:rFonts w:ascii="Arial" w:hAnsi="Arial" w:cs="Arial"/>
          <w:bCs/>
          <w:sz w:val="24"/>
          <w:szCs w:val="24"/>
        </w:rPr>
        <w:t>owner/developer or partnership or other</w:t>
      </w:r>
      <w:r w:rsidR="00E97FCA" w:rsidRPr="009B30C7">
        <w:rPr>
          <w:rFonts w:ascii="Arial" w:hAnsi="Arial" w:cs="Arial"/>
          <w:bCs/>
          <w:sz w:val="24"/>
          <w:szCs w:val="24"/>
        </w:rPr>
        <w:t xml:space="preserve"> </w:t>
      </w:r>
      <w:r w:rsidRPr="009B30C7">
        <w:rPr>
          <w:rFonts w:ascii="Arial" w:hAnsi="Arial" w:cs="Arial"/>
          <w:bCs/>
          <w:sz w:val="24"/>
          <w:szCs w:val="24"/>
        </w:rPr>
        <w:t>association of owners/developers. A</w:t>
      </w:r>
      <w:r w:rsidR="00E97FCA" w:rsidRPr="009B30C7">
        <w:rPr>
          <w:rFonts w:ascii="Arial" w:hAnsi="Arial" w:cs="Arial"/>
          <w:bCs/>
          <w:sz w:val="24"/>
          <w:szCs w:val="24"/>
        </w:rPr>
        <w:t xml:space="preserve"> </w:t>
      </w:r>
      <w:r w:rsidRPr="009B30C7">
        <w:rPr>
          <w:rFonts w:ascii="Arial" w:hAnsi="Arial" w:cs="Arial"/>
          <w:bCs/>
          <w:sz w:val="24"/>
          <w:szCs w:val="24"/>
        </w:rPr>
        <w:t>single and complete non-linear project</w:t>
      </w:r>
      <w:r w:rsidR="00E97FCA" w:rsidRPr="009B30C7">
        <w:rPr>
          <w:rFonts w:ascii="Arial" w:hAnsi="Arial" w:cs="Arial"/>
          <w:bCs/>
          <w:sz w:val="24"/>
          <w:szCs w:val="24"/>
        </w:rPr>
        <w:t xml:space="preserve"> </w:t>
      </w:r>
      <w:r w:rsidRPr="009B30C7">
        <w:rPr>
          <w:rFonts w:ascii="Arial" w:hAnsi="Arial" w:cs="Arial"/>
          <w:bCs/>
          <w:sz w:val="24"/>
          <w:szCs w:val="24"/>
        </w:rPr>
        <w:t>must have independent utility (see</w:t>
      </w:r>
      <w:r w:rsidR="00E97FCA" w:rsidRPr="009B30C7">
        <w:rPr>
          <w:rFonts w:ascii="Arial" w:hAnsi="Arial" w:cs="Arial"/>
          <w:bCs/>
          <w:sz w:val="24"/>
          <w:szCs w:val="24"/>
        </w:rPr>
        <w:t xml:space="preserve"> </w:t>
      </w:r>
      <w:r w:rsidRPr="009B30C7">
        <w:rPr>
          <w:rFonts w:ascii="Arial" w:hAnsi="Arial" w:cs="Arial"/>
          <w:bCs/>
          <w:sz w:val="24"/>
          <w:szCs w:val="24"/>
        </w:rPr>
        <w:t>definition of ‘‘independent utility’’).</w:t>
      </w:r>
      <w:r w:rsidR="00E97FCA" w:rsidRPr="009B30C7">
        <w:rPr>
          <w:rFonts w:ascii="Arial" w:hAnsi="Arial" w:cs="Arial"/>
          <w:bCs/>
          <w:sz w:val="24"/>
          <w:szCs w:val="24"/>
        </w:rPr>
        <w:t xml:space="preserve"> </w:t>
      </w:r>
      <w:r w:rsidRPr="009B30C7">
        <w:rPr>
          <w:rFonts w:ascii="Arial" w:hAnsi="Arial" w:cs="Arial"/>
          <w:bCs/>
          <w:sz w:val="24"/>
          <w:szCs w:val="24"/>
        </w:rPr>
        <w:t>Single and complete non-linear projects</w:t>
      </w:r>
      <w:r w:rsidR="00E97FCA" w:rsidRPr="009B30C7">
        <w:rPr>
          <w:rFonts w:ascii="Arial" w:hAnsi="Arial" w:cs="Arial"/>
          <w:bCs/>
          <w:sz w:val="24"/>
          <w:szCs w:val="24"/>
        </w:rPr>
        <w:t xml:space="preserve"> </w:t>
      </w:r>
      <w:r w:rsidRPr="009B30C7">
        <w:rPr>
          <w:rFonts w:ascii="Arial" w:hAnsi="Arial" w:cs="Arial"/>
          <w:bCs/>
          <w:sz w:val="24"/>
          <w:szCs w:val="24"/>
        </w:rPr>
        <w:t>may not be ‘‘piecemealed’’ to avoid the</w:t>
      </w:r>
      <w:r w:rsidR="00E97FCA" w:rsidRPr="009B30C7">
        <w:rPr>
          <w:rFonts w:ascii="Arial" w:hAnsi="Arial" w:cs="Arial"/>
          <w:bCs/>
          <w:sz w:val="24"/>
          <w:szCs w:val="24"/>
        </w:rPr>
        <w:t xml:space="preserve"> </w:t>
      </w:r>
      <w:r w:rsidRPr="009B30C7">
        <w:rPr>
          <w:rFonts w:ascii="Arial" w:hAnsi="Arial" w:cs="Arial"/>
          <w:bCs/>
          <w:sz w:val="24"/>
          <w:szCs w:val="24"/>
        </w:rPr>
        <w:t>limits in an NWP authorization.</w:t>
      </w:r>
    </w:p>
    <w:p w14:paraId="1F7C11DB" w14:textId="77777777" w:rsidR="00E97FCA" w:rsidRPr="009B30C7" w:rsidRDefault="00E97FCA" w:rsidP="00CF52DC">
      <w:pPr>
        <w:pStyle w:val="PlainText"/>
        <w:rPr>
          <w:rFonts w:ascii="Arial" w:hAnsi="Arial" w:cs="Arial"/>
          <w:bCs/>
          <w:sz w:val="24"/>
          <w:szCs w:val="24"/>
        </w:rPr>
      </w:pPr>
    </w:p>
    <w:p w14:paraId="21B664EE" w14:textId="3A381D43"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Stormwater management:</w:t>
      </w:r>
      <w:r w:rsidRPr="009B30C7">
        <w:rPr>
          <w:rFonts w:ascii="Arial" w:hAnsi="Arial" w:cs="Arial"/>
          <w:bCs/>
          <w:sz w:val="24"/>
          <w:szCs w:val="24"/>
        </w:rPr>
        <w:t xml:space="preserve"> Stormwater</w:t>
      </w:r>
      <w:r w:rsidR="00E97FCA" w:rsidRPr="009B30C7">
        <w:rPr>
          <w:rFonts w:ascii="Arial" w:hAnsi="Arial" w:cs="Arial"/>
          <w:bCs/>
          <w:sz w:val="24"/>
          <w:szCs w:val="24"/>
        </w:rPr>
        <w:t xml:space="preserve"> </w:t>
      </w:r>
      <w:r w:rsidRPr="009B30C7">
        <w:rPr>
          <w:rFonts w:ascii="Arial" w:hAnsi="Arial" w:cs="Arial"/>
          <w:bCs/>
          <w:sz w:val="24"/>
          <w:szCs w:val="24"/>
        </w:rPr>
        <w:t>management is the mechanism for</w:t>
      </w:r>
      <w:r w:rsidR="00E97FCA" w:rsidRPr="009B30C7">
        <w:rPr>
          <w:rFonts w:ascii="Arial" w:hAnsi="Arial" w:cs="Arial"/>
          <w:bCs/>
          <w:sz w:val="24"/>
          <w:szCs w:val="24"/>
        </w:rPr>
        <w:t xml:space="preserve"> </w:t>
      </w:r>
      <w:r w:rsidRPr="009B30C7">
        <w:rPr>
          <w:rFonts w:ascii="Arial" w:hAnsi="Arial" w:cs="Arial"/>
          <w:bCs/>
          <w:sz w:val="24"/>
          <w:szCs w:val="24"/>
        </w:rPr>
        <w:t>controlling stormwater runoff for the</w:t>
      </w:r>
      <w:r w:rsidR="00E97FCA" w:rsidRPr="009B30C7">
        <w:rPr>
          <w:rFonts w:ascii="Arial" w:hAnsi="Arial" w:cs="Arial"/>
          <w:bCs/>
          <w:sz w:val="24"/>
          <w:szCs w:val="24"/>
        </w:rPr>
        <w:t xml:space="preserve"> </w:t>
      </w:r>
      <w:r w:rsidRPr="009B30C7">
        <w:rPr>
          <w:rFonts w:ascii="Arial" w:hAnsi="Arial" w:cs="Arial"/>
          <w:bCs/>
          <w:sz w:val="24"/>
          <w:szCs w:val="24"/>
        </w:rPr>
        <w:t>purposes of reducing downstream</w:t>
      </w:r>
      <w:r w:rsidR="00E97FCA" w:rsidRPr="009B30C7">
        <w:rPr>
          <w:rFonts w:ascii="Arial" w:hAnsi="Arial" w:cs="Arial"/>
          <w:bCs/>
          <w:sz w:val="24"/>
          <w:szCs w:val="24"/>
        </w:rPr>
        <w:t xml:space="preserve"> </w:t>
      </w:r>
      <w:r w:rsidRPr="009B30C7">
        <w:rPr>
          <w:rFonts w:ascii="Arial" w:hAnsi="Arial" w:cs="Arial"/>
          <w:bCs/>
          <w:sz w:val="24"/>
          <w:szCs w:val="24"/>
        </w:rPr>
        <w:t>erosion, water quality degradation, and</w:t>
      </w:r>
      <w:r w:rsidR="006D2BA4" w:rsidRPr="009B30C7">
        <w:rPr>
          <w:rFonts w:ascii="Arial" w:hAnsi="Arial" w:cs="Arial"/>
          <w:bCs/>
          <w:sz w:val="24"/>
          <w:szCs w:val="24"/>
        </w:rPr>
        <w:t xml:space="preserve"> </w:t>
      </w:r>
      <w:r w:rsidRPr="009B30C7">
        <w:rPr>
          <w:rFonts w:ascii="Arial" w:hAnsi="Arial" w:cs="Arial"/>
          <w:bCs/>
          <w:sz w:val="24"/>
          <w:szCs w:val="24"/>
        </w:rPr>
        <w:t>flooding and mitigating the adverse</w:t>
      </w:r>
      <w:r w:rsidR="00E97FCA" w:rsidRPr="009B30C7">
        <w:rPr>
          <w:rFonts w:ascii="Arial" w:hAnsi="Arial" w:cs="Arial"/>
          <w:bCs/>
          <w:sz w:val="24"/>
          <w:szCs w:val="24"/>
        </w:rPr>
        <w:t xml:space="preserve"> </w:t>
      </w:r>
      <w:r w:rsidRPr="009B30C7">
        <w:rPr>
          <w:rFonts w:ascii="Arial" w:hAnsi="Arial" w:cs="Arial"/>
          <w:bCs/>
          <w:sz w:val="24"/>
          <w:szCs w:val="24"/>
        </w:rPr>
        <w:t>effects of changes in land use on the</w:t>
      </w:r>
      <w:r w:rsidR="00E97FCA" w:rsidRPr="009B30C7">
        <w:rPr>
          <w:rFonts w:ascii="Arial" w:hAnsi="Arial" w:cs="Arial"/>
          <w:bCs/>
          <w:sz w:val="24"/>
          <w:szCs w:val="24"/>
        </w:rPr>
        <w:t xml:space="preserve"> </w:t>
      </w:r>
      <w:r w:rsidRPr="009B30C7">
        <w:rPr>
          <w:rFonts w:ascii="Arial" w:hAnsi="Arial" w:cs="Arial"/>
          <w:bCs/>
          <w:sz w:val="24"/>
          <w:szCs w:val="24"/>
        </w:rPr>
        <w:t>aquatic environment.</w:t>
      </w:r>
    </w:p>
    <w:p w14:paraId="60852D8E" w14:textId="77777777" w:rsidR="00E97FCA" w:rsidRPr="009B30C7" w:rsidRDefault="00E97FCA" w:rsidP="00CF52DC">
      <w:pPr>
        <w:pStyle w:val="PlainText"/>
        <w:rPr>
          <w:rFonts w:ascii="Arial" w:hAnsi="Arial" w:cs="Arial"/>
          <w:bCs/>
          <w:sz w:val="24"/>
          <w:szCs w:val="24"/>
        </w:rPr>
      </w:pPr>
    </w:p>
    <w:p w14:paraId="7DBB2F3C" w14:textId="11A8210A"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Stormwater management facilities:</w:t>
      </w:r>
      <w:r w:rsidR="00E97FCA" w:rsidRPr="009B30C7">
        <w:rPr>
          <w:rFonts w:ascii="Arial" w:hAnsi="Arial" w:cs="Arial"/>
          <w:b/>
          <w:sz w:val="24"/>
          <w:szCs w:val="24"/>
        </w:rPr>
        <w:t xml:space="preserve"> </w:t>
      </w:r>
      <w:r w:rsidRPr="009B30C7">
        <w:rPr>
          <w:rFonts w:ascii="Arial" w:hAnsi="Arial" w:cs="Arial"/>
          <w:bCs/>
          <w:sz w:val="24"/>
          <w:szCs w:val="24"/>
        </w:rPr>
        <w:t>Stormwater management facilities are</w:t>
      </w:r>
      <w:r w:rsidR="00E97FCA" w:rsidRPr="009B30C7">
        <w:rPr>
          <w:rFonts w:ascii="Arial" w:hAnsi="Arial" w:cs="Arial"/>
          <w:bCs/>
          <w:sz w:val="24"/>
          <w:szCs w:val="24"/>
        </w:rPr>
        <w:t xml:space="preserve"> </w:t>
      </w:r>
      <w:r w:rsidRPr="009B30C7">
        <w:rPr>
          <w:rFonts w:ascii="Arial" w:hAnsi="Arial" w:cs="Arial"/>
          <w:bCs/>
          <w:sz w:val="24"/>
          <w:szCs w:val="24"/>
        </w:rPr>
        <w:t>those facilities, including but not</w:t>
      </w:r>
      <w:r w:rsidR="00E97FCA" w:rsidRPr="009B30C7">
        <w:rPr>
          <w:rFonts w:ascii="Arial" w:hAnsi="Arial" w:cs="Arial"/>
          <w:bCs/>
          <w:sz w:val="24"/>
          <w:szCs w:val="24"/>
        </w:rPr>
        <w:t xml:space="preserve"> </w:t>
      </w:r>
      <w:r w:rsidRPr="009B30C7">
        <w:rPr>
          <w:rFonts w:ascii="Arial" w:hAnsi="Arial" w:cs="Arial"/>
          <w:bCs/>
          <w:sz w:val="24"/>
          <w:szCs w:val="24"/>
        </w:rPr>
        <w:t>limited to, stormwater retention and</w:t>
      </w:r>
      <w:r w:rsidR="00E97FCA" w:rsidRPr="009B30C7">
        <w:rPr>
          <w:rFonts w:ascii="Arial" w:hAnsi="Arial" w:cs="Arial"/>
          <w:bCs/>
          <w:sz w:val="24"/>
          <w:szCs w:val="24"/>
        </w:rPr>
        <w:t xml:space="preserve"> </w:t>
      </w:r>
      <w:r w:rsidRPr="009B30C7">
        <w:rPr>
          <w:rFonts w:ascii="Arial" w:hAnsi="Arial" w:cs="Arial"/>
          <w:bCs/>
          <w:sz w:val="24"/>
          <w:szCs w:val="24"/>
        </w:rPr>
        <w:t>detention ponds and best management</w:t>
      </w:r>
      <w:r w:rsidR="00F50FB0" w:rsidRPr="009B30C7">
        <w:rPr>
          <w:rFonts w:ascii="Arial" w:hAnsi="Arial" w:cs="Arial"/>
          <w:bCs/>
          <w:sz w:val="24"/>
          <w:szCs w:val="24"/>
        </w:rPr>
        <w:t xml:space="preserve"> </w:t>
      </w:r>
      <w:r w:rsidRPr="009B30C7">
        <w:rPr>
          <w:rFonts w:ascii="Arial" w:hAnsi="Arial" w:cs="Arial"/>
          <w:bCs/>
          <w:sz w:val="24"/>
          <w:szCs w:val="24"/>
        </w:rPr>
        <w:t>practices, which retain water for a</w:t>
      </w:r>
      <w:r w:rsidR="00E97FCA" w:rsidRPr="009B30C7">
        <w:rPr>
          <w:rFonts w:ascii="Arial" w:hAnsi="Arial" w:cs="Arial"/>
          <w:bCs/>
          <w:sz w:val="24"/>
          <w:szCs w:val="24"/>
        </w:rPr>
        <w:t xml:space="preserve"> </w:t>
      </w:r>
      <w:r w:rsidRPr="009B30C7">
        <w:rPr>
          <w:rFonts w:ascii="Arial" w:hAnsi="Arial" w:cs="Arial"/>
          <w:bCs/>
          <w:sz w:val="24"/>
          <w:szCs w:val="24"/>
        </w:rPr>
        <w:t>period of time to control runoff and/or</w:t>
      </w:r>
      <w:r w:rsidR="00E97FCA" w:rsidRPr="009B30C7">
        <w:rPr>
          <w:rFonts w:ascii="Arial" w:hAnsi="Arial" w:cs="Arial"/>
          <w:bCs/>
          <w:sz w:val="24"/>
          <w:szCs w:val="24"/>
        </w:rPr>
        <w:t xml:space="preserve"> </w:t>
      </w:r>
      <w:r w:rsidRPr="009B30C7">
        <w:rPr>
          <w:rFonts w:ascii="Arial" w:hAnsi="Arial" w:cs="Arial"/>
          <w:bCs/>
          <w:sz w:val="24"/>
          <w:szCs w:val="24"/>
        </w:rPr>
        <w:t>improve the quality (i.e., by reducing</w:t>
      </w:r>
      <w:r w:rsidR="00E97FCA" w:rsidRPr="009B30C7">
        <w:rPr>
          <w:rFonts w:ascii="Arial" w:hAnsi="Arial" w:cs="Arial"/>
          <w:bCs/>
          <w:sz w:val="24"/>
          <w:szCs w:val="24"/>
        </w:rPr>
        <w:t xml:space="preserve"> </w:t>
      </w:r>
      <w:r w:rsidRPr="009B30C7">
        <w:rPr>
          <w:rFonts w:ascii="Arial" w:hAnsi="Arial" w:cs="Arial"/>
          <w:bCs/>
          <w:sz w:val="24"/>
          <w:szCs w:val="24"/>
        </w:rPr>
        <w:t>the concentration of nutrients,</w:t>
      </w:r>
      <w:r w:rsidR="00E97FCA" w:rsidRPr="009B30C7">
        <w:rPr>
          <w:rFonts w:ascii="Arial" w:hAnsi="Arial" w:cs="Arial"/>
          <w:bCs/>
          <w:sz w:val="24"/>
          <w:szCs w:val="24"/>
        </w:rPr>
        <w:t xml:space="preserve"> </w:t>
      </w:r>
      <w:r w:rsidRPr="009B30C7">
        <w:rPr>
          <w:rFonts w:ascii="Arial" w:hAnsi="Arial" w:cs="Arial"/>
          <w:bCs/>
          <w:sz w:val="24"/>
          <w:szCs w:val="24"/>
        </w:rPr>
        <w:t>sediments, hazardous substances and</w:t>
      </w:r>
      <w:r w:rsidR="00E97FCA" w:rsidRPr="009B30C7">
        <w:rPr>
          <w:rFonts w:ascii="Arial" w:hAnsi="Arial" w:cs="Arial"/>
          <w:bCs/>
          <w:sz w:val="24"/>
          <w:szCs w:val="24"/>
        </w:rPr>
        <w:t xml:space="preserve"> </w:t>
      </w:r>
      <w:r w:rsidRPr="009B30C7">
        <w:rPr>
          <w:rFonts w:ascii="Arial" w:hAnsi="Arial" w:cs="Arial"/>
          <w:bCs/>
          <w:sz w:val="24"/>
          <w:szCs w:val="24"/>
        </w:rPr>
        <w:t>other pollutants) of stormwater runoff.</w:t>
      </w:r>
    </w:p>
    <w:p w14:paraId="745D3AAE" w14:textId="77777777" w:rsidR="00E97FCA" w:rsidRPr="009B30C7" w:rsidRDefault="00E97FCA" w:rsidP="00CF52DC">
      <w:pPr>
        <w:pStyle w:val="PlainText"/>
        <w:rPr>
          <w:rFonts w:ascii="Arial" w:hAnsi="Arial" w:cs="Arial"/>
          <w:bCs/>
          <w:sz w:val="24"/>
          <w:szCs w:val="24"/>
        </w:rPr>
      </w:pPr>
    </w:p>
    <w:p w14:paraId="35D12955" w14:textId="7B18E55E"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Stream bed:</w:t>
      </w:r>
      <w:r w:rsidRPr="009B30C7">
        <w:rPr>
          <w:rFonts w:ascii="Arial" w:hAnsi="Arial" w:cs="Arial"/>
          <w:bCs/>
          <w:sz w:val="24"/>
          <w:szCs w:val="24"/>
        </w:rPr>
        <w:t xml:space="preserve"> The substrate of the</w:t>
      </w:r>
      <w:r w:rsidR="00E97FCA" w:rsidRPr="009B30C7">
        <w:rPr>
          <w:rFonts w:ascii="Arial" w:hAnsi="Arial" w:cs="Arial"/>
          <w:bCs/>
          <w:sz w:val="24"/>
          <w:szCs w:val="24"/>
        </w:rPr>
        <w:t xml:space="preserve"> </w:t>
      </w:r>
      <w:r w:rsidRPr="009B30C7">
        <w:rPr>
          <w:rFonts w:ascii="Arial" w:hAnsi="Arial" w:cs="Arial"/>
          <w:bCs/>
          <w:sz w:val="24"/>
          <w:szCs w:val="24"/>
        </w:rPr>
        <w:t>stream channel between the ordinary</w:t>
      </w:r>
      <w:r w:rsidR="00E97FCA" w:rsidRPr="009B30C7">
        <w:rPr>
          <w:rFonts w:ascii="Arial" w:hAnsi="Arial" w:cs="Arial"/>
          <w:bCs/>
          <w:sz w:val="24"/>
          <w:szCs w:val="24"/>
        </w:rPr>
        <w:t xml:space="preserve"> </w:t>
      </w:r>
      <w:r w:rsidRPr="009B30C7">
        <w:rPr>
          <w:rFonts w:ascii="Arial" w:hAnsi="Arial" w:cs="Arial"/>
          <w:bCs/>
          <w:sz w:val="24"/>
          <w:szCs w:val="24"/>
        </w:rPr>
        <w:t>high water marks. The substrate may be</w:t>
      </w:r>
      <w:r w:rsidR="00E97FCA" w:rsidRPr="009B30C7">
        <w:rPr>
          <w:rFonts w:ascii="Arial" w:hAnsi="Arial" w:cs="Arial"/>
          <w:bCs/>
          <w:sz w:val="24"/>
          <w:szCs w:val="24"/>
        </w:rPr>
        <w:t xml:space="preserve"> </w:t>
      </w:r>
      <w:r w:rsidRPr="009B30C7">
        <w:rPr>
          <w:rFonts w:ascii="Arial" w:hAnsi="Arial" w:cs="Arial"/>
          <w:bCs/>
          <w:sz w:val="24"/>
          <w:szCs w:val="24"/>
        </w:rPr>
        <w:t>bedrock or inorganic particles that range</w:t>
      </w:r>
      <w:r w:rsidR="00E97FCA" w:rsidRPr="009B30C7">
        <w:rPr>
          <w:rFonts w:ascii="Arial" w:hAnsi="Arial" w:cs="Arial"/>
          <w:bCs/>
          <w:sz w:val="24"/>
          <w:szCs w:val="24"/>
        </w:rPr>
        <w:t xml:space="preserve"> </w:t>
      </w:r>
      <w:r w:rsidRPr="009B30C7">
        <w:rPr>
          <w:rFonts w:ascii="Arial" w:hAnsi="Arial" w:cs="Arial"/>
          <w:bCs/>
          <w:sz w:val="24"/>
          <w:szCs w:val="24"/>
        </w:rPr>
        <w:t>in size from clay to boulders. Wetlands</w:t>
      </w:r>
      <w:r w:rsidR="00E97FCA" w:rsidRPr="009B30C7">
        <w:rPr>
          <w:rFonts w:ascii="Arial" w:hAnsi="Arial" w:cs="Arial"/>
          <w:bCs/>
          <w:sz w:val="24"/>
          <w:szCs w:val="24"/>
        </w:rPr>
        <w:t xml:space="preserve"> </w:t>
      </w:r>
      <w:r w:rsidRPr="009B30C7">
        <w:rPr>
          <w:rFonts w:ascii="Arial" w:hAnsi="Arial" w:cs="Arial"/>
          <w:bCs/>
          <w:sz w:val="24"/>
          <w:szCs w:val="24"/>
        </w:rPr>
        <w:t>contiguous to the stream bed, but</w:t>
      </w:r>
      <w:r w:rsidR="00E97FCA" w:rsidRPr="009B30C7">
        <w:rPr>
          <w:rFonts w:ascii="Arial" w:hAnsi="Arial" w:cs="Arial"/>
          <w:bCs/>
          <w:sz w:val="24"/>
          <w:szCs w:val="24"/>
        </w:rPr>
        <w:t xml:space="preserve"> </w:t>
      </w:r>
      <w:r w:rsidRPr="009B30C7">
        <w:rPr>
          <w:rFonts w:ascii="Arial" w:hAnsi="Arial" w:cs="Arial"/>
          <w:bCs/>
          <w:sz w:val="24"/>
          <w:szCs w:val="24"/>
        </w:rPr>
        <w:t>outside of the ordinary high water</w:t>
      </w:r>
      <w:r w:rsidR="00E97FCA" w:rsidRPr="009B30C7">
        <w:rPr>
          <w:rFonts w:ascii="Arial" w:hAnsi="Arial" w:cs="Arial"/>
          <w:bCs/>
          <w:sz w:val="24"/>
          <w:szCs w:val="24"/>
        </w:rPr>
        <w:t xml:space="preserve"> </w:t>
      </w:r>
      <w:r w:rsidRPr="009B30C7">
        <w:rPr>
          <w:rFonts w:ascii="Arial" w:hAnsi="Arial" w:cs="Arial"/>
          <w:bCs/>
          <w:sz w:val="24"/>
          <w:szCs w:val="24"/>
        </w:rPr>
        <w:t>marks, are not considered part of the</w:t>
      </w:r>
      <w:r w:rsidR="00E97FCA" w:rsidRPr="009B30C7">
        <w:rPr>
          <w:rFonts w:ascii="Arial" w:hAnsi="Arial" w:cs="Arial"/>
          <w:bCs/>
          <w:sz w:val="24"/>
          <w:szCs w:val="24"/>
        </w:rPr>
        <w:t xml:space="preserve"> </w:t>
      </w:r>
      <w:r w:rsidRPr="009B30C7">
        <w:rPr>
          <w:rFonts w:ascii="Arial" w:hAnsi="Arial" w:cs="Arial"/>
          <w:bCs/>
          <w:sz w:val="24"/>
          <w:szCs w:val="24"/>
        </w:rPr>
        <w:t>stream bed.</w:t>
      </w:r>
    </w:p>
    <w:p w14:paraId="05243107" w14:textId="77777777" w:rsidR="00E97FCA" w:rsidRPr="009B30C7" w:rsidRDefault="00E97FCA" w:rsidP="00CF52DC">
      <w:pPr>
        <w:pStyle w:val="PlainText"/>
        <w:rPr>
          <w:rFonts w:ascii="Arial" w:hAnsi="Arial" w:cs="Arial"/>
          <w:bCs/>
          <w:sz w:val="24"/>
          <w:szCs w:val="24"/>
        </w:rPr>
      </w:pPr>
    </w:p>
    <w:p w14:paraId="708961B1" w14:textId="27DCA63D"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Stream channelization:</w:t>
      </w:r>
      <w:r w:rsidRPr="009B30C7">
        <w:rPr>
          <w:rFonts w:ascii="Arial" w:hAnsi="Arial" w:cs="Arial"/>
          <w:bCs/>
          <w:sz w:val="24"/>
          <w:szCs w:val="24"/>
        </w:rPr>
        <w:t xml:space="preserve"> The</w:t>
      </w:r>
      <w:r w:rsidR="00E97FCA" w:rsidRPr="009B30C7">
        <w:rPr>
          <w:rFonts w:ascii="Arial" w:hAnsi="Arial" w:cs="Arial"/>
          <w:bCs/>
          <w:sz w:val="24"/>
          <w:szCs w:val="24"/>
        </w:rPr>
        <w:t xml:space="preserve"> </w:t>
      </w:r>
      <w:r w:rsidRPr="009B30C7">
        <w:rPr>
          <w:rFonts w:ascii="Arial" w:hAnsi="Arial" w:cs="Arial"/>
          <w:bCs/>
          <w:sz w:val="24"/>
          <w:szCs w:val="24"/>
        </w:rPr>
        <w:t>manipulation of a stream’s course,</w:t>
      </w:r>
      <w:r w:rsidR="00E97FCA" w:rsidRPr="009B30C7">
        <w:rPr>
          <w:rFonts w:ascii="Arial" w:hAnsi="Arial" w:cs="Arial"/>
          <w:bCs/>
          <w:sz w:val="24"/>
          <w:szCs w:val="24"/>
        </w:rPr>
        <w:t xml:space="preserve"> </w:t>
      </w:r>
      <w:r w:rsidRPr="009B30C7">
        <w:rPr>
          <w:rFonts w:ascii="Arial" w:hAnsi="Arial" w:cs="Arial"/>
          <w:bCs/>
          <w:sz w:val="24"/>
          <w:szCs w:val="24"/>
        </w:rPr>
        <w:t>condition, capacity, or location that</w:t>
      </w:r>
      <w:r w:rsidR="00E97FCA" w:rsidRPr="009B30C7">
        <w:rPr>
          <w:rFonts w:ascii="Arial" w:hAnsi="Arial" w:cs="Arial"/>
          <w:bCs/>
          <w:sz w:val="24"/>
          <w:szCs w:val="24"/>
        </w:rPr>
        <w:t xml:space="preserve"> </w:t>
      </w:r>
      <w:r w:rsidRPr="009B30C7">
        <w:rPr>
          <w:rFonts w:ascii="Arial" w:hAnsi="Arial" w:cs="Arial"/>
          <w:bCs/>
          <w:sz w:val="24"/>
          <w:szCs w:val="24"/>
        </w:rPr>
        <w:t>causes more than minimal interruption</w:t>
      </w:r>
      <w:r w:rsidR="00E97FCA" w:rsidRPr="009B30C7">
        <w:rPr>
          <w:rFonts w:ascii="Arial" w:hAnsi="Arial" w:cs="Arial"/>
          <w:bCs/>
          <w:sz w:val="24"/>
          <w:szCs w:val="24"/>
        </w:rPr>
        <w:t xml:space="preserve"> </w:t>
      </w:r>
      <w:r w:rsidRPr="009B30C7">
        <w:rPr>
          <w:rFonts w:ascii="Arial" w:hAnsi="Arial" w:cs="Arial"/>
          <w:bCs/>
          <w:sz w:val="24"/>
          <w:szCs w:val="24"/>
        </w:rPr>
        <w:t>of normal stream processes. A</w:t>
      </w:r>
      <w:r w:rsidR="00E97FCA" w:rsidRPr="009B30C7">
        <w:rPr>
          <w:rFonts w:ascii="Arial" w:hAnsi="Arial" w:cs="Arial"/>
          <w:bCs/>
          <w:sz w:val="24"/>
          <w:szCs w:val="24"/>
        </w:rPr>
        <w:t xml:space="preserve"> </w:t>
      </w:r>
      <w:r w:rsidRPr="009B30C7">
        <w:rPr>
          <w:rFonts w:ascii="Arial" w:hAnsi="Arial" w:cs="Arial"/>
          <w:bCs/>
          <w:sz w:val="24"/>
          <w:szCs w:val="24"/>
        </w:rPr>
        <w:t>channelized jurisdictional stream</w:t>
      </w:r>
      <w:r w:rsidR="00E97FCA" w:rsidRPr="009B30C7">
        <w:rPr>
          <w:rFonts w:ascii="Arial" w:hAnsi="Arial" w:cs="Arial"/>
          <w:bCs/>
          <w:sz w:val="24"/>
          <w:szCs w:val="24"/>
        </w:rPr>
        <w:t xml:space="preserve"> </w:t>
      </w:r>
      <w:r w:rsidRPr="009B30C7">
        <w:rPr>
          <w:rFonts w:ascii="Arial" w:hAnsi="Arial" w:cs="Arial"/>
          <w:bCs/>
          <w:sz w:val="24"/>
          <w:szCs w:val="24"/>
        </w:rPr>
        <w:t>remains a water of the United States.</w:t>
      </w:r>
    </w:p>
    <w:p w14:paraId="1678803F" w14:textId="77777777" w:rsidR="00E97FCA" w:rsidRPr="009B30C7" w:rsidRDefault="00E97FCA" w:rsidP="00CF52DC">
      <w:pPr>
        <w:pStyle w:val="PlainText"/>
        <w:rPr>
          <w:rFonts w:ascii="Arial" w:hAnsi="Arial" w:cs="Arial"/>
          <w:bCs/>
          <w:sz w:val="24"/>
          <w:szCs w:val="24"/>
        </w:rPr>
      </w:pPr>
    </w:p>
    <w:p w14:paraId="07EBB23C" w14:textId="1C642A07"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Structure: </w:t>
      </w:r>
      <w:r w:rsidRPr="009B30C7">
        <w:rPr>
          <w:rFonts w:ascii="Arial" w:hAnsi="Arial" w:cs="Arial"/>
          <w:bCs/>
          <w:sz w:val="24"/>
          <w:szCs w:val="24"/>
        </w:rPr>
        <w:t>An object that is arranged</w:t>
      </w:r>
      <w:r w:rsidR="00E97FCA" w:rsidRPr="009B30C7">
        <w:rPr>
          <w:rFonts w:ascii="Arial" w:hAnsi="Arial" w:cs="Arial"/>
          <w:bCs/>
          <w:sz w:val="24"/>
          <w:szCs w:val="24"/>
        </w:rPr>
        <w:t xml:space="preserve"> </w:t>
      </w:r>
      <w:r w:rsidRPr="009B30C7">
        <w:rPr>
          <w:rFonts w:ascii="Arial" w:hAnsi="Arial" w:cs="Arial"/>
          <w:bCs/>
          <w:sz w:val="24"/>
          <w:szCs w:val="24"/>
        </w:rPr>
        <w:t>in a definite pattern of organization.</w:t>
      </w:r>
      <w:r w:rsidR="00E97FCA" w:rsidRPr="009B30C7">
        <w:rPr>
          <w:rFonts w:ascii="Arial" w:hAnsi="Arial" w:cs="Arial"/>
          <w:bCs/>
          <w:sz w:val="24"/>
          <w:szCs w:val="24"/>
        </w:rPr>
        <w:t xml:space="preserve">  </w:t>
      </w:r>
      <w:r w:rsidRPr="009B30C7">
        <w:rPr>
          <w:rFonts w:ascii="Arial" w:hAnsi="Arial" w:cs="Arial"/>
          <w:bCs/>
          <w:sz w:val="24"/>
          <w:szCs w:val="24"/>
        </w:rPr>
        <w:t>Examples of structures include, without</w:t>
      </w:r>
      <w:r w:rsidR="00E97FCA" w:rsidRPr="009B30C7">
        <w:rPr>
          <w:rFonts w:ascii="Arial" w:hAnsi="Arial" w:cs="Arial"/>
          <w:bCs/>
          <w:sz w:val="24"/>
          <w:szCs w:val="24"/>
        </w:rPr>
        <w:t xml:space="preserve"> </w:t>
      </w:r>
      <w:r w:rsidRPr="009B30C7">
        <w:rPr>
          <w:rFonts w:ascii="Arial" w:hAnsi="Arial" w:cs="Arial"/>
          <w:bCs/>
          <w:sz w:val="24"/>
          <w:szCs w:val="24"/>
        </w:rPr>
        <w:t>limitation, any pier, boat dock, boat</w:t>
      </w:r>
      <w:r w:rsidR="00E97FCA" w:rsidRPr="009B30C7">
        <w:rPr>
          <w:rFonts w:ascii="Arial" w:hAnsi="Arial" w:cs="Arial"/>
          <w:bCs/>
          <w:sz w:val="24"/>
          <w:szCs w:val="24"/>
        </w:rPr>
        <w:t xml:space="preserve"> </w:t>
      </w:r>
      <w:r w:rsidRPr="009B30C7">
        <w:rPr>
          <w:rFonts w:ascii="Arial" w:hAnsi="Arial" w:cs="Arial"/>
          <w:bCs/>
          <w:sz w:val="24"/>
          <w:szCs w:val="24"/>
        </w:rPr>
        <w:t>ramp, wharf, dolphin, weir, boom,</w:t>
      </w:r>
      <w:r w:rsidR="006D2BA4" w:rsidRPr="009B30C7">
        <w:rPr>
          <w:rFonts w:ascii="Arial" w:hAnsi="Arial" w:cs="Arial"/>
          <w:bCs/>
          <w:sz w:val="24"/>
          <w:szCs w:val="24"/>
        </w:rPr>
        <w:t xml:space="preserve"> </w:t>
      </w:r>
      <w:r w:rsidRPr="009B30C7">
        <w:rPr>
          <w:rFonts w:ascii="Arial" w:hAnsi="Arial" w:cs="Arial"/>
          <w:bCs/>
          <w:sz w:val="24"/>
          <w:szCs w:val="24"/>
        </w:rPr>
        <w:t>breakwater, bulkhead, revetment,</w:t>
      </w:r>
      <w:r w:rsidR="00E97FCA" w:rsidRPr="009B30C7">
        <w:rPr>
          <w:rFonts w:ascii="Arial" w:hAnsi="Arial" w:cs="Arial"/>
          <w:bCs/>
          <w:sz w:val="24"/>
          <w:szCs w:val="24"/>
        </w:rPr>
        <w:t xml:space="preserve"> </w:t>
      </w:r>
      <w:r w:rsidRPr="009B30C7">
        <w:rPr>
          <w:rFonts w:ascii="Arial" w:hAnsi="Arial" w:cs="Arial"/>
          <w:bCs/>
          <w:sz w:val="24"/>
          <w:szCs w:val="24"/>
        </w:rPr>
        <w:t>riprap, jetty, artificial island, artificial</w:t>
      </w:r>
      <w:r w:rsidR="00E97FCA" w:rsidRPr="009B30C7">
        <w:rPr>
          <w:rFonts w:ascii="Arial" w:hAnsi="Arial" w:cs="Arial"/>
          <w:bCs/>
          <w:sz w:val="24"/>
          <w:szCs w:val="24"/>
        </w:rPr>
        <w:t xml:space="preserve"> </w:t>
      </w:r>
      <w:r w:rsidRPr="009B30C7">
        <w:rPr>
          <w:rFonts w:ascii="Arial" w:hAnsi="Arial" w:cs="Arial"/>
          <w:bCs/>
          <w:sz w:val="24"/>
          <w:szCs w:val="24"/>
        </w:rPr>
        <w:t>reef, permanent mooring structure,</w:t>
      </w:r>
      <w:r w:rsidR="00E97FCA" w:rsidRPr="009B30C7">
        <w:rPr>
          <w:rFonts w:ascii="Arial" w:hAnsi="Arial" w:cs="Arial"/>
          <w:bCs/>
          <w:sz w:val="24"/>
          <w:szCs w:val="24"/>
        </w:rPr>
        <w:t xml:space="preserve"> </w:t>
      </w:r>
      <w:r w:rsidRPr="009B30C7">
        <w:rPr>
          <w:rFonts w:ascii="Arial" w:hAnsi="Arial" w:cs="Arial"/>
          <w:bCs/>
          <w:sz w:val="24"/>
          <w:szCs w:val="24"/>
        </w:rPr>
        <w:t>power transmission line, permanently</w:t>
      </w:r>
      <w:r w:rsidR="00E97FCA" w:rsidRPr="009B30C7">
        <w:rPr>
          <w:rFonts w:ascii="Arial" w:hAnsi="Arial" w:cs="Arial"/>
          <w:bCs/>
          <w:sz w:val="24"/>
          <w:szCs w:val="24"/>
        </w:rPr>
        <w:t xml:space="preserve"> </w:t>
      </w:r>
      <w:r w:rsidRPr="009B30C7">
        <w:rPr>
          <w:rFonts w:ascii="Arial" w:hAnsi="Arial" w:cs="Arial"/>
          <w:bCs/>
          <w:sz w:val="24"/>
          <w:szCs w:val="24"/>
        </w:rPr>
        <w:t>moored floating vessel, piling, aid to</w:t>
      </w:r>
      <w:r w:rsidR="00E97FCA" w:rsidRPr="009B30C7">
        <w:rPr>
          <w:rFonts w:ascii="Arial" w:hAnsi="Arial" w:cs="Arial"/>
          <w:bCs/>
          <w:sz w:val="24"/>
          <w:szCs w:val="24"/>
        </w:rPr>
        <w:t xml:space="preserve"> </w:t>
      </w:r>
      <w:r w:rsidRPr="009B30C7">
        <w:rPr>
          <w:rFonts w:ascii="Arial" w:hAnsi="Arial" w:cs="Arial"/>
          <w:bCs/>
          <w:sz w:val="24"/>
          <w:szCs w:val="24"/>
        </w:rPr>
        <w:t>navigation, or any other manmade</w:t>
      </w:r>
      <w:r w:rsidR="00E97FCA" w:rsidRPr="009B30C7">
        <w:rPr>
          <w:rFonts w:ascii="Arial" w:hAnsi="Arial" w:cs="Arial"/>
          <w:bCs/>
          <w:sz w:val="24"/>
          <w:szCs w:val="24"/>
        </w:rPr>
        <w:t xml:space="preserve"> </w:t>
      </w:r>
      <w:r w:rsidRPr="009B30C7">
        <w:rPr>
          <w:rFonts w:ascii="Arial" w:hAnsi="Arial" w:cs="Arial"/>
          <w:bCs/>
          <w:sz w:val="24"/>
          <w:szCs w:val="24"/>
        </w:rPr>
        <w:t>obstacle or obstruction.</w:t>
      </w:r>
    </w:p>
    <w:p w14:paraId="64E2A9A3" w14:textId="77777777" w:rsidR="00E97FCA" w:rsidRPr="009B30C7" w:rsidRDefault="00E97FCA" w:rsidP="00CF52DC">
      <w:pPr>
        <w:pStyle w:val="PlainText"/>
        <w:rPr>
          <w:rFonts w:ascii="Arial" w:hAnsi="Arial" w:cs="Arial"/>
          <w:bCs/>
          <w:sz w:val="24"/>
          <w:szCs w:val="24"/>
        </w:rPr>
      </w:pPr>
    </w:p>
    <w:p w14:paraId="47F23B86" w14:textId="0871E31E"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Tidal wetland:</w:t>
      </w:r>
      <w:r w:rsidRPr="009B30C7">
        <w:rPr>
          <w:rFonts w:ascii="Arial" w:hAnsi="Arial" w:cs="Arial"/>
          <w:bCs/>
          <w:sz w:val="24"/>
          <w:szCs w:val="24"/>
        </w:rPr>
        <w:t xml:space="preserve"> A tidal wetland is a</w:t>
      </w:r>
      <w:r w:rsidR="00E97FCA" w:rsidRPr="009B30C7">
        <w:rPr>
          <w:rFonts w:ascii="Arial" w:hAnsi="Arial" w:cs="Arial"/>
          <w:bCs/>
          <w:sz w:val="24"/>
          <w:szCs w:val="24"/>
        </w:rPr>
        <w:t xml:space="preserve"> </w:t>
      </w:r>
      <w:r w:rsidRPr="009B30C7">
        <w:rPr>
          <w:rFonts w:ascii="Arial" w:hAnsi="Arial" w:cs="Arial"/>
          <w:bCs/>
          <w:sz w:val="24"/>
          <w:szCs w:val="24"/>
        </w:rPr>
        <w:t>jurisdictional wetland that is inundated</w:t>
      </w:r>
      <w:r w:rsidR="00E97FCA" w:rsidRPr="009B30C7">
        <w:rPr>
          <w:rFonts w:ascii="Arial" w:hAnsi="Arial" w:cs="Arial"/>
          <w:bCs/>
          <w:sz w:val="24"/>
          <w:szCs w:val="24"/>
        </w:rPr>
        <w:t xml:space="preserve"> </w:t>
      </w:r>
      <w:r w:rsidRPr="009B30C7">
        <w:rPr>
          <w:rFonts w:ascii="Arial" w:hAnsi="Arial" w:cs="Arial"/>
          <w:bCs/>
          <w:sz w:val="24"/>
          <w:szCs w:val="24"/>
        </w:rPr>
        <w:t>by tidal waters. Tidal waters rise and</w:t>
      </w:r>
      <w:r w:rsidR="00E97FCA" w:rsidRPr="009B30C7">
        <w:rPr>
          <w:rFonts w:ascii="Arial" w:hAnsi="Arial" w:cs="Arial"/>
          <w:bCs/>
          <w:sz w:val="24"/>
          <w:szCs w:val="24"/>
        </w:rPr>
        <w:t xml:space="preserve"> </w:t>
      </w:r>
      <w:r w:rsidRPr="009B30C7">
        <w:rPr>
          <w:rFonts w:ascii="Arial" w:hAnsi="Arial" w:cs="Arial"/>
          <w:bCs/>
          <w:sz w:val="24"/>
          <w:szCs w:val="24"/>
        </w:rPr>
        <w:t>fall in a predictable and measurable</w:t>
      </w:r>
      <w:r w:rsidR="00E97FCA" w:rsidRPr="009B30C7">
        <w:rPr>
          <w:rFonts w:ascii="Arial" w:hAnsi="Arial" w:cs="Arial"/>
          <w:bCs/>
          <w:sz w:val="24"/>
          <w:szCs w:val="24"/>
        </w:rPr>
        <w:t xml:space="preserve"> </w:t>
      </w:r>
      <w:r w:rsidRPr="009B30C7">
        <w:rPr>
          <w:rFonts w:ascii="Arial" w:hAnsi="Arial" w:cs="Arial"/>
          <w:bCs/>
          <w:sz w:val="24"/>
          <w:szCs w:val="24"/>
        </w:rPr>
        <w:t>rhythm or cycle due to the gravitational</w:t>
      </w:r>
      <w:r w:rsidR="00F50FB0" w:rsidRPr="009B30C7">
        <w:rPr>
          <w:rFonts w:ascii="Arial" w:hAnsi="Arial" w:cs="Arial"/>
          <w:bCs/>
          <w:sz w:val="24"/>
          <w:szCs w:val="24"/>
        </w:rPr>
        <w:t xml:space="preserve"> </w:t>
      </w:r>
      <w:r w:rsidRPr="009B30C7">
        <w:rPr>
          <w:rFonts w:ascii="Arial" w:hAnsi="Arial" w:cs="Arial"/>
          <w:bCs/>
          <w:sz w:val="24"/>
          <w:szCs w:val="24"/>
        </w:rPr>
        <w:t>pulls of the moon and sun. Tidal waters</w:t>
      </w:r>
      <w:r w:rsidR="00E97FCA" w:rsidRPr="009B30C7">
        <w:rPr>
          <w:rFonts w:ascii="Arial" w:hAnsi="Arial" w:cs="Arial"/>
          <w:bCs/>
          <w:sz w:val="24"/>
          <w:szCs w:val="24"/>
        </w:rPr>
        <w:t xml:space="preserve"> </w:t>
      </w:r>
      <w:r w:rsidRPr="009B30C7">
        <w:rPr>
          <w:rFonts w:ascii="Arial" w:hAnsi="Arial" w:cs="Arial"/>
          <w:bCs/>
          <w:sz w:val="24"/>
          <w:szCs w:val="24"/>
        </w:rPr>
        <w:t>end where the rise and fall of the water</w:t>
      </w:r>
      <w:r w:rsidR="00E97FCA" w:rsidRPr="009B30C7">
        <w:rPr>
          <w:rFonts w:ascii="Arial" w:hAnsi="Arial" w:cs="Arial"/>
          <w:bCs/>
          <w:sz w:val="24"/>
          <w:szCs w:val="24"/>
        </w:rPr>
        <w:t xml:space="preserve"> </w:t>
      </w:r>
      <w:r w:rsidRPr="009B30C7">
        <w:rPr>
          <w:rFonts w:ascii="Arial" w:hAnsi="Arial" w:cs="Arial"/>
          <w:bCs/>
          <w:sz w:val="24"/>
          <w:szCs w:val="24"/>
        </w:rPr>
        <w:t>surface can no longer be practically</w:t>
      </w:r>
      <w:r w:rsidR="00E97FCA" w:rsidRPr="009B30C7">
        <w:rPr>
          <w:rFonts w:ascii="Arial" w:hAnsi="Arial" w:cs="Arial"/>
          <w:bCs/>
          <w:sz w:val="24"/>
          <w:szCs w:val="24"/>
        </w:rPr>
        <w:t xml:space="preserve"> </w:t>
      </w:r>
      <w:r w:rsidRPr="009B30C7">
        <w:rPr>
          <w:rFonts w:ascii="Arial" w:hAnsi="Arial" w:cs="Arial"/>
          <w:bCs/>
          <w:sz w:val="24"/>
          <w:szCs w:val="24"/>
        </w:rPr>
        <w:t>measured in a predictable rhythm due</w:t>
      </w:r>
      <w:r w:rsidR="00E97FCA" w:rsidRPr="009B30C7">
        <w:rPr>
          <w:rFonts w:ascii="Arial" w:hAnsi="Arial" w:cs="Arial"/>
          <w:bCs/>
          <w:sz w:val="24"/>
          <w:szCs w:val="24"/>
        </w:rPr>
        <w:t xml:space="preserve"> </w:t>
      </w:r>
      <w:r w:rsidRPr="009B30C7">
        <w:rPr>
          <w:rFonts w:ascii="Arial" w:hAnsi="Arial" w:cs="Arial"/>
          <w:bCs/>
          <w:sz w:val="24"/>
          <w:szCs w:val="24"/>
        </w:rPr>
        <w:t>to masking by other waters, wind, or</w:t>
      </w:r>
      <w:r w:rsidR="00F50FB0" w:rsidRPr="009B30C7">
        <w:rPr>
          <w:rFonts w:ascii="Arial" w:hAnsi="Arial" w:cs="Arial"/>
          <w:bCs/>
          <w:sz w:val="24"/>
          <w:szCs w:val="24"/>
        </w:rPr>
        <w:t xml:space="preserve"> </w:t>
      </w:r>
      <w:r w:rsidRPr="009B30C7">
        <w:rPr>
          <w:rFonts w:ascii="Arial" w:hAnsi="Arial" w:cs="Arial"/>
          <w:bCs/>
          <w:sz w:val="24"/>
          <w:szCs w:val="24"/>
        </w:rPr>
        <w:t>other effects. Tidal wetlands are located</w:t>
      </w:r>
      <w:r w:rsidR="00E97FCA" w:rsidRPr="009B30C7">
        <w:rPr>
          <w:rFonts w:ascii="Arial" w:hAnsi="Arial" w:cs="Arial"/>
          <w:bCs/>
          <w:sz w:val="24"/>
          <w:szCs w:val="24"/>
        </w:rPr>
        <w:t xml:space="preserve"> </w:t>
      </w:r>
      <w:proofErr w:type="spellStart"/>
      <w:r w:rsidRPr="009B30C7">
        <w:rPr>
          <w:rFonts w:ascii="Arial" w:hAnsi="Arial" w:cs="Arial"/>
          <w:bCs/>
          <w:sz w:val="24"/>
          <w:szCs w:val="24"/>
        </w:rPr>
        <w:t>channelward</w:t>
      </w:r>
      <w:proofErr w:type="spellEnd"/>
      <w:r w:rsidRPr="009B30C7">
        <w:rPr>
          <w:rFonts w:ascii="Arial" w:hAnsi="Arial" w:cs="Arial"/>
          <w:bCs/>
          <w:sz w:val="24"/>
          <w:szCs w:val="24"/>
        </w:rPr>
        <w:t xml:space="preserve"> of the high tide line.</w:t>
      </w:r>
    </w:p>
    <w:p w14:paraId="03529FCA" w14:textId="77777777" w:rsidR="00E97FCA" w:rsidRPr="009B30C7" w:rsidRDefault="00E97FCA" w:rsidP="00CF52DC">
      <w:pPr>
        <w:pStyle w:val="PlainText"/>
        <w:rPr>
          <w:rFonts w:ascii="Arial" w:hAnsi="Arial" w:cs="Arial"/>
          <w:bCs/>
          <w:sz w:val="24"/>
          <w:szCs w:val="24"/>
        </w:rPr>
      </w:pPr>
    </w:p>
    <w:p w14:paraId="08E7F1C4" w14:textId="209F84FE"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Tribal lands:</w:t>
      </w:r>
      <w:r w:rsidRPr="009B30C7">
        <w:rPr>
          <w:rFonts w:ascii="Arial" w:hAnsi="Arial" w:cs="Arial"/>
          <w:bCs/>
          <w:sz w:val="24"/>
          <w:szCs w:val="24"/>
        </w:rPr>
        <w:t xml:space="preserve"> Any lands title to which</w:t>
      </w:r>
      <w:r w:rsidR="00E97FCA" w:rsidRPr="009B30C7">
        <w:rPr>
          <w:rFonts w:ascii="Arial" w:hAnsi="Arial" w:cs="Arial"/>
          <w:bCs/>
          <w:sz w:val="24"/>
          <w:szCs w:val="24"/>
        </w:rPr>
        <w:t xml:space="preserve"> </w:t>
      </w:r>
      <w:r w:rsidRPr="009B30C7">
        <w:rPr>
          <w:rFonts w:ascii="Arial" w:hAnsi="Arial" w:cs="Arial"/>
          <w:bCs/>
          <w:sz w:val="24"/>
          <w:szCs w:val="24"/>
        </w:rPr>
        <w:t>is either: (1) Held in trust by the United</w:t>
      </w:r>
      <w:r w:rsidR="00E97FCA" w:rsidRPr="009B30C7">
        <w:rPr>
          <w:rFonts w:ascii="Arial" w:hAnsi="Arial" w:cs="Arial"/>
          <w:bCs/>
          <w:sz w:val="24"/>
          <w:szCs w:val="24"/>
        </w:rPr>
        <w:t xml:space="preserve"> </w:t>
      </w:r>
      <w:r w:rsidRPr="009B30C7">
        <w:rPr>
          <w:rFonts w:ascii="Arial" w:hAnsi="Arial" w:cs="Arial"/>
          <w:bCs/>
          <w:sz w:val="24"/>
          <w:szCs w:val="24"/>
        </w:rPr>
        <w:t>States for the benefit of any Indian trib</w:t>
      </w:r>
      <w:r w:rsidR="00E97FCA" w:rsidRPr="009B30C7">
        <w:rPr>
          <w:rFonts w:ascii="Arial" w:hAnsi="Arial" w:cs="Arial"/>
          <w:bCs/>
          <w:sz w:val="24"/>
          <w:szCs w:val="24"/>
        </w:rPr>
        <w:t>e o</w:t>
      </w:r>
      <w:r w:rsidRPr="009B30C7">
        <w:rPr>
          <w:rFonts w:ascii="Arial" w:hAnsi="Arial" w:cs="Arial"/>
          <w:bCs/>
          <w:sz w:val="24"/>
          <w:szCs w:val="24"/>
        </w:rPr>
        <w:t>r individual; or (2) held by any Indian</w:t>
      </w:r>
      <w:r w:rsidR="00E97FCA" w:rsidRPr="009B30C7">
        <w:rPr>
          <w:rFonts w:ascii="Arial" w:hAnsi="Arial" w:cs="Arial"/>
          <w:bCs/>
          <w:sz w:val="24"/>
          <w:szCs w:val="24"/>
        </w:rPr>
        <w:t xml:space="preserve"> </w:t>
      </w:r>
      <w:r w:rsidRPr="009B30C7">
        <w:rPr>
          <w:rFonts w:ascii="Arial" w:hAnsi="Arial" w:cs="Arial"/>
          <w:bCs/>
          <w:sz w:val="24"/>
          <w:szCs w:val="24"/>
        </w:rPr>
        <w:t>tribe or individual subject to restrictions</w:t>
      </w:r>
      <w:r w:rsidR="00E97FCA" w:rsidRPr="009B30C7">
        <w:rPr>
          <w:rFonts w:ascii="Arial" w:hAnsi="Arial" w:cs="Arial"/>
          <w:bCs/>
          <w:sz w:val="24"/>
          <w:szCs w:val="24"/>
        </w:rPr>
        <w:t xml:space="preserve"> </w:t>
      </w:r>
      <w:r w:rsidRPr="009B30C7">
        <w:rPr>
          <w:rFonts w:ascii="Arial" w:hAnsi="Arial" w:cs="Arial"/>
          <w:bCs/>
          <w:sz w:val="24"/>
          <w:szCs w:val="24"/>
        </w:rPr>
        <w:t>by the United States against alienation.</w:t>
      </w:r>
    </w:p>
    <w:p w14:paraId="22BDDA38" w14:textId="77777777" w:rsidR="00E97FCA" w:rsidRPr="009B30C7" w:rsidRDefault="00E97FCA" w:rsidP="00CF52DC">
      <w:pPr>
        <w:pStyle w:val="PlainText"/>
        <w:rPr>
          <w:rFonts w:ascii="Arial" w:hAnsi="Arial" w:cs="Arial"/>
          <w:bCs/>
          <w:sz w:val="24"/>
          <w:szCs w:val="24"/>
        </w:rPr>
      </w:pPr>
    </w:p>
    <w:p w14:paraId="58A3AAC5" w14:textId="7BF4B2C1"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lastRenderedPageBreak/>
        <w:t>Tribal rights:</w:t>
      </w:r>
      <w:r w:rsidRPr="009B30C7">
        <w:rPr>
          <w:rFonts w:ascii="Arial" w:hAnsi="Arial" w:cs="Arial"/>
          <w:bCs/>
          <w:sz w:val="24"/>
          <w:szCs w:val="24"/>
        </w:rPr>
        <w:t xml:space="preserve"> Those rights legally</w:t>
      </w:r>
      <w:r w:rsidR="00E97FCA" w:rsidRPr="009B30C7">
        <w:rPr>
          <w:rFonts w:ascii="Arial" w:hAnsi="Arial" w:cs="Arial"/>
          <w:bCs/>
          <w:sz w:val="24"/>
          <w:szCs w:val="24"/>
        </w:rPr>
        <w:t xml:space="preserve"> </w:t>
      </w:r>
      <w:r w:rsidRPr="009B30C7">
        <w:rPr>
          <w:rFonts w:ascii="Arial" w:hAnsi="Arial" w:cs="Arial"/>
          <w:bCs/>
          <w:sz w:val="24"/>
          <w:szCs w:val="24"/>
        </w:rPr>
        <w:t>accruing to a tribe or tribes by virtue of</w:t>
      </w:r>
      <w:r w:rsidR="00E97FCA" w:rsidRPr="009B30C7">
        <w:rPr>
          <w:rFonts w:ascii="Arial" w:hAnsi="Arial" w:cs="Arial"/>
          <w:bCs/>
          <w:sz w:val="24"/>
          <w:szCs w:val="24"/>
        </w:rPr>
        <w:t xml:space="preserve"> </w:t>
      </w:r>
      <w:r w:rsidRPr="009B30C7">
        <w:rPr>
          <w:rFonts w:ascii="Arial" w:hAnsi="Arial" w:cs="Arial"/>
          <w:bCs/>
          <w:sz w:val="24"/>
          <w:szCs w:val="24"/>
        </w:rPr>
        <w:t>inherent sovereign authority,</w:t>
      </w:r>
      <w:r w:rsidR="00E97FCA" w:rsidRPr="009B30C7">
        <w:rPr>
          <w:rFonts w:ascii="Arial" w:hAnsi="Arial" w:cs="Arial"/>
          <w:bCs/>
          <w:sz w:val="24"/>
          <w:szCs w:val="24"/>
        </w:rPr>
        <w:t xml:space="preserve"> </w:t>
      </w:r>
      <w:r w:rsidRPr="009B30C7">
        <w:rPr>
          <w:rFonts w:ascii="Arial" w:hAnsi="Arial" w:cs="Arial"/>
          <w:bCs/>
          <w:sz w:val="24"/>
          <w:szCs w:val="24"/>
        </w:rPr>
        <w:t>unextinguished aboriginal title, treaty,</w:t>
      </w:r>
      <w:r w:rsidR="00E97FCA" w:rsidRPr="009B30C7">
        <w:rPr>
          <w:rFonts w:ascii="Arial" w:hAnsi="Arial" w:cs="Arial"/>
          <w:bCs/>
          <w:sz w:val="24"/>
          <w:szCs w:val="24"/>
        </w:rPr>
        <w:t xml:space="preserve"> </w:t>
      </w:r>
      <w:r w:rsidRPr="009B30C7">
        <w:rPr>
          <w:rFonts w:ascii="Arial" w:hAnsi="Arial" w:cs="Arial"/>
          <w:bCs/>
          <w:sz w:val="24"/>
          <w:szCs w:val="24"/>
        </w:rPr>
        <w:t>statute, judicial decisions, executive</w:t>
      </w:r>
      <w:r w:rsidR="00E97FCA" w:rsidRPr="009B30C7">
        <w:rPr>
          <w:rFonts w:ascii="Arial" w:hAnsi="Arial" w:cs="Arial"/>
          <w:bCs/>
          <w:sz w:val="24"/>
          <w:szCs w:val="24"/>
        </w:rPr>
        <w:t xml:space="preserve"> </w:t>
      </w:r>
      <w:proofErr w:type="gramStart"/>
      <w:r w:rsidRPr="009B30C7">
        <w:rPr>
          <w:rFonts w:ascii="Arial" w:hAnsi="Arial" w:cs="Arial"/>
          <w:bCs/>
          <w:sz w:val="24"/>
          <w:szCs w:val="24"/>
        </w:rPr>
        <w:t>order</w:t>
      </w:r>
      <w:proofErr w:type="gramEnd"/>
      <w:r w:rsidRPr="009B30C7">
        <w:rPr>
          <w:rFonts w:ascii="Arial" w:hAnsi="Arial" w:cs="Arial"/>
          <w:bCs/>
          <w:sz w:val="24"/>
          <w:szCs w:val="24"/>
        </w:rPr>
        <w:t xml:space="preserve"> or agreement, and that give rise to</w:t>
      </w:r>
      <w:r w:rsidR="00E97FCA" w:rsidRPr="009B30C7">
        <w:rPr>
          <w:rFonts w:ascii="Arial" w:hAnsi="Arial" w:cs="Arial"/>
          <w:bCs/>
          <w:sz w:val="24"/>
          <w:szCs w:val="24"/>
        </w:rPr>
        <w:t xml:space="preserve"> </w:t>
      </w:r>
      <w:r w:rsidRPr="009B30C7">
        <w:rPr>
          <w:rFonts w:ascii="Arial" w:hAnsi="Arial" w:cs="Arial"/>
          <w:bCs/>
          <w:sz w:val="24"/>
          <w:szCs w:val="24"/>
        </w:rPr>
        <w:t>legally enforceable remedies.</w:t>
      </w:r>
    </w:p>
    <w:p w14:paraId="757A8946" w14:textId="77777777" w:rsidR="00E97FCA" w:rsidRPr="009B30C7" w:rsidRDefault="00E97FCA" w:rsidP="00CF52DC">
      <w:pPr>
        <w:pStyle w:val="PlainText"/>
        <w:rPr>
          <w:rFonts w:ascii="Arial" w:hAnsi="Arial" w:cs="Arial"/>
          <w:bCs/>
          <w:sz w:val="24"/>
          <w:szCs w:val="24"/>
        </w:rPr>
      </w:pPr>
    </w:p>
    <w:p w14:paraId="115E78FF" w14:textId="5CAF38F0" w:rsidR="00CF52DC" w:rsidRPr="009B30C7" w:rsidRDefault="00CF52DC" w:rsidP="00CF52DC">
      <w:pPr>
        <w:pStyle w:val="PlainText"/>
        <w:rPr>
          <w:rFonts w:ascii="Arial" w:hAnsi="Arial" w:cs="Arial"/>
          <w:bCs/>
          <w:sz w:val="24"/>
          <w:szCs w:val="24"/>
        </w:rPr>
      </w:pPr>
      <w:r w:rsidRPr="009B30C7">
        <w:rPr>
          <w:rFonts w:ascii="Arial" w:hAnsi="Arial" w:cs="Arial"/>
          <w:b/>
          <w:sz w:val="24"/>
          <w:szCs w:val="24"/>
        </w:rPr>
        <w:t xml:space="preserve">Vegetated shallows: </w:t>
      </w:r>
      <w:r w:rsidRPr="009B30C7">
        <w:rPr>
          <w:rFonts w:ascii="Arial" w:hAnsi="Arial" w:cs="Arial"/>
          <w:bCs/>
          <w:sz w:val="24"/>
          <w:szCs w:val="24"/>
        </w:rPr>
        <w:t>Vegetated</w:t>
      </w:r>
      <w:r w:rsidR="00E97FCA" w:rsidRPr="009B30C7">
        <w:rPr>
          <w:rFonts w:ascii="Arial" w:hAnsi="Arial" w:cs="Arial"/>
          <w:bCs/>
          <w:sz w:val="24"/>
          <w:szCs w:val="24"/>
        </w:rPr>
        <w:t xml:space="preserve"> </w:t>
      </w:r>
      <w:r w:rsidRPr="009B30C7">
        <w:rPr>
          <w:rFonts w:ascii="Arial" w:hAnsi="Arial" w:cs="Arial"/>
          <w:bCs/>
          <w:sz w:val="24"/>
          <w:szCs w:val="24"/>
        </w:rPr>
        <w:t>shallows are special aquatic sites under</w:t>
      </w:r>
      <w:r w:rsidR="00E97FCA" w:rsidRPr="009B30C7">
        <w:rPr>
          <w:rFonts w:ascii="Arial" w:hAnsi="Arial" w:cs="Arial"/>
          <w:bCs/>
          <w:sz w:val="24"/>
          <w:szCs w:val="24"/>
        </w:rPr>
        <w:t xml:space="preserve"> </w:t>
      </w:r>
      <w:r w:rsidRPr="009B30C7">
        <w:rPr>
          <w:rFonts w:ascii="Arial" w:hAnsi="Arial" w:cs="Arial"/>
          <w:bCs/>
          <w:sz w:val="24"/>
          <w:szCs w:val="24"/>
        </w:rPr>
        <w:t>the 404(b)(1) Guidelines. They are areas</w:t>
      </w:r>
      <w:r w:rsidR="00E97FCA" w:rsidRPr="009B30C7">
        <w:rPr>
          <w:rFonts w:ascii="Arial" w:hAnsi="Arial" w:cs="Arial"/>
          <w:bCs/>
          <w:sz w:val="24"/>
          <w:szCs w:val="24"/>
        </w:rPr>
        <w:t xml:space="preserve"> </w:t>
      </w:r>
      <w:r w:rsidRPr="009B30C7">
        <w:rPr>
          <w:rFonts w:ascii="Arial" w:hAnsi="Arial" w:cs="Arial"/>
          <w:bCs/>
          <w:sz w:val="24"/>
          <w:szCs w:val="24"/>
        </w:rPr>
        <w:t>that are permanently inundated and</w:t>
      </w:r>
      <w:r w:rsidR="00E97FCA" w:rsidRPr="009B30C7">
        <w:rPr>
          <w:rFonts w:ascii="Arial" w:hAnsi="Arial" w:cs="Arial"/>
          <w:bCs/>
          <w:sz w:val="24"/>
          <w:szCs w:val="24"/>
        </w:rPr>
        <w:t xml:space="preserve"> </w:t>
      </w:r>
      <w:r w:rsidRPr="009B30C7">
        <w:rPr>
          <w:rFonts w:ascii="Arial" w:hAnsi="Arial" w:cs="Arial"/>
          <w:bCs/>
          <w:sz w:val="24"/>
          <w:szCs w:val="24"/>
        </w:rPr>
        <w:t>under normal circumstances have</w:t>
      </w:r>
      <w:r w:rsidR="00E97FCA" w:rsidRPr="009B30C7">
        <w:rPr>
          <w:rFonts w:ascii="Arial" w:hAnsi="Arial" w:cs="Arial"/>
          <w:bCs/>
          <w:sz w:val="24"/>
          <w:szCs w:val="24"/>
        </w:rPr>
        <w:t xml:space="preserve"> </w:t>
      </w:r>
      <w:r w:rsidRPr="009B30C7">
        <w:rPr>
          <w:rFonts w:ascii="Arial" w:hAnsi="Arial" w:cs="Arial"/>
          <w:bCs/>
          <w:sz w:val="24"/>
          <w:szCs w:val="24"/>
        </w:rPr>
        <w:t>rooted aquatic vegetation, such as</w:t>
      </w:r>
      <w:r w:rsidR="00E97FCA" w:rsidRPr="009B30C7">
        <w:rPr>
          <w:rFonts w:ascii="Arial" w:hAnsi="Arial" w:cs="Arial"/>
          <w:bCs/>
          <w:sz w:val="24"/>
          <w:szCs w:val="24"/>
        </w:rPr>
        <w:t xml:space="preserve"> </w:t>
      </w:r>
      <w:r w:rsidRPr="009B30C7">
        <w:rPr>
          <w:rFonts w:ascii="Arial" w:hAnsi="Arial" w:cs="Arial"/>
          <w:bCs/>
          <w:sz w:val="24"/>
          <w:szCs w:val="24"/>
        </w:rPr>
        <w:t>seagrasses in marine and estuarine</w:t>
      </w:r>
      <w:r w:rsidR="00E97FCA" w:rsidRPr="009B30C7">
        <w:rPr>
          <w:rFonts w:ascii="Arial" w:hAnsi="Arial" w:cs="Arial"/>
          <w:bCs/>
          <w:sz w:val="24"/>
          <w:szCs w:val="24"/>
        </w:rPr>
        <w:t xml:space="preserve"> </w:t>
      </w:r>
      <w:r w:rsidRPr="009B30C7">
        <w:rPr>
          <w:rFonts w:ascii="Arial" w:hAnsi="Arial" w:cs="Arial"/>
          <w:bCs/>
          <w:sz w:val="24"/>
          <w:szCs w:val="24"/>
        </w:rPr>
        <w:t>systems and a variety of vascular rooted</w:t>
      </w:r>
      <w:r w:rsidR="00E97FCA" w:rsidRPr="009B30C7">
        <w:rPr>
          <w:rFonts w:ascii="Arial" w:hAnsi="Arial" w:cs="Arial"/>
          <w:bCs/>
          <w:sz w:val="24"/>
          <w:szCs w:val="24"/>
        </w:rPr>
        <w:t xml:space="preserve"> </w:t>
      </w:r>
      <w:r w:rsidRPr="009B30C7">
        <w:rPr>
          <w:rFonts w:ascii="Arial" w:hAnsi="Arial" w:cs="Arial"/>
          <w:bCs/>
          <w:sz w:val="24"/>
          <w:szCs w:val="24"/>
        </w:rPr>
        <w:t>plants in freshwater systems.</w:t>
      </w:r>
    </w:p>
    <w:p w14:paraId="49283756" w14:textId="77777777" w:rsidR="00E97FCA" w:rsidRPr="009B30C7" w:rsidRDefault="00E97FCA" w:rsidP="00CF52DC">
      <w:pPr>
        <w:pStyle w:val="PlainText"/>
        <w:rPr>
          <w:rFonts w:ascii="Arial" w:hAnsi="Arial" w:cs="Arial"/>
          <w:bCs/>
          <w:sz w:val="24"/>
          <w:szCs w:val="24"/>
        </w:rPr>
      </w:pPr>
    </w:p>
    <w:p w14:paraId="1D3987AE" w14:textId="1B31B67D" w:rsidR="00DA1DA9" w:rsidRPr="001E71EC" w:rsidRDefault="00CF52DC" w:rsidP="00CF52DC">
      <w:pPr>
        <w:pStyle w:val="PlainText"/>
        <w:rPr>
          <w:rFonts w:ascii="Arial" w:hAnsi="Arial" w:cs="Arial"/>
          <w:bCs/>
          <w:sz w:val="24"/>
          <w:szCs w:val="24"/>
        </w:rPr>
      </w:pPr>
      <w:r w:rsidRPr="009B30C7">
        <w:rPr>
          <w:rFonts w:ascii="Arial" w:hAnsi="Arial" w:cs="Arial"/>
          <w:b/>
          <w:sz w:val="24"/>
          <w:szCs w:val="24"/>
        </w:rPr>
        <w:t>Waterbody:</w:t>
      </w:r>
      <w:r w:rsidRPr="009B30C7">
        <w:rPr>
          <w:rFonts w:ascii="Arial" w:hAnsi="Arial" w:cs="Arial"/>
          <w:bCs/>
          <w:sz w:val="24"/>
          <w:szCs w:val="24"/>
        </w:rPr>
        <w:t xml:space="preserve"> For purposes of the</w:t>
      </w:r>
      <w:r w:rsidR="00E97FCA" w:rsidRPr="009B30C7">
        <w:rPr>
          <w:rFonts w:ascii="Arial" w:hAnsi="Arial" w:cs="Arial"/>
          <w:bCs/>
          <w:sz w:val="24"/>
          <w:szCs w:val="24"/>
        </w:rPr>
        <w:t xml:space="preserve"> </w:t>
      </w:r>
      <w:r w:rsidRPr="009B30C7">
        <w:rPr>
          <w:rFonts w:ascii="Arial" w:hAnsi="Arial" w:cs="Arial"/>
          <w:bCs/>
          <w:sz w:val="24"/>
          <w:szCs w:val="24"/>
        </w:rPr>
        <w:t>NWPs, a waterbody is a ‘‘water of the</w:t>
      </w:r>
      <w:r w:rsidR="00E97FCA" w:rsidRPr="009B30C7">
        <w:rPr>
          <w:rFonts w:ascii="Arial" w:hAnsi="Arial" w:cs="Arial"/>
          <w:bCs/>
          <w:sz w:val="24"/>
          <w:szCs w:val="24"/>
        </w:rPr>
        <w:t xml:space="preserve"> </w:t>
      </w:r>
      <w:r w:rsidRPr="009B30C7">
        <w:rPr>
          <w:rFonts w:ascii="Arial" w:hAnsi="Arial" w:cs="Arial"/>
          <w:bCs/>
          <w:sz w:val="24"/>
          <w:szCs w:val="24"/>
        </w:rPr>
        <w:t>United States.’’ If a wetland is adjacent</w:t>
      </w:r>
      <w:r w:rsidR="00E97FCA" w:rsidRPr="009B30C7">
        <w:rPr>
          <w:rFonts w:ascii="Arial" w:hAnsi="Arial" w:cs="Arial"/>
          <w:bCs/>
          <w:sz w:val="24"/>
          <w:szCs w:val="24"/>
        </w:rPr>
        <w:t xml:space="preserve"> </w:t>
      </w:r>
      <w:r w:rsidRPr="009B30C7">
        <w:rPr>
          <w:rFonts w:ascii="Arial" w:hAnsi="Arial" w:cs="Arial"/>
          <w:bCs/>
          <w:sz w:val="24"/>
          <w:szCs w:val="24"/>
        </w:rPr>
        <w:t>to a waterbody determined to be a water</w:t>
      </w:r>
      <w:r w:rsidR="00E97FCA" w:rsidRPr="009B30C7">
        <w:rPr>
          <w:rFonts w:ascii="Arial" w:hAnsi="Arial" w:cs="Arial"/>
          <w:bCs/>
          <w:sz w:val="24"/>
          <w:szCs w:val="24"/>
        </w:rPr>
        <w:t xml:space="preserve"> </w:t>
      </w:r>
      <w:r w:rsidRPr="009B30C7">
        <w:rPr>
          <w:rFonts w:ascii="Arial" w:hAnsi="Arial" w:cs="Arial"/>
          <w:bCs/>
          <w:sz w:val="24"/>
          <w:szCs w:val="24"/>
        </w:rPr>
        <w:t>of the United States, that waterbody and</w:t>
      </w:r>
      <w:r w:rsidR="00E97FCA" w:rsidRPr="009B30C7">
        <w:rPr>
          <w:rFonts w:ascii="Arial" w:hAnsi="Arial" w:cs="Arial"/>
          <w:bCs/>
          <w:sz w:val="24"/>
          <w:szCs w:val="24"/>
        </w:rPr>
        <w:t xml:space="preserve"> </w:t>
      </w:r>
      <w:r w:rsidRPr="009B30C7">
        <w:rPr>
          <w:rFonts w:ascii="Arial" w:hAnsi="Arial" w:cs="Arial"/>
          <w:bCs/>
          <w:sz w:val="24"/>
          <w:szCs w:val="24"/>
        </w:rPr>
        <w:t>any adjacent wetlands are considered</w:t>
      </w:r>
      <w:r w:rsidR="00E97FCA" w:rsidRPr="009B30C7">
        <w:rPr>
          <w:rFonts w:ascii="Arial" w:hAnsi="Arial" w:cs="Arial"/>
          <w:bCs/>
          <w:sz w:val="24"/>
          <w:szCs w:val="24"/>
        </w:rPr>
        <w:t xml:space="preserve"> </w:t>
      </w:r>
      <w:r w:rsidRPr="009B30C7">
        <w:rPr>
          <w:rFonts w:ascii="Arial" w:hAnsi="Arial" w:cs="Arial"/>
          <w:bCs/>
          <w:sz w:val="24"/>
          <w:szCs w:val="24"/>
        </w:rPr>
        <w:t>together as a single aquatic unit (see 33</w:t>
      </w:r>
      <w:r w:rsidR="00E97FCA" w:rsidRPr="009B30C7">
        <w:rPr>
          <w:rFonts w:ascii="Arial" w:hAnsi="Arial" w:cs="Arial"/>
          <w:bCs/>
          <w:sz w:val="24"/>
          <w:szCs w:val="24"/>
        </w:rPr>
        <w:t xml:space="preserve"> </w:t>
      </w:r>
      <w:r w:rsidRPr="009B30C7">
        <w:rPr>
          <w:rFonts w:ascii="Arial" w:hAnsi="Arial" w:cs="Arial"/>
          <w:bCs/>
          <w:sz w:val="24"/>
          <w:szCs w:val="24"/>
        </w:rPr>
        <w:t>CFR 328.4(c)(2)).</w:t>
      </w:r>
    </w:p>
    <w:sectPr w:rsidR="00DA1DA9" w:rsidRPr="001E71EC" w:rsidSect="00637F87">
      <w:headerReference w:type="even" r:id="rId38"/>
      <w:headerReference w:type="default" r:id="rId39"/>
      <w:footerReference w:type="even" r:id="rId40"/>
      <w:footerReference w:type="default" r:id="rId41"/>
      <w:headerReference w:type="first" r:id="rId42"/>
      <w:footerReference w:type="first" r:id="rId43"/>
      <w:endnotePr>
        <w:numFmt w:val="decimal"/>
      </w:endnotePr>
      <w:pgSz w:w="12240" w:h="15840" w:code="1"/>
      <w:pgMar w:top="72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723A" w14:textId="77777777" w:rsidR="004D0359" w:rsidRDefault="004D0359">
      <w:pPr>
        <w:spacing w:line="20" w:lineRule="exact"/>
      </w:pPr>
    </w:p>
  </w:endnote>
  <w:endnote w:type="continuationSeparator" w:id="0">
    <w:p w14:paraId="1A7F4EBB" w14:textId="77777777" w:rsidR="004D0359" w:rsidRDefault="004D0359">
      <w:r>
        <w:t xml:space="preserve"> </w:t>
      </w:r>
    </w:p>
  </w:endnote>
  <w:endnote w:type="continuationNotice" w:id="1">
    <w:p w14:paraId="0315A7BB" w14:textId="77777777" w:rsidR="004D0359" w:rsidRDefault="004D03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D0FA" w14:textId="77777777" w:rsidR="008116B7" w:rsidRDefault="00811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E9CC" w14:textId="77777777" w:rsidR="008116B7" w:rsidRDefault="00811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3373" w14:textId="77777777" w:rsidR="008116B7" w:rsidRPr="006C1317" w:rsidRDefault="008116B7">
    <w:pPr>
      <w:pStyle w:val="Footer"/>
      <w:jc w:val="center"/>
      <w:rPr>
        <w:rFonts w:ascii="Times New Roman" w:hAnsi="Times New Roman"/>
      </w:rPr>
    </w:pPr>
    <w:r w:rsidRPr="006C1317">
      <w:rPr>
        <w:rFonts w:ascii="Times New Roman" w:hAnsi="Times New Roman"/>
      </w:rPr>
      <w:fldChar w:fldCharType="begin"/>
    </w:r>
    <w:r w:rsidRPr="006C1317">
      <w:rPr>
        <w:rFonts w:ascii="Times New Roman" w:hAnsi="Times New Roman"/>
      </w:rPr>
      <w:instrText xml:space="preserve"> PAGE   \* MERGEFORMAT </w:instrText>
    </w:r>
    <w:r w:rsidRPr="006C1317">
      <w:rPr>
        <w:rFonts w:ascii="Times New Roman" w:hAnsi="Times New Roman"/>
      </w:rPr>
      <w:fldChar w:fldCharType="separate"/>
    </w:r>
    <w:r>
      <w:rPr>
        <w:rFonts w:ascii="Times New Roman" w:hAnsi="Times New Roman"/>
        <w:noProof/>
      </w:rPr>
      <w:t>1</w:t>
    </w:r>
    <w:r w:rsidRPr="006C1317">
      <w:rPr>
        <w:rFonts w:ascii="Times New Roman" w:hAnsi="Times New Roman"/>
      </w:rPr>
      <w:fldChar w:fldCharType="end"/>
    </w:r>
  </w:p>
  <w:p w14:paraId="244EB9C4" w14:textId="77777777" w:rsidR="008116B7" w:rsidRDefault="0081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183E" w14:textId="77777777" w:rsidR="004D0359" w:rsidRDefault="004D0359">
      <w:r>
        <w:separator/>
      </w:r>
    </w:p>
  </w:footnote>
  <w:footnote w:type="continuationSeparator" w:id="0">
    <w:p w14:paraId="26922CF1" w14:textId="77777777" w:rsidR="004D0359" w:rsidRDefault="004D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FB49" w14:textId="77777777" w:rsidR="008116B7" w:rsidRDefault="008116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FD08" w14:textId="77777777" w:rsidR="008116B7" w:rsidRDefault="00811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458567"/>
      <w:docPartObj>
        <w:docPartGallery w:val="Page Numbers (Top of Page)"/>
        <w:docPartUnique/>
      </w:docPartObj>
    </w:sdtPr>
    <w:sdtEndPr>
      <w:rPr>
        <w:noProof/>
      </w:rPr>
    </w:sdtEndPr>
    <w:sdtContent>
      <w:p w14:paraId="3BB286C0" w14:textId="77777777" w:rsidR="008116B7" w:rsidRDefault="008116B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E85455" w14:textId="77777777" w:rsidR="008116B7" w:rsidRDefault="00811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207C" w14:textId="77777777" w:rsidR="008116B7" w:rsidRDefault="0081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526D134"/>
    <w:lvl w:ilvl="0">
      <w:start w:val="1"/>
      <w:numFmt w:val="decimal"/>
      <w:pStyle w:val="1"/>
      <w:lvlText w:val="%1."/>
      <w:lvlJc w:val="left"/>
      <w:pPr>
        <w:tabs>
          <w:tab w:val="num" w:pos="720"/>
        </w:tabs>
      </w:pPr>
    </w:lvl>
  </w:abstractNum>
  <w:abstractNum w:abstractNumId="1" w15:restartNumberingAfterBreak="0">
    <w:nsid w:val="01E9672D"/>
    <w:multiLevelType w:val="hybridMultilevel"/>
    <w:tmpl w:val="AAC2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1DB1"/>
    <w:multiLevelType w:val="hybridMultilevel"/>
    <w:tmpl w:val="8F3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7380C"/>
    <w:multiLevelType w:val="singleLevel"/>
    <w:tmpl w:val="0F22FBAC"/>
    <w:lvl w:ilvl="0">
      <w:start w:val="1"/>
      <w:numFmt w:val="bullet"/>
      <w:pStyle w:val="bullettext"/>
      <w:lvlText w:val=""/>
      <w:lvlJc w:val="left"/>
      <w:pPr>
        <w:tabs>
          <w:tab w:val="num" w:pos="360"/>
        </w:tabs>
        <w:ind w:left="360" w:hanging="360"/>
      </w:pPr>
      <w:rPr>
        <w:rFonts w:ascii="Symbol" w:hAnsi="Symbol" w:hint="default"/>
      </w:rPr>
    </w:lvl>
  </w:abstractNum>
  <w:abstractNum w:abstractNumId="4" w15:restartNumberingAfterBreak="0">
    <w:nsid w:val="06CB38C6"/>
    <w:multiLevelType w:val="hybridMultilevel"/>
    <w:tmpl w:val="6EE6EC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393B08"/>
    <w:multiLevelType w:val="hybridMultilevel"/>
    <w:tmpl w:val="B8C02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B5DC4"/>
    <w:multiLevelType w:val="hybridMultilevel"/>
    <w:tmpl w:val="E45ACB4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D15F6"/>
    <w:multiLevelType w:val="hybridMultilevel"/>
    <w:tmpl w:val="C3EE2CC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263FF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963DEF"/>
    <w:multiLevelType w:val="hybridMultilevel"/>
    <w:tmpl w:val="812A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109A"/>
    <w:multiLevelType w:val="hybridMultilevel"/>
    <w:tmpl w:val="421EFC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9E0196"/>
    <w:multiLevelType w:val="hybridMultilevel"/>
    <w:tmpl w:val="2ABE03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1411D1"/>
    <w:multiLevelType w:val="hybridMultilevel"/>
    <w:tmpl w:val="89F04D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081A3A"/>
    <w:multiLevelType w:val="hybridMultilevel"/>
    <w:tmpl w:val="5F9C46B0"/>
    <w:lvl w:ilvl="0" w:tplc="0409000F">
      <w:start w:val="1"/>
      <w:numFmt w:val="decimal"/>
      <w:lvlText w:val="%1."/>
      <w:lvlJc w:val="left"/>
      <w:pPr>
        <w:ind w:left="450" w:hanging="360"/>
      </w:p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D4219FE"/>
    <w:multiLevelType w:val="hybridMultilevel"/>
    <w:tmpl w:val="E8D0F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2D195F"/>
    <w:multiLevelType w:val="hybridMultilevel"/>
    <w:tmpl w:val="47388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C3325"/>
    <w:multiLevelType w:val="hybridMultilevel"/>
    <w:tmpl w:val="903CC8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4503AE"/>
    <w:multiLevelType w:val="hybridMultilevel"/>
    <w:tmpl w:val="1C8EDB88"/>
    <w:lvl w:ilvl="0" w:tplc="0409000F">
      <w:start w:val="1"/>
      <w:numFmt w:val="decimal"/>
      <w:lvlText w:val="%1."/>
      <w:lvlJc w:val="left"/>
      <w:pPr>
        <w:ind w:left="1400" w:hanging="360"/>
      </w:pPr>
    </w:lvl>
    <w:lvl w:ilvl="1" w:tplc="77847C7C">
      <w:start w:val="1"/>
      <w:numFmt w:val="lowerRoman"/>
      <w:lvlText w:val="%2."/>
      <w:lvlJc w:val="left"/>
      <w:pPr>
        <w:ind w:left="2480" w:hanging="720"/>
      </w:pPr>
      <w:rPr>
        <w:rFonts w:hint="default"/>
      </w:r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7" w15:restartNumberingAfterBreak="0">
    <w:nsid w:val="26DB59E4"/>
    <w:multiLevelType w:val="hybridMultilevel"/>
    <w:tmpl w:val="991AFB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379EF"/>
    <w:multiLevelType w:val="hybridMultilevel"/>
    <w:tmpl w:val="2C08A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54FB8"/>
    <w:multiLevelType w:val="hybridMultilevel"/>
    <w:tmpl w:val="95D0B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220F0"/>
    <w:multiLevelType w:val="hybridMultilevel"/>
    <w:tmpl w:val="BCE42E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D46A56"/>
    <w:multiLevelType w:val="hybridMultilevel"/>
    <w:tmpl w:val="7A0A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C2573"/>
    <w:multiLevelType w:val="hybridMultilevel"/>
    <w:tmpl w:val="A09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A7AC3"/>
    <w:multiLevelType w:val="hybridMultilevel"/>
    <w:tmpl w:val="4A180C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ECDAF486">
      <w:start w:val="1"/>
      <w:numFmt w:val="lowerRoman"/>
      <w:lvlText w:val="(%6)"/>
      <w:lvlJc w:val="left"/>
      <w:pPr>
        <w:ind w:left="5940" w:hanging="72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4FE2227"/>
    <w:multiLevelType w:val="hybridMultilevel"/>
    <w:tmpl w:val="AFEA109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64BE8"/>
    <w:multiLevelType w:val="hybridMultilevel"/>
    <w:tmpl w:val="64E64CD6"/>
    <w:lvl w:ilvl="0" w:tplc="26B2DE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404BDE2">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BC3892"/>
    <w:multiLevelType w:val="hybridMultilevel"/>
    <w:tmpl w:val="CB9214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FA2231"/>
    <w:multiLevelType w:val="hybridMultilevel"/>
    <w:tmpl w:val="CA4EB4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5C564E"/>
    <w:multiLevelType w:val="hybridMultilevel"/>
    <w:tmpl w:val="47A279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E41AF0"/>
    <w:multiLevelType w:val="hybridMultilevel"/>
    <w:tmpl w:val="C472DEAA"/>
    <w:lvl w:ilvl="0" w:tplc="04090001">
      <w:start w:val="1"/>
      <w:numFmt w:val="bullet"/>
      <w:lvlText w:val=""/>
      <w:lvlJc w:val="left"/>
      <w:pPr>
        <w:ind w:left="1440" w:hanging="360"/>
      </w:pPr>
      <w:rPr>
        <w:rFonts w:ascii="Symbol" w:hAnsi="Symbol" w:hint="default"/>
      </w:rPr>
    </w:lvl>
    <w:lvl w:ilvl="1" w:tplc="5D005D40">
      <w:start w:val="1"/>
      <w:numFmt w:val="decimal"/>
      <w:lvlText w:val="%2."/>
      <w:lvlJc w:val="left"/>
      <w:pPr>
        <w:ind w:left="2160" w:hanging="360"/>
      </w:pPr>
      <w:rPr>
        <w:rFonts w:hint="default"/>
      </w:rPr>
    </w:lvl>
    <w:lvl w:ilvl="2" w:tplc="12DE2CA0">
      <w:start w:val="5"/>
      <w:numFmt w:val="bullet"/>
      <w:lvlText w:val="•"/>
      <w:lvlJc w:val="left"/>
      <w:pPr>
        <w:ind w:left="3420" w:hanging="720"/>
      </w:pPr>
      <w:rPr>
        <w:rFonts w:ascii="Times New Roman" w:eastAsia="Times New Roman" w:hAnsi="Times New Roman" w:cs="Times New Roman" w:hint="default"/>
      </w:rPr>
    </w:lvl>
    <w:lvl w:ilvl="3" w:tplc="4F96B742">
      <w:start w:val="1"/>
      <w:numFmt w:val="upperLetter"/>
      <w:lvlText w:val="%4."/>
      <w:lvlJc w:val="left"/>
      <w:pPr>
        <w:ind w:left="3600" w:hanging="360"/>
      </w:pPr>
      <w:rPr>
        <w:rFonts w:hint="default"/>
      </w:rPr>
    </w:lvl>
    <w:lvl w:ilvl="4" w:tplc="9E523930">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881FBC"/>
    <w:multiLevelType w:val="hybridMultilevel"/>
    <w:tmpl w:val="4EC8BB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0B6E90"/>
    <w:multiLevelType w:val="hybridMultilevel"/>
    <w:tmpl w:val="C6681E2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A236899"/>
    <w:multiLevelType w:val="hybridMultilevel"/>
    <w:tmpl w:val="016E58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A2896"/>
    <w:multiLevelType w:val="hybridMultilevel"/>
    <w:tmpl w:val="CF767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B4794"/>
    <w:multiLevelType w:val="hybridMultilevel"/>
    <w:tmpl w:val="8B5E22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2B52B2"/>
    <w:multiLevelType w:val="hybridMultilevel"/>
    <w:tmpl w:val="0A9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23A16"/>
    <w:multiLevelType w:val="hybridMultilevel"/>
    <w:tmpl w:val="7BA4D0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82CA50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8138FB"/>
    <w:multiLevelType w:val="hybridMultilevel"/>
    <w:tmpl w:val="5DE2109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223AD9"/>
    <w:multiLevelType w:val="hybridMultilevel"/>
    <w:tmpl w:val="D5BA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6A6F48"/>
    <w:multiLevelType w:val="hybridMultilevel"/>
    <w:tmpl w:val="D244238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A942282"/>
    <w:multiLevelType w:val="hybridMultilevel"/>
    <w:tmpl w:val="1AE2B34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B657CD7"/>
    <w:multiLevelType w:val="hybridMultilevel"/>
    <w:tmpl w:val="09EA9DE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5EB34AEE"/>
    <w:multiLevelType w:val="hybridMultilevel"/>
    <w:tmpl w:val="8F30B736"/>
    <w:lvl w:ilvl="0" w:tplc="217C04CE">
      <w:start w:val="17"/>
      <w:numFmt w:val="decimal"/>
      <w:lvlText w:val="%1."/>
      <w:lvlJc w:val="left"/>
      <w:pPr>
        <w:ind w:left="360" w:hanging="360"/>
      </w:pPr>
      <w:rPr>
        <w:rFonts w:hint="default"/>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43" w15:restartNumberingAfterBreak="0">
    <w:nsid w:val="5F057BEE"/>
    <w:multiLevelType w:val="hybridMultilevel"/>
    <w:tmpl w:val="71846D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9715FE1"/>
    <w:multiLevelType w:val="hybridMultilevel"/>
    <w:tmpl w:val="23E0CD58"/>
    <w:lvl w:ilvl="0" w:tplc="7018BF5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A0E08"/>
    <w:multiLevelType w:val="hybridMultilevel"/>
    <w:tmpl w:val="EA3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6343E"/>
    <w:multiLevelType w:val="hybridMultilevel"/>
    <w:tmpl w:val="CD8ACA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FA6E9D"/>
    <w:multiLevelType w:val="hybridMultilevel"/>
    <w:tmpl w:val="FD20769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70251972"/>
    <w:multiLevelType w:val="hybridMultilevel"/>
    <w:tmpl w:val="D79AD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E6064"/>
    <w:multiLevelType w:val="hybridMultilevel"/>
    <w:tmpl w:val="F9BA1EF6"/>
    <w:lvl w:ilvl="0" w:tplc="04090015">
      <w:start w:val="1"/>
      <w:numFmt w:val="upperLetter"/>
      <w:lvlText w:val="%1."/>
      <w:lvlJc w:val="left"/>
      <w:pPr>
        <w:ind w:left="720" w:hanging="360"/>
      </w:pPr>
    </w:lvl>
    <w:lvl w:ilvl="1" w:tplc="0D643B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8D6392"/>
    <w:multiLevelType w:val="hybridMultilevel"/>
    <w:tmpl w:val="FD68462A"/>
    <w:lvl w:ilvl="0" w:tplc="13340F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76AB3EB1"/>
    <w:multiLevelType w:val="hybridMultilevel"/>
    <w:tmpl w:val="99B64A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79533005"/>
    <w:multiLevelType w:val="hybridMultilevel"/>
    <w:tmpl w:val="7A929CD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D835109"/>
    <w:multiLevelType w:val="hybridMultilevel"/>
    <w:tmpl w:val="D5E0A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B11210"/>
    <w:multiLevelType w:val="hybridMultilevel"/>
    <w:tmpl w:val="911EC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decimal"/>
        <w:pStyle w:val="1"/>
        <w:lvlText w:val="%1."/>
        <w:lvlJc w:val="left"/>
        <w:rPr>
          <w:b w:val="0"/>
        </w:rPr>
      </w:lvl>
    </w:lvlOverride>
  </w:num>
  <w:num w:numId="3">
    <w:abstractNumId w:val="16"/>
  </w:num>
  <w:num w:numId="4">
    <w:abstractNumId w:val="29"/>
  </w:num>
  <w:num w:numId="5">
    <w:abstractNumId w:val="46"/>
  </w:num>
  <w:num w:numId="6">
    <w:abstractNumId w:val="20"/>
  </w:num>
  <w:num w:numId="7">
    <w:abstractNumId w:val="47"/>
  </w:num>
  <w:num w:numId="8">
    <w:abstractNumId w:val="38"/>
  </w:num>
  <w:num w:numId="9">
    <w:abstractNumId w:val="33"/>
  </w:num>
  <w:num w:numId="10">
    <w:abstractNumId w:val="18"/>
  </w:num>
  <w:num w:numId="11">
    <w:abstractNumId w:val="48"/>
  </w:num>
  <w:num w:numId="12">
    <w:abstractNumId w:val="44"/>
  </w:num>
  <w:num w:numId="13">
    <w:abstractNumId w:val="49"/>
  </w:num>
  <w:num w:numId="14">
    <w:abstractNumId w:val="50"/>
  </w:num>
  <w:num w:numId="15">
    <w:abstractNumId w:val="41"/>
  </w:num>
  <w:num w:numId="16">
    <w:abstractNumId w:val="42"/>
  </w:num>
  <w:num w:numId="17">
    <w:abstractNumId w:val="52"/>
  </w:num>
  <w:num w:numId="18">
    <w:abstractNumId w:val="12"/>
  </w:num>
  <w:num w:numId="19">
    <w:abstractNumId w:val="53"/>
  </w:num>
  <w:num w:numId="20">
    <w:abstractNumId w:val="54"/>
  </w:num>
  <w:num w:numId="21">
    <w:abstractNumId w:val="2"/>
  </w:num>
  <w:num w:numId="22">
    <w:abstractNumId w:val="21"/>
  </w:num>
  <w:num w:numId="23">
    <w:abstractNumId w:val="1"/>
  </w:num>
  <w:num w:numId="24">
    <w:abstractNumId w:val="45"/>
  </w:num>
  <w:num w:numId="25">
    <w:abstractNumId w:val="14"/>
  </w:num>
  <w:num w:numId="26">
    <w:abstractNumId w:val="4"/>
  </w:num>
  <w:num w:numId="27">
    <w:abstractNumId w:val="51"/>
  </w:num>
  <w:num w:numId="28">
    <w:abstractNumId w:val="19"/>
  </w:num>
  <w:num w:numId="29">
    <w:abstractNumId w:val="24"/>
  </w:num>
  <w:num w:numId="30">
    <w:abstractNumId w:val="10"/>
  </w:num>
  <w:num w:numId="31">
    <w:abstractNumId w:val="6"/>
  </w:num>
  <w:num w:numId="32">
    <w:abstractNumId w:val="7"/>
  </w:num>
  <w:num w:numId="33">
    <w:abstractNumId w:val="15"/>
  </w:num>
  <w:num w:numId="34">
    <w:abstractNumId w:val="32"/>
  </w:num>
  <w:num w:numId="35">
    <w:abstractNumId w:val="27"/>
  </w:num>
  <w:num w:numId="36">
    <w:abstractNumId w:val="26"/>
  </w:num>
  <w:num w:numId="37">
    <w:abstractNumId w:val="28"/>
  </w:num>
  <w:num w:numId="38">
    <w:abstractNumId w:val="34"/>
  </w:num>
  <w:num w:numId="39">
    <w:abstractNumId w:val="5"/>
  </w:num>
  <w:num w:numId="40">
    <w:abstractNumId w:val="25"/>
  </w:num>
  <w:num w:numId="41">
    <w:abstractNumId w:val="43"/>
  </w:num>
  <w:num w:numId="42">
    <w:abstractNumId w:val="17"/>
  </w:num>
  <w:num w:numId="43">
    <w:abstractNumId w:val="9"/>
  </w:num>
  <w:num w:numId="44">
    <w:abstractNumId w:val="30"/>
  </w:num>
  <w:num w:numId="45">
    <w:abstractNumId w:val="36"/>
  </w:num>
  <w:num w:numId="46">
    <w:abstractNumId w:val="11"/>
  </w:num>
  <w:num w:numId="47">
    <w:abstractNumId w:val="23"/>
  </w:num>
  <w:num w:numId="48">
    <w:abstractNumId w:val="31"/>
  </w:num>
  <w:num w:numId="49">
    <w:abstractNumId w:val="13"/>
  </w:num>
  <w:num w:numId="50">
    <w:abstractNumId w:val="40"/>
  </w:num>
  <w:num w:numId="51">
    <w:abstractNumId w:val="39"/>
  </w:num>
  <w:num w:numId="52">
    <w:abstractNumId w:val="37"/>
  </w:num>
  <w:num w:numId="53">
    <w:abstractNumId w:val="22"/>
  </w:num>
  <w:num w:numId="54">
    <w:abstractNumId w:val="8"/>
  </w:num>
  <w:num w:numId="55">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85"/>
    <w:rsid w:val="000102B9"/>
    <w:rsid w:val="00011D72"/>
    <w:rsid w:val="00014693"/>
    <w:rsid w:val="0001591B"/>
    <w:rsid w:val="00022B91"/>
    <w:rsid w:val="000318EC"/>
    <w:rsid w:val="0003441B"/>
    <w:rsid w:val="000426AE"/>
    <w:rsid w:val="00046933"/>
    <w:rsid w:val="00047DEF"/>
    <w:rsid w:val="000509CC"/>
    <w:rsid w:val="00050BE0"/>
    <w:rsid w:val="00052FF0"/>
    <w:rsid w:val="000546BA"/>
    <w:rsid w:val="00054C89"/>
    <w:rsid w:val="000554A8"/>
    <w:rsid w:val="00056B69"/>
    <w:rsid w:val="0007017A"/>
    <w:rsid w:val="00071812"/>
    <w:rsid w:val="0007344F"/>
    <w:rsid w:val="00083840"/>
    <w:rsid w:val="00085B8A"/>
    <w:rsid w:val="00091200"/>
    <w:rsid w:val="000914EB"/>
    <w:rsid w:val="000969D0"/>
    <w:rsid w:val="000A65D1"/>
    <w:rsid w:val="000A7E0E"/>
    <w:rsid w:val="000B239F"/>
    <w:rsid w:val="000B7B79"/>
    <w:rsid w:val="000C0642"/>
    <w:rsid w:val="000C1D2A"/>
    <w:rsid w:val="000C5AF1"/>
    <w:rsid w:val="000D432A"/>
    <w:rsid w:val="000D78E4"/>
    <w:rsid w:val="000E0FA2"/>
    <w:rsid w:val="000E55A0"/>
    <w:rsid w:val="000E6BDA"/>
    <w:rsid w:val="000E7CBA"/>
    <w:rsid w:val="000F052E"/>
    <w:rsid w:val="000F3E40"/>
    <w:rsid w:val="000F6395"/>
    <w:rsid w:val="00115B55"/>
    <w:rsid w:val="001162A8"/>
    <w:rsid w:val="001163BA"/>
    <w:rsid w:val="001210AB"/>
    <w:rsid w:val="00126FBE"/>
    <w:rsid w:val="001270AB"/>
    <w:rsid w:val="001334E4"/>
    <w:rsid w:val="00144711"/>
    <w:rsid w:val="00145B15"/>
    <w:rsid w:val="0015125F"/>
    <w:rsid w:val="00152D90"/>
    <w:rsid w:val="001611B2"/>
    <w:rsid w:val="001665FB"/>
    <w:rsid w:val="00170312"/>
    <w:rsid w:val="00170C4B"/>
    <w:rsid w:val="00173D27"/>
    <w:rsid w:val="001759E5"/>
    <w:rsid w:val="00177A4B"/>
    <w:rsid w:val="00185973"/>
    <w:rsid w:val="001A0194"/>
    <w:rsid w:val="001A2901"/>
    <w:rsid w:val="001A3ADA"/>
    <w:rsid w:val="001A5CE9"/>
    <w:rsid w:val="001A5E19"/>
    <w:rsid w:val="001B05F5"/>
    <w:rsid w:val="001B3059"/>
    <w:rsid w:val="001D0DBB"/>
    <w:rsid w:val="001D396D"/>
    <w:rsid w:val="001D6723"/>
    <w:rsid w:val="001E71EC"/>
    <w:rsid w:val="001E7F34"/>
    <w:rsid w:val="001F3E03"/>
    <w:rsid w:val="001F5421"/>
    <w:rsid w:val="00201F29"/>
    <w:rsid w:val="00202318"/>
    <w:rsid w:val="00204125"/>
    <w:rsid w:val="002065EB"/>
    <w:rsid w:val="00221BCF"/>
    <w:rsid w:val="00221C3F"/>
    <w:rsid w:val="00232081"/>
    <w:rsid w:val="00235796"/>
    <w:rsid w:val="002365D7"/>
    <w:rsid w:val="00242557"/>
    <w:rsid w:val="002433B1"/>
    <w:rsid w:val="002447AF"/>
    <w:rsid w:val="0024677B"/>
    <w:rsid w:val="00251EDD"/>
    <w:rsid w:val="002544F7"/>
    <w:rsid w:val="00257893"/>
    <w:rsid w:val="002579E8"/>
    <w:rsid w:val="00257D01"/>
    <w:rsid w:val="002600A3"/>
    <w:rsid w:val="00262484"/>
    <w:rsid w:val="00270862"/>
    <w:rsid w:val="00275767"/>
    <w:rsid w:val="0028268A"/>
    <w:rsid w:val="002843E9"/>
    <w:rsid w:val="0028534A"/>
    <w:rsid w:val="00287097"/>
    <w:rsid w:val="002874DE"/>
    <w:rsid w:val="00291942"/>
    <w:rsid w:val="002A0D9B"/>
    <w:rsid w:val="002A24A6"/>
    <w:rsid w:val="002A2954"/>
    <w:rsid w:val="002A51D4"/>
    <w:rsid w:val="002A6A70"/>
    <w:rsid w:val="002A7B01"/>
    <w:rsid w:val="002B3F22"/>
    <w:rsid w:val="002B7576"/>
    <w:rsid w:val="002C4C61"/>
    <w:rsid w:val="002C5141"/>
    <w:rsid w:val="002C758B"/>
    <w:rsid w:val="002D114A"/>
    <w:rsid w:val="002D1214"/>
    <w:rsid w:val="002E1543"/>
    <w:rsid w:val="002E1802"/>
    <w:rsid w:val="002E1E70"/>
    <w:rsid w:val="002E2232"/>
    <w:rsid w:val="002E5A80"/>
    <w:rsid w:val="002E6C3D"/>
    <w:rsid w:val="002F021A"/>
    <w:rsid w:val="002F174C"/>
    <w:rsid w:val="002F20F2"/>
    <w:rsid w:val="00315572"/>
    <w:rsid w:val="00322E46"/>
    <w:rsid w:val="00327555"/>
    <w:rsid w:val="0033140B"/>
    <w:rsid w:val="0033622A"/>
    <w:rsid w:val="00345472"/>
    <w:rsid w:val="00350959"/>
    <w:rsid w:val="003541B6"/>
    <w:rsid w:val="00354392"/>
    <w:rsid w:val="00354864"/>
    <w:rsid w:val="00357AEB"/>
    <w:rsid w:val="00377547"/>
    <w:rsid w:val="00381FA2"/>
    <w:rsid w:val="003839DD"/>
    <w:rsid w:val="00384BB2"/>
    <w:rsid w:val="003A4D67"/>
    <w:rsid w:val="003A50B6"/>
    <w:rsid w:val="003A555A"/>
    <w:rsid w:val="003B4A3E"/>
    <w:rsid w:val="003C296D"/>
    <w:rsid w:val="003D0046"/>
    <w:rsid w:val="003D5BA5"/>
    <w:rsid w:val="003D7B2C"/>
    <w:rsid w:val="003E0E3A"/>
    <w:rsid w:val="003F0324"/>
    <w:rsid w:val="003F4DF6"/>
    <w:rsid w:val="00404DD7"/>
    <w:rsid w:val="00411680"/>
    <w:rsid w:val="00411FAF"/>
    <w:rsid w:val="0041409E"/>
    <w:rsid w:val="00417447"/>
    <w:rsid w:val="004217FC"/>
    <w:rsid w:val="004232E2"/>
    <w:rsid w:val="00426D3D"/>
    <w:rsid w:val="00433052"/>
    <w:rsid w:val="00433D86"/>
    <w:rsid w:val="0043439D"/>
    <w:rsid w:val="00446511"/>
    <w:rsid w:val="0044703D"/>
    <w:rsid w:val="00450579"/>
    <w:rsid w:val="00450723"/>
    <w:rsid w:val="00455CDC"/>
    <w:rsid w:val="004628C1"/>
    <w:rsid w:val="00462BC6"/>
    <w:rsid w:val="00475E1E"/>
    <w:rsid w:val="0047721C"/>
    <w:rsid w:val="00480885"/>
    <w:rsid w:val="00482ADC"/>
    <w:rsid w:val="00483C4F"/>
    <w:rsid w:val="004851C9"/>
    <w:rsid w:val="00485768"/>
    <w:rsid w:val="0049216C"/>
    <w:rsid w:val="00492ED2"/>
    <w:rsid w:val="00492EE8"/>
    <w:rsid w:val="004A1C70"/>
    <w:rsid w:val="004A4FF2"/>
    <w:rsid w:val="004A7045"/>
    <w:rsid w:val="004B6337"/>
    <w:rsid w:val="004B7392"/>
    <w:rsid w:val="004C213D"/>
    <w:rsid w:val="004C5C4D"/>
    <w:rsid w:val="004C70D3"/>
    <w:rsid w:val="004D0359"/>
    <w:rsid w:val="004D14BF"/>
    <w:rsid w:val="004D3954"/>
    <w:rsid w:val="004D41B2"/>
    <w:rsid w:val="004D4CE7"/>
    <w:rsid w:val="004D6938"/>
    <w:rsid w:val="004E609E"/>
    <w:rsid w:val="004E7577"/>
    <w:rsid w:val="004F1D7C"/>
    <w:rsid w:val="004F3306"/>
    <w:rsid w:val="004F4B7D"/>
    <w:rsid w:val="004F70CD"/>
    <w:rsid w:val="00500136"/>
    <w:rsid w:val="005020AB"/>
    <w:rsid w:val="005066C4"/>
    <w:rsid w:val="00517224"/>
    <w:rsid w:val="005205C5"/>
    <w:rsid w:val="00520A0C"/>
    <w:rsid w:val="00523165"/>
    <w:rsid w:val="00533EE0"/>
    <w:rsid w:val="0054201C"/>
    <w:rsid w:val="0054354E"/>
    <w:rsid w:val="00543975"/>
    <w:rsid w:val="00543EC2"/>
    <w:rsid w:val="005472A9"/>
    <w:rsid w:val="00557159"/>
    <w:rsid w:val="00562247"/>
    <w:rsid w:val="00563011"/>
    <w:rsid w:val="00564DDF"/>
    <w:rsid w:val="00565215"/>
    <w:rsid w:val="005734DB"/>
    <w:rsid w:val="005770CA"/>
    <w:rsid w:val="00583A5B"/>
    <w:rsid w:val="00583BB3"/>
    <w:rsid w:val="005865B6"/>
    <w:rsid w:val="005942DB"/>
    <w:rsid w:val="00594872"/>
    <w:rsid w:val="005B0819"/>
    <w:rsid w:val="005B0E74"/>
    <w:rsid w:val="005B2652"/>
    <w:rsid w:val="005B3FFC"/>
    <w:rsid w:val="005B52B5"/>
    <w:rsid w:val="005B682F"/>
    <w:rsid w:val="005C020F"/>
    <w:rsid w:val="005C35BD"/>
    <w:rsid w:val="005C5D2E"/>
    <w:rsid w:val="005C5E80"/>
    <w:rsid w:val="005D1AF2"/>
    <w:rsid w:val="005D3BD6"/>
    <w:rsid w:val="005D540E"/>
    <w:rsid w:val="005D5646"/>
    <w:rsid w:val="005E1185"/>
    <w:rsid w:val="005E3660"/>
    <w:rsid w:val="005E62EB"/>
    <w:rsid w:val="005F5C6C"/>
    <w:rsid w:val="006031FC"/>
    <w:rsid w:val="00604F91"/>
    <w:rsid w:val="0060733B"/>
    <w:rsid w:val="00620D49"/>
    <w:rsid w:val="006228B1"/>
    <w:rsid w:val="00622C4F"/>
    <w:rsid w:val="00623051"/>
    <w:rsid w:val="006253C6"/>
    <w:rsid w:val="0062540A"/>
    <w:rsid w:val="0063021A"/>
    <w:rsid w:val="00637F87"/>
    <w:rsid w:val="00641C66"/>
    <w:rsid w:val="00654851"/>
    <w:rsid w:val="0066755B"/>
    <w:rsid w:val="0067132A"/>
    <w:rsid w:val="006723D7"/>
    <w:rsid w:val="0067305C"/>
    <w:rsid w:val="00674C5F"/>
    <w:rsid w:val="00674D00"/>
    <w:rsid w:val="006759DE"/>
    <w:rsid w:val="0068073C"/>
    <w:rsid w:val="00682EC2"/>
    <w:rsid w:val="006838C3"/>
    <w:rsid w:val="00690696"/>
    <w:rsid w:val="0069128F"/>
    <w:rsid w:val="0069726F"/>
    <w:rsid w:val="006A226C"/>
    <w:rsid w:val="006A426F"/>
    <w:rsid w:val="006A4285"/>
    <w:rsid w:val="006A6359"/>
    <w:rsid w:val="006B6E83"/>
    <w:rsid w:val="006C1317"/>
    <w:rsid w:val="006C23A9"/>
    <w:rsid w:val="006C2E3B"/>
    <w:rsid w:val="006C4557"/>
    <w:rsid w:val="006D1FA8"/>
    <w:rsid w:val="006D2BA4"/>
    <w:rsid w:val="006D3A97"/>
    <w:rsid w:val="006D6CED"/>
    <w:rsid w:val="006E4DFB"/>
    <w:rsid w:val="006E69AB"/>
    <w:rsid w:val="006F34BD"/>
    <w:rsid w:val="006F5554"/>
    <w:rsid w:val="006F6DA9"/>
    <w:rsid w:val="007011E0"/>
    <w:rsid w:val="007151CF"/>
    <w:rsid w:val="00715C6E"/>
    <w:rsid w:val="00720BD9"/>
    <w:rsid w:val="007229D4"/>
    <w:rsid w:val="0072442B"/>
    <w:rsid w:val="00724F7E"/>
    <w:rsid w:val="00733F9C"/>
    <w:rsid w:val="007514BA"/>
    <w:rsid w:val="0075216E"/>
    <w:rsid w:val="00753AF9"/>
    <w:rsid w:val="00755585"/>
    <w:rsid w:val="00755ECD"/>
    <w:rsid w:val="00760AD1"/>
    <w:rsid w:val="00766286"/>
    <w:rsid w:val="007746A5"/>
    <w:rsid w:val="0077627A"/>
    <w:rsid w:val="0078148D"/>
    <w:rsid w:val="00782778"/>
    <w:rsid w:val="00786206"/>
    <w:rsid w:val="00792586"/>
    <w:rsid w:val="0079263C"/>
    <w:rsid w:val="00793C75"/>
    <w:rsid w:val="007A56B8"/>
    <w:rsid w:val="007A5D2E"/>
    <w:rsid w:val="007B17DE"/>
    <w:rsid w:val="007B2AD0"/>
    <w:rsid w:val="007D20BE"/>
    <w:rsid w:val="007D2778"/>
    <w:rsid w:val="007D5B99"/>
    <w:rsid w:val="007E0089"/>
    <w:rsid w:val="007E1330"/>
    <w:rsid w:val="007E3037"/>
    <w:rsid w:val="007E4B9B"/>
    <w:rsid w:val="007F0021"/>
    <w:rsid w:val="007F0A3D"/>
    <w:rsid w:val="007F261A"/>
    <w:rsid w:val="007F3CFF"/>
    <w:rsid w:val="007F5B9C"/>
    <w:rsid w:val="007F7458"/>
    <w:rsid w:val="007F778D"/>
    <w:rsid w:val="00801DB8"/>
    <w:rsid w:val="00802E3C"/>
    <w:rsid w:val="00810111"/>
    <w:rsid w:val="00810AEA"/>
    <w:rsid w:val="008116B7"/>
    <w:rsid w:val="00811DDB"/>
    <w:rsid w:val="008128CE"/>
    <w:rsid w:val="0081588B"/>
    <w:rsid w:val="0081648A"/>
    <w:rsid w:val="00821254"/>
    <w:rsid w:val="008228C6"/>
    <w:rsid w:val="00822B5A"/>
    <w:rsid w:val="00823990"/>
    <w:rsid w:val="00824D11"/>
    <w:rsid w:val="00830893"/>
    <w:rsid w:val="00831273"/>
    <w:rsid w:val="00841E87"/>
    <w:rsid w:val="00853179"/>
    <w:rsid w:val="00853C6F"/>
    <w:rsid w:val="00854DD5"/>
    <w:rsid w:val="00860E7D"/>
    <w:rsid w:val="00866AFC"/>
    <w:rsid w:val="0087048F"/>
    <w:rsid w:val="008753EC"/>
    <w:rsid w:val="00877EFC"/>
    <w:rsid w:val="00880819"/>
    <w:rsid w:val="008812D9"/>
    <w:rsid w:val="00881711"/>
    <w:rsid w:val="008870C3"/>
    <w:rsid w:val="00890BD3"/>
    <w:rsid w:val="00892FBB"/>
    <w:rsid w:val="008A4879"/>
    <w:rsid w:val="008A589A"/>
    <w:rsid w:val="008A5A1E"/>
    <w:rsid w:val="008A6E8E"/>
    <w:rsid w:val="008A7488"/>
    <w:rsid w:val="008B3B95"/>
    <w:rsid w:val="008C56B3"/>
    <w:rsid w:val="008C6C02"/>
    <w:rsid w:val="008C73CD"/>
    <w:rsid w:val="008D4420"/>
    <w:rsid w:val="008E7357"/>
    <w:rsid w:val="008F00E5"/>
    <w:rsid w:val="008F055D"/>
    <w:rsid w:val="008F74CE"/>
    <w:rsid w:val="0090616B"/>
    <w:rsid w:val="00910071"/>
    <w:rsid w:val="00910381"/>
    <w:rsid w:val="009117AE"/>
    <w:rsid w:val="0091789C"/>
    <w:rsid w:val="009204F9"/>
    <w:rsid w:val="009235FD"/>
    <w:rsid w:val="00924E21"/>
    <w:rsid w:val="00926542"/>
    <w:rsid w:val="00927C73"/>
    <w:rsid w:val="0093256D"/>
    <w:rsid w:val="00937842"/>
    <w:rsid w:val="0094141C"/>
    <w:rsid w:val="00950530"/>
    <w:rsid w:val="00956640"/>
    <w:rsid w:val="00956844"/>
    <w:rsid w:val="0095730A"/>
    <w:rsid w:val="00957CE2"/>
    <w:rsid w:val="00960EBE"/>
    <w:rsid w:val="00964E75"/>
    <w:rsid w:val="00972276"/>
    <w:rsid w:val="0097532E"/>
    <w:rsid w:val="009772B5"/>
    <w:rsid w:val="00984EB2"/>
    <w:rsid w:val="00985078"/>
    <w:rsid w:val="00990222"/>
    <w:rsid w:val="0099457E"/>
    <w:rsid w:val="00995676"/>
    <w:rsid w:val="0099577E"/>
    <w:rsid w:val="00996AE7"/>
    <w:rsid w:val="00997993"/>
    <w:rsid w:val="009A032D"/>
    <w:rsid w:val="009A1A93"/>
    <w:rsid w:val="009A2271"/>
    <w:rsid w:val="009A7494"/>
    <w:rsid w:val="009B0DAB"/>
    <w:rsid w:val="009B30C7"/>
    <w:rsid w:val="009C19E8"/>
    <w:rsid w:val="009C3C39"/>
    <w:rsid w:val="009D124D"/>
    <w:rsid w:val="009E22A1"/>
    <w:rsid w:val="009F14B4"/>
    <w:rsid w:val="009F2F45"/>
    <w:rsid w:val="009F5341"/>
    <w:rsid w:val="009F687F"/>
    <w:rsid w:val="009F6CB6"/>
    <w:rsid w:val="00A027F9"/>
    <w:rsid w:val="00A02886"/>
    <w:rsid w:val="00A04240"/>
    <w:rsid w:val="00A073E5"/>
    <w:rsid w:val="00A153E1"/>
    <w:rsid w:val="00A20A0F"/>
    <w:rsid w:val="00A2133B"/>
    <w:rsid w:val="00A23B25"/>
    <w:rsid w:val="00A3095D"/>
    <w:rsid w:val="00A4536B"/>
    <w:rsid w:val="00A52828"/>
    <w:rsid w:val="00A544F6"/>
    <w:rsid w:val="00A5453B"/>
    <w:rsid w:val="00A54FC4"/>
    <w:rsid w:val="00A64570"/>
    <w:rsid w:val="00A70AE2"/>
    <w:rsid w:val="00A736C6"/>
    <w:rsid w:val="00A75B44"/>
    <w:rsid w:val="00A75B72"/>
    <w:rsid w:val="00A83506"/>
    <w:rsid w:val="00A85F71"/>
    <w:rsid w:val="00A86B63"/>
    <w:rsid w:val="00A95556"/>
    <w:rsid w:val="00AA01EC"/>
    <w:rsid w:val="00AA0717"/>
    <w:rsid w:val="00AA3C5B"/>
    <w:rsid w:val="00AA6647"/>
    <w:rsid w:val="00AB096C"/>
    <w:rsid w:val="00AB11D0"/>
    <w:rsid w:val="00AB1827"/>
    <w:rsid w:val="00AC227A"/>
    <w:rsid w:val="00AD5C9B"/>
    <w:rsid w:val="00AE0244"/>
    <w:rsid w:val="00AE1B73"/>
    <w:rsid w:val="00AE4B58"/>
    <w:rsid w:val="00AE58F5"/>
    <w:rsid w:val="00AF1504"/>
    <w:rsid w:val="00AF59C8"/>
    <w:rsid w:val="00AF656B"/>
    <w:rsid w:val="00AF7F5B"/>
    <w:rsid w:val="00B0006D"/>
    <w:rsid w:val="00B024BF"/>
    <w:rsid w:val="00B0315F"/>
    <w:rsid w:val="00B0458C"/>
    <w:rsid w:val="00B12911"/>
    <w:rsid w:val="00B133F4"/>
    <w:rsid w:val="00B1341E"/>
    <w:rsid w:val="00B1416A"/>
    <w:rsid w:val="00B174E9"/>
    <w:rsid w:val="00B17734"/>
    <w:rsid w:val="00B202FB"/>
    <w:rsid w:val="00B32461"/>
    <w:rsid w:val="00B355D9"/>
    <w:rsid w:val="00B36B8B"/>
    <w:rsid w:val="00B45B54"/>
    <w:rsid w:val="00B50AB0"/>
    <w:rsid w:val="00B5297F"/>
    <w:rsid w:val="00B53C45"/>
    <w:rsid w:val="00B54167"/>
    <w:rsid w:val="00B55464"/>
    <w:rsid w:val="00B60AA6"/>
    <w:rsid w:val="00B62608"/>
    <w:rsid w:val="00B7100B"/>
    <w:rsid w:val="00B80DCD"/>
    <w:rsid w:val="00B82AEA"/>
    <w:rsid w:val="00B904F5"/>
    <w:rsid w:val="00BA4C45"/>
    <w:rsid w:val="00BB460E"/>
    <w:rsid w:val="00BC36FD"/>
    <w:rsid w:val="00BC64E3"/>
    <w:rsid w:val="00BC72EC"/>
    <w:rsid w:val="00BD04B3"/>
    <w:rsid w:val="00BD5197"/>
    <w:rsid w:val="00BD72D8"/>
    <w:rsid w:val="00BE12E6"/>
    <w:rsid w:val="00BE1B9C"/>
    <w:rsid w:val="00BE4452"/>
    <w:rsid w:val="00BF4089"/>
    <w:rsid w:val="00BF5243"/>
    <w:rsid w:val="00C10667"/>
    <w:rsid w:val="00C140BA"/>
    <w:rsid w:val="00C17300"/>
    <w:rsid w:val="00C20CD9"/>
    <w:rsid w:val="00C23FB2"/>
    <w:rsid w:val="00C25077"/>
    <w:rsid w:val="00C259FA"/>
    <w:rsid w:val="00C44B8B"/>
    <w:rsid w:val="00C4644A"/>
    <w:rsid w:val="00C47DE4"/>
    <w:rsid w:val="00C663CD"/>
    <w:rsid w:val="00C7254E"/>
    <w:rsid w:val="00C740F5"/>
    <w:rsid w:val="00C7575F"/>
    <w:rsid w:val="00C77782"/>
    <w:rsid w:val="00C77B33"/>
    <w:rsid w:val="00C815BA"/>
    <w:rsid w:val="00C85C94"/>
    <w:rsid w:val="00C944A8"/>
    <w:rsid w:val="00CA7B86"/>
    <w:rsid w:val="00CB05D0"/>
    <w:rsid w:val="00CB464C"/>
    <w:rsid w:val="00CB5A65"/>
    <w:rsid w:val="00CB678E"/>
    <w:rsid w:val="00CB6EB5"/>
    <w:rsid w:val="00CC3563"/>
    <w:rsid w:val="00CC47C5"/>
    <w:rsid w:val="00CD57FD"/>
    <w:rsid w:val="00CE32CE"/>
    <w:rsid w:val="00CE685B"/>
    <w:rsid w:val="00CE7A15"/>
    <w:rsid w:val="00CE7AC3"/>
    <w:rsid w:val="00CF05F0"/>
    <w:rsid w:val="00CF52DC"/>
    <w:rsid w:val="00D002C9"/>
    <w:rsid w:val="00D00D2B"/>
    <w:rsid w:val="00D015D2"/>
    <w:rsid w:val="00D11184"/>
    <w:rsid w:val="00D11806"/>
    <w:rsid w:val="00D12E42"/>
    <w:rsid w:val="00D14A76"/>
    <w:rsid w:val="00D14B1B"/>
    <w:rsid w:val="00D1775C"/>
    <w:rsid w:val="00D21D80"/>
    <w:rsid w:val="00D228A7"/>
    <w:rsid w:val="00D24401"/>
    <w:rsid w:val="00D25929"/>
    <w:rsid w:val="00D444EA"/>
    <w:rsid w:val="00D5147F"/>
    <w:rsid w:val="00D5271E"/>
    <w:rsid w:val="00D62055"/>
    <w:rsid w:val="00D624D9"/>
    <w:rsid w:val="00D6532E"/>
    <w:rsid w:val="00D6779E"/>
    <w:rsid w:val="00D73035"/>
    <w:rsid w:val="00D732B7"/>
    <w:rsid w:val="00D74056"/>
    <w:rsid w:val="00D77DF9"/>
    <w:rsid w:val="00D832D9"/>
    <w:rsid w:val="00D845EE"/>
    <w:rsid w:val="00D84D9A"/>
    <w:rsid w:val="00D857D9"/>
    <w:rsid w:val="00D85C06"/>
    <w:rsid w:val="00D9233C"/>
    <w:rsid w:val="00D93D24"/>
    <w:rsid w:val="00DA16B4"/>
    <w:rsid w:val="00DA16E3"/>
    <w:rsid w:val="00DA1DA9"/>
    <w:rsid w:val="00DA500C"/>
    <w:rsid w:val="00DA51F3"/>
    <w:rsid w:val="00DA64B4"/>
    <w:rsid w:val="00DA6D5A"/>
    <w:rsid w:val="00DB3CED"/>
    <w:rsid w:val="00DB3FA3"/>
    <w:rsid w:val="00DB5CAB"/>
    <w:rsid w:val="00DC0F07"/>
    <w:rsid w:val="00DC224C"/>
    <w:rsid w:val="00DC647C"/>
    <w:rsid w:val="00DC7A46"/>
    <w:rsid w:val="00DD1434"/>
    <w:rsid w:val="00DD238F"/>
    <w:rsid w:val="00DD5635"/>
    <w:rsid w:val="00DE0503"/>
    <w:rsid w:val="00DE3E13"/>
    <w:rsid w:val="00DE4224"/>
    <w:rsid w:val="00DF286E"/>
    <w:rsid w:val="00DF2F8F"/>
    <w:rsid w:val="00DF53A3"/>
    <w:rsid w:val="00E02DA3"/>
    <w:rsid w:val="00E0416B"/>
    <w:rsid w:val="00E055B3"/>
    <w:rsid w:val="00E06B4A"/>
    <w:rsid w:val="00E10723"/>
    <w:rsid w:val="00E22721"/>
    <w:rsid w:val="00E31E98"/>
    <w:rsid w:val="00E337AD"/>
    <w:rsid w:val="00E338F5"/>
    <w:rsid w:val="00E34818"/>
    <w:rsid w:val="00E36A9B"/>
    <w:rsid w:val="00E40B59"/>
    <w:rsid w:val="00E40BD2"/>
    <w:rsid w:val="00E4239C"/>
    <w:rsid w:val="00E45F2A"/>
    <w:rsid w:val="00E502BE"/>
    <w:rsid w:val="00E503EB"/>
    <w:rsid w:val="00E673A6"/>
    <w:rsid w:val="00E7522F"/>
    <w:rsid w:val="00E76102"/>
    <w:rsid w:val="00E7661B"/>
    <w:rsid w:val="00E80550"/>
    <w:rsid w:val="00E811B9"/>
    <w:rsid w:val="00E823AA"/>
    <w:rsid w:val="00E879D1"/>
    <w:rsid w:val="00E94AD2"/>
    <w:rsid w:val="00E97C5A"/>
    <w:rsid w:val="00E97FCA"/>
    <w:rsid w:val="00EA0F19"/>
    <w:rsid w:val="00EB01ED"/>
    <w:rsid w:val="00EB01F0"/>
    <w:rsid w:val="00EB0C49"/>
    <w:rsid w:val="00EB47CD"/>
    <w:rsid w:val="00EB6464"/>
    <w:rsid w:val="00EC11C0"/>
    <w:rsid w:val="00EC2221"/>
    <w:rsid w:val="00EC5ABF"/>
    <w:rsid w:val="00EC761D"/>
    <w:rsid w:val="00ED1E7B"/>
    <w:rsid w:val="00ED26A5"/>
    <w:rsid w:val="00ED6B2D"/>
    <w:rsid w:val="00EE13BD"/>
    <w:rsid w:val="00EE25EB"/>
    <w:rsid w:val="00EE2EF8"/>
    <w:rsid w:val="00EE5D59"/>
    <w:rsid w:val="00EE72A8"/>
    <w:rsid w:val="00EE736C"/>
    <w:rsid w:val="00EF1192"/>
    <w:rsid w:val="00EF22C6"/>
    <w:rsid w:val="00F00CF9"/>
    <w:rsid w:val="00F01E13"/>
    <w:rsid w:val="00F04B96"/>
    <w:rsid w:val="00F0742C"/>
    <w:rsid w:val="00F07A6E"/>
    <w:rsid w:val="00F11970"/>
    <w:rsid w:val="00F126CF"/>
    <w:rsid w:val="00F12FFA"/>
    <w:rsid w:val="00F1549E"/>
    <w:rsid w:val="00F16EE2"/>
    <w:rsid w:val="00F26972"/>
    <w:rsid w:val="00F26A7A"/>
    <w:rsid w:val="00F33D28"/>
    <w:rsid w:val="00F34C5C"/>
    <w:rsid w:val="00F4035C"/>
    <w:rsid w:val="00F409FE"/>
    <w:rsid w:val="00F41FF3"/>
    <w:rsid w:val="00F42FA1"/>
    <w:rsid w:val="00F50FB0"/>
    <w:rsid w:val="00F53D9D"/>
    <w:rsid w:val="00F54450"/>
    <w:rsid w:val="00F57198"/>
    <w:rsid w:val="00F5759D"/>
    <w:rsid w:val="00F60831"/>
    <w:rsid w:val="00F63537"/>
    <w:rsid w:val="00F6500C"/>
    <w:rsid w:val="00F669BF"/>
    <w:rsid w:val="00F67899"/>
    <w:rsid w:val="00F704BF"/>
    <w:rsid w:val="00F71445"/>
    <w:rsid w:val="00F71B27"/>
    <w:rsid w:val="00F72448"/>
    <w:rsid w:val="00F72B1A"/>
    <w:rsid w:val="00F75A20"/>
    <w:rsid w:val="00F762A9"/>
    <w:rsid w:val="00F808CC"/>
    <w:rsid w:val="00F83EC6"/>
    <w:rsid w:val="00F8504E"/>
    <w:rsid w:val="00F85290"/>
    <w:rsid w:val="00F87865"/>
    <w:rsid w:val="00F9184F"/>
    <w:rsid w:val="00F9224F"/>
    <w:rsid w:val="00F948AA"/>
    <w:rsid w:val="00F95B27"/>
    <w:rsid w:val="00FA38C8"/>
    <w:rsid w:val="00FA3ADF"/>
    <w:rsid w:val="00FA621B"/>
    <w:rsid w:val="00FA740C"/>
    <w:rsid w:val="00FB2DA6"/>
    <w:rsid w:val="00FC5598"/>
    <w:rsid w:val="00FD4AA4"/>
    <w:rsid w:val="00FD54FA"/>
    <w:rsid w:val="00FD5767"/>
    <w:rsid w:val="00FD7668"/>
    <w:rsid w:val="00FE0E90"/>
    <w:rsid w:val="00FE3A05"/>
    <w:rsid w:val="00FF01A0"/>
    <w:rsid w:val="00FF2BE0"/>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181CE"/>
  <w15:docId w15:val="{1E5A3ACC-AE81-4B28-9560-AAD4CB7C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8C3"/>
    <w:pPr>
      <w:widowControl w:val="0"/>
    </w:pPr>
    <w:rPr>
      <w:rFonts w:ascii="Courier" w:hAnsi="Courier"/>
      <w:sz w:val="24"/>
    </w:rPr>
  </w:style>
  <w:style w:type="paragraph" w:styleId="Heading1">
    <w:name w:val="heading 1"/>
    <w:basedOn w:val="Normal"/>
    <w:next w:val="Normal"/>
    <w:qFormat/>
    <w:rsid w:val="00B82AEA"/>
    <w:pPr>
      <w:keepNext/>
      <w:tabs>
        <w:tab w:val="left" w:pos="-720"/>
      </w:tabs>
      <w:suppressAutoHyphens/>
      <w:spacing w:before="120" w:after="120"/>
      <w:jc w:val="both"/>
      <w:outlineLvl w:val="0"/>
    </w:pPr>
    <w:rPr>
      <w:rFonts w:ascii="Arial" w:hAnsi="Arial"/>
      <w:b/>
      <w:i/>
      <w:spacing w:val="-3"/>
    </w:rPr>
  </w:style>
  <w:style w:type="paragraph" w:styleId="Heading2">
    <w:name w:val="heading 2"/>
    <w:basedOn w:val="Normal"/>
    <w:next w:val="Normal"/>
    <w:link w:val="Heading2Char"/>
    <w:uiPriority w:val="9"/>
    <w:qFormat/>
    <w:rsid w:val="00B82A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2AEA"/>
    <w:pPr>
      <w:keepNext/>
      <w:tabs>
        <w:tab w:val="left" w:pos="-720"/>
      </w:tabs>
      <w:suppressAutoHyphens/>
      <w:spacing w:before="120" w:after="120"/>
      <w:jc w:val="both"/>
      <w:outlineLvl w:val="2"/>
    </w:pPr>
    <w:rPr>
      <w:rFonts w:ascii="Arial" w:hAnsi="Arial"/>
      <w:b/>
      <w:i/>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2AEA"/>
  </w:style>
  <w:style w:type="character" w:styleId="EndnoteReference">
    <w:name w:val="endnote reference"/>
    <w:basedOn w:val="DefaultParagraphFont"/>
    <w:semiHidden/>
    <w:rsid w:val="00B82AEA"/>
    <w:rPr>
      <w:vertAlign w:val="superscript"/>
    </w:rPr>
  </w:style>
  <w:style w:type="paragraph" w:styleId="FootnoteText">
    <w:name w:val="footnote text"/>
    <w:basedOn w:val="Normal"/>
    <w:link w:val="FootnoteTextChar"/>
    <w:uiPriority w:val="99"/>
    <w:semiHidden/>
    <w:rsid w:val="00B82AEA"/>
  </w:style>
  <w:style w:type="character" w:styleId="FootnoteReference">
    <w:name w:val="footnote reference"/>
    <w:basedOn w:val="DefaultParagraphFont"/>
    <w:uiPriority w:val="99"/>
    <w:semiHidden/>
    <w:rsid w:val="00B82AEA"/>
    <w:rPr>
      <w:vertAlign w:val="superscript"/>
    </w:rPr>
  </w:style>
  <w:style w:type="paragraph" w:styleId="TOC1">
    <w:name w:val="toc 1"/>
    <w:basedOn w:val="Normal"/>
    <w:next w:val="Normal"/>
    <w:semiHidden/>
    <w:rsid w:val="00B82AEA"/>
    <w:pPr>
      <w:tabs>
        <w:tab w:val="right" w:leader="dot" w:pos="9360"/>
      </w:tabs>
      <w:suppressAutoHyphens/>
      <w:spacing w:before="480"/>
      <w:ind w:left="720" w:right="720" w:hanging="720"/>
    </w:pPr>
  </w:style>
  <w:style w:type="paragraph" w:styleId="TOC2">
    <w:name w:val="toc 2"/>
    <w:basedOn w:val="Normal"/>
    <w:next w:val="Normal"/>
    <w:semiHidden/>
    <w:rsid w:val="00B82AEA"/>
    <w:pPr>
      <w:tabs>
        <w:tab w:val="right" w:leader="dot" w:pos="9360"/>
      </w:tabs>
      <w:suppressAutoHyphens/>
      <w:ind w:left="1440" w:right="720" w:hanging="720"/>
    </w:pPr>
  </w:style>
  <w:style w:type="paragraph" w:styleId="TOC3">
    <w:name w:val="toc 3"/>
    <w:basedOn w:val="Normal"/>
    <w:next w:val="Normal"/>
    <w:semiHidden/>
    <w:rsid w:val="00B82AEA"/>
    <w:pPr>
      <w:tabs>
        <w:tab w:val="right" w:leader="dot" w:pos="9360"/>
      </w:tabs>
      <w:suppressAutoHyphens/>
      <w:ind w:left="2160" w:right="720" w:hanging="720"/>
    </w:pPr>
  </w:style>
  <w:style w:type="paragraph" w:styleId="TOC4">
    <w:name w:val="toc 4"/>
    <w:basedOn w:val="Normal"/>
    <w:next w:val="Normal"/>
    <w:semiHidden/>
    <w:rsid w:val="00B82AEA"/>
    <w:pPr>
      <w:tabs>
        <w:tab w:val="right" w:leader="dot" w:pos="9360"/>
      </w:tabs>
      <w:suppressAutoHyphens/>
      <w:ind w:left="2880" w:right="720" w:hanging="720"/>
    </w:pPr>
  </w:style>
  <w:style w:type="paragraph" w:styleId="TOC5">
    <w:name w:val="toc 5"/>
    <w:basedOn w:val="Normal"/>
    <w:next w:val="Normal"/>
    <w:semiHidden/>
    <w:rsid w:val="00B82AEA"/>
    <w:pPr>
      <w:tabs>
        <w:tab w:val="right" w:leader="dot" w:pos="9360"/>
      </w:tabs>
      <w:suppressAutoHyphens/>
      <w:ind w:left="3600" w:right="720" w:hanging="720"/>
    </w:pPr>
  </w:style>
  <w:style w:type="paragraph" w:styleId="TOC6">
    <w:name w:val="toc 6"/>
    <w:basedOn w:val="Normal"/>
    <w:next w:val="Normal"/>
    <w:semiHidden/>
    <w:rsid w:val="00B82AEA"/>
    <w:pPr>
      <w:tabs>
        <w:tab w:val="right" w:pos="9360"/>
      </w:tabs>
      <w:suppressAutoHyphens/>
      <w:ind w:left="720" w:hanging="720"/>
    </w:pPr>
  </w:style>
  <w:style w:type="paragraph" w:styleId="TOC7">
    <w:name w:val="toc 7"/>
    <w:basedOn w:val="Normal"/>
    <w:next w:val="Normal"/>
    <w:semiHidden/>
    <w:rsid w:val="00B82AEA"/>
    <w:pPr>
      <w:suppressAutoHyphens/>
      <w:ind w:left="720" w:hanging="720"/>
    </w:pPr>
  </w:style>
  <w:style w:type="paragraph" w:styleId="TOC8">
    <w:name w:val="toc 8"/>
    <w:basedOn w:val="Normal"/>
    <w:next w:val="Normal"/>
    <w:semiHidden/>
    <w:rsid w:val="00B82AEA"/>
    <w:pPr>
      <w:tabs>
        <w:tab w:val="right" w:pos="9360"/>
      </w:tabs>
      <w:suppressAutoHyphens/>
      <w:ind w:left="720" w:hanging="720"/>
    </w:pPr>
  </w:style>
  <w:style w:type="paragraph" w:styleId="TOC9">
    <w:name w:val="toc 9"/>
    <w:basedOn w:val="Normal"/>
    <w:next w:val="Normal"/>
    <w:semiHidden/>
    <w:rsid w:val="00B82AEA"/>
    <w:pPr>
      <w:tabs>
        <w:tab w:val="right" w:leader="dot" w:pos="9360"/>
      </w:tabs>
      <w:suppressAutoHyphens/>
      <w:ind w:left="720" w:hanging="720"/>
    </w:pPr>
  </w:style>
  <w:style w:type="paragraph" w:styleId="Index1">
    <w:name w:val="index 1"/>
    <w:basedOn w:val="Normal"/>
    <w:next w:val="Normal"/>
    <w:semiHidden/>
    <w:rsid w:val="00B82AEA"/>
    <w:pPr>
      <w:tabs>
        <w:tab w:val="right" w:leader="dot" w:pos="9360"/>
      </w:tabs>
      <w:suppressAutoHyphens/>
      <w:ind w:left="1440" w:right="720" w:hanging="1440"/>
    </w:pPr>
  </w:style>
  <w:style w:type="paragraph" w:styleId="Index2">
    <w:name w:val="index 2"/>
    <w:basedOn w:val="Normal"/>
    <w:next w:val="Normal"/>
    <w:semiHidden/>
    <w:rsid w:val="00B82AEA"/>
    <w:pPr>
      <w:tabs>
        <w:tab w:val="right" w:leader="dot" w:pos="9360"/>
      </w:tabs>
      <w:suppressAutoHyphens/>
      <w:ind w:left="1440" w:right="720" w:hanging="720"/>
    </w:pPr>
  </w:style>
  <w:style w:type="paragraph" w:styleId="TOAHeading">
    <w:name w:val="toa heading"/>
    <w:basedOn w:val="Normal"/>
    <w:next w:val="Normal"/>
    <w:semiHidden/>
    <w:rsid w:val="00B82AEA"/>
    <w:pPr>
      <w:tabs>
        <w:tab w:val="right" w:pos="9360"/>
      </w:tabs>
      <w:suppressAutoHyphens/>
    </w:pPr>
  </w:style>
  <w:style w:type="paragraph" w:styleId="Caption">
    <w:name w:val="caption"/>
    <w:basedOn w:val="Normal"/>
    <w:next w:val="Normal"/>
    <w:qFormat/>
    <w:rsid w:val="00B82AEA"/>
  </w:style>
  <w:style w:type="character" w:customStyle="1" w:styleId="EquationCaption">
    <w:name w:val="_Equation Caption"/>
    <w:rsid w:val="00B82AEA"/>
  </w:style>
  <w:style w:type="paragraph" w:styleId="BodyText">
    <w:name w:val="Body Text"/>
    <w:basedOn w:val="Normal"/>
    <w:rsid w:val="00B82AEA"/>
    <w:pPr>
      <w:suppressAutoHyphens/>
    </w:pPr>
    <w:rPr>
      <w:rFonts w:ascii="Times New Roman" w:hAnsi="Times New Roman"/>
      <w:snapToGrid w:val="0"/>
      <w:sz w:val="22"/>
    </w:rPr>
  </w:style>
  <w:style w:type="paragraph" w:styleId="BalloonText">
    <w:name w:val="Balloon Text"/>
    <w:basedOn w:val="Normal"/>
    <w:link w:val="BalloonTextChar"/>
    <w:uiPriority w:val="99"/>
    <w:semiHidden/>
    <w:rsid w:val="00B82AEA"/>
    <w:rPr>
      <w:rFonts w:ascii="Tahoma" w:hAnsi="Tahoma" w:cs="Tahoma"/>
      <w:sz w:val="16"/>
      <w:szCs w:val="16"/>
    </w:rPr>
  </w:style>
  <w:style w:type="table" w:styleId="TableElegant">
    <w:name w:val="Table Elegant"/>
    <w:basedOn w:val="TableNormal"/>
    <w:rsid w:val="00B82AEA"/>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B82AEA"/>
    <w:pPr>
      <w:tabs>
        <w:tab w:val="center" w:pos="4320"/>
        <w:tab w:val="right" w:pos="8640"/>
      </w:tabs>
    </w:pPr>
  </w:style>
  <w:style w:type="character" w:styleId="PageNumber">
    <w:name w:val="page number"/>
    <w:basedOn w:val="DefaultParagraphFont"/>
    <w:rsid w:val="00B82AEA"/>
  </w:style>
  <w:style w:type="paragraph" w:customStyle="1" w:styleId="DefaultText">
    <w:name w:val="Default Text"/>
    <w:basedOn w:val="Normal"/>
    <w:rsid w:val="00B82AEA"/>
    <w:pPr>
      <w:widowControl/>
    </w:pPr>
    <w:rPr>
      <w:rFonts w:ascii="Times New Roman" w:hAnsi="Times New Roman"/>
    </w:rPr>
  </w:style>
  <w:style w:type="table" w:styleId="TableGrid">
    <w:name w:val="Table Grid"/>
    <w:basedOn w:val="TableNormal"/>
    <w:rsid w:val="00B82A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82AEA"/>
    <w:pPr>
      <w:tabs>
        <w:tab w:val="center" w:pos="4320"/>
        <w:tab w:val="right" w:pos="8640"/>
      </w:tabs>
    </w:pPr>
  </w:style>
  <w:style w:type="paragraph" w:styleId="NormalWeb">
    <w:name w:val="Normal (Web)"/>
    <w:basedOn w:val="Normal"/>
    <w:uiPriority w:val="99"/>
    <w:rsid w:val="00B82AEA"/>
    <w:pPr>
      <w:widowControl/>
      <w:spacing w:before="100" w:beforeAutospacing="1" w:after="100" w:afterAutospacing="1"/>
    </w:pPr>
    <w:rPr>
      <w:rFonts w:ascii="Times New Roman" w:hAnsi="Times New Roman"/>
      <w:szCs w:val="24"/>
    </w:rPr>
  </w:style>
  <w:style w:type="paragraph" w:customStyle="1" w:styleId="TableHeading">
    <w:name w:val="Table Heading"/>
    <w:basedOn w:val="TableBody"/>
    <w:rsid w:val="00B82AEA"/>
    <w:pPr>
      <w:jc w:val="center"/>
    </w:pPr>
    <w:rPr>
      <w:b/>
      <w:sz w:val="22"/>
    </w:rPr>
  </w:style>
  <w:style w:type="paragraph" w:customStyle="1" w:styleId="TableBody">
    <w:name w:val="Table Body"/>
    <w:basedOn w:val="Normal"/>
    <w:rsid w:val="00B82AEA"/>
    <w:pPr>
      <w:widowControl/>
      <w:spacing w:before="40" w:after="40"/>
    </w:pPr>
    <w:rPr>
      <w:rFonts w:ascii="Arial Narrow" w:hAnsi="Arial Narrow"/>
      <w:sz w:val="20"/>
    </w:rPr>
  </w:style>
  <w:style w:type="paragraph" w:customStyle="1" w:styleId="TableNote">
    <w:name w:val="Table Note"/>
    <w:basedOn w:val="Normal"/>
    <w:rsid w:val="00B82AEA"/>
    <w:pPr>
      <w:widowControl/>
      <w:spacing w:after="120"/>
      <w:ind w:left="1987"/>
    </w:pPr>
    <w:rPr>
      <w:rFonts w:ascii="Arial Narrow" w:hAnsi="Arial Narrow"/>
      <w:sz w:val="18"/>
    </w:rPr>
  </w:style>
  <w:style w:type="paragraph" w:styleId="BodyText2">
    <w:name w:val="Body Text 2"/>
    <w:basedOn w:val="Normal"/>
    <w:rsid w:val="00B82AEA"/>
    <w:pPr>
      <w:spacing w:after="120" w:line="480" w:lineRule="auto"/>
    </w:pPr>
  </w:style>
  <w:style w:type="paragraph" w:customStyle="1" w:styleId="bullettext">
    <w:name w:val="bullet text"/>
    <w:basedOn w:val="Normal"/>
    <w:rsid w:val="00B82AEA"/>
    <w:pPr>
      <w:widowControl/>
      <w:numPr>
        <w:numId w:val="1"/>
      </w:numPr>
      <w:spacing w:after="60"/>
    </w:pPr>
    <w:rPr>
      <w:rFonts w:ascii="Arial Narrow" w:hAnsi="Arial Narrow"/>
      <w:color w:val="000000"/>
      <w:sz w:val="22"/>
    </w:rPr>
  </w:style>
  <w:style w:type="paragraph" w:styleId="BodyTextIndent">
    <w:name w:val="Body Text Indent"/>
    <w:basedOn w:val="Normal"/>
    <w:rsid w:val="00B82AEA"/>
    <w:pPr>
      <w:spacing w:after="120"/>
      <w:ind w:left="360"/>
    </w:pPr>
  </w:style>
  <w:style w:type="paragraph" w:styleId="BodyTextIndent3">
    <w:name w:val="Body Text Indent 3"/>
    <w:basedOn w:val="Normal"/>
    <w:rsid w:val="00B82AEA"/>
    <w:pPr>
      <w:spacing w:after="120"/>
      <w:ind w:left="360"/>
    </w:pPr>
    <w:rPr>
      <w:sz w:val="16"/>
      <w:szCs w:val="16"/>
    </w:rPr>
  </w:style>
  <w:style w:type="paragraph" w:customStyle="1" w:styleId="Level1">
    <w:name w:val="Level 1"/>
    <w:rsid w:val="00B82AEA"/>
    <w:pPr>
      <w:autoSpaceDE w:val="0"/>
      <w:autoSpaceDN w:val="0"/>
      <w:adjustRightInd w:val="0"/>
      <w:ind w:left="720"/>
    </w:pPr>
    <w:rPr>
      <w:szCs w:val="24"/>
    </w:rPr>
  </w:style>
  <w:style w:type="character" w:styleId="Hyperlink">
    <w:name w:val="Hyperlink"/>
    <w:basedOn w:val="DefaultParagraphFont"/>
    <w:uiPriority w:val="99"/>
    <w:unhideWhenUsed/>
    <w:rsid w:val="004A7045"/>
    <w:rPr>
      <w:color w:val="0000FF"/>
      <w:u w:val="single"/>
    </w:rPr>
  </w:style>
  <w:style w:type="paragraph" w:styleId="NoSpacing">
    <w:name w:val="No Spacing"/>
    <w:uiPriority w:val="1"/>
    <w:qFormat/>
    <w:rsid w:val="004A7045"/>
    <w:rPr>
      <w:rFonts w:ascii="Calibri" w:eastAsia="Calibri" w:hAnsi="Calibri"/>
      <w:sz w:val="22"/>
      <w:szCs w:val="22"/>
    </w:rPr>
  </w:style>
  <w:style w:type="paragraph" w:styleId="PlainText">
    <w:name w:val="Plain Text"/>
    <w:basedOn w:val="Normal"/>
    <w:link w:val="PlainTextChar"/>
    <w:uiPriority w:val="99"/>
    <w:rsid w:val="004F3306"/>
    <w:pPr>
      <w:widowControl/>
    </w:pPr>
    <w:rPr>
      <w:rFonts w:ascii="Courier New" w:hAnsi="Courier New" w:cs="Courier New"/>
      <w:sz w:val="20"/>
    </w:rPr>
  </w:style>
  <w:style w:type="character" w:customStyle="1" w:styleId="PlainTextChar">
    <w:name w:val="Plain Text Char"/>
    <w:basedOn w:val="DefaultParagraphFont"/>
    <w:link w:val="PlainText"/>
    <w:uiPriority w:val="99"/>
    <w:rsid w:val="004F3306"/>
    <w:rPr>
      <w:rFonts w:ascii="Courier New" w:hAnsi="Courier New" w:cs="Courier New"/>
    </w:rPr>
  </w:style>
  <w:style w:type="character" w:customStyle="1" w:styleId="FooterChar">
    <w:name w:val="Footer Char"/>
    <w:basedOn w:val="DefaultParagraphFont"/>
    <w:link w:val="Footer"/>
    <w:uiPriority w:val="99"/>
    <w:rsid w:val="00E4239C"/>
    <w:rPr>
      <w:rFonts w:ascii="Courier" w:hAnsi="Courier"/>
      <w:sz w:val="24"/>
    </w:rPr>
  </w:style>
  <w:style w:type="paragraph" w:styleId="DocumentMap">
    <w:name w:val="Document Map"/>
    <w:basedOn w:val="Normal"/>
    <w:link w:val="DocumentMapChar"/>
    <w:rsid w:val="004A4FF2"/>
    <w:rPr>
      <w:rFonts w:ascii="Tahoma" w:hAnsi="Tahoma" w:cs="Tahoma"/>
      <w:sz w:val="16"/>
      <w:szCs w:val="16"/>
    </w:rPr>
  </w:style>
  <w:style w:type="character" w:customStyle="1" w:styleId="DocumentMapChar">
    <w:name w:val="Document Map Char"/>
    <w:basedOn w:val="DefaultParagraphFont"/>
    <w:link w:val="DocumentMap"/>
    <w:rsid w:val="004A4FF2"/>
    <w:rPr>
      <w:rFonts w:ascii="Tahoma" w:hAnsi="Tahoma" w:cs="Tahoma"/>
      <w:sz w:val="16"/>
      <w:szCs w:val="16"/>
    </w:rPr>
  </w:style>
  <w:style w:type="paragraph" w:styleId="ListParagraph">
    <w:name w:val="List Paragraph"/>
    <w:basedOn w:val="Normal"/>
    <w:uiPriority w:val="34"/>
    <w:qFormat/>
    <w:rsid w:val="008C6C02"/>
    <w:pPr>
      <w:ind w:left="720"/>
    </w:pPr>
    <w:rPr>
      <w:rFonts w:ascii="Times New Roman" w:hAnsi="Times New Roman"/>
      <w:snapToGrid w:val="0"/>
    </w:rPr>
  </w:style>
  <w:style w:type="paragraph" w:customStyle="1" w:styleId="Level2">
    <w:name w:val="Level 2"/>
    <w:rsid w:val="00417447"/>
    <w:pPr>
      <w:autoSpaceDE w:val="0"/>
      <w:autoSpaceDN w:val="0"/>
      <w:adjustRightInd w:val="0"/>
      <w:ind w:left="1440"/>
    </w:pPr>
    <w:rPr>
      <w:rFonts w:ascii="Courier 12cpi" w:eastAsia="Calibri" w:hAnsi="Courier 12cpi" w:cs="Arial"/>
      <w:sz w:val="24"/>
      <w:szCs w:val="24"/>
    </w:rPr>
  </w:style>
  <w:style w:type="character" w:customStyle="1" w:styleId="FootnoteTextChar">
    <w:name w:val="Footnote Text Char"/>
    <w:link w:val="FootnoteText"/>
    <w:uiPriority w:val="99"/>
    <w:semiHidden/>
    <w:rsid w:val="00DD5635"/>
    <w:rPr>
      <w:rFonts w:ascii="Courier" w:hAnsi="Courier"/>
      <w:sz w:val="24"/>
    </w:rPr>
  </w:style>
  <w:style w:type="paragraph" w:customStyle="1" w:styleId="Default">
    <w:name w:val="Default"/>
    <w:rsid w:val="005B0E7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D5197"/>
    <w:rPr>
      <w:sz w:val="16"/>
      <w:szCs w:val="16"/>
    </w:rPr>
  </w:style>
  <w:style w:type="paragraph" w:styleId="CommentText">
    <w:name w:val="annotation text"/>
    <w:basedOn w:val="Normal"/>
    <w:link w:val="CommentTextChar"/>
    <w:uiPriority w:val="99"/>
    <w:unhideWhenUsed/>
    <w:rsid w:val="00BD5197"/>
    <w:rPr>
      <w:sz w:val="20"/>
    </w:rPr>
  </w:style>
  <w:style w:type="character" w:customStyle="1" w:styleId="CommentTextChar">
    <w:name w:val="Comment Text Char"/>
    <w:basedOn w:val="DefaultParagraphFont"/>
    <w:link w:val="CommentText"/>
    <w:uiPriority w:val="99"/>
    <w:rsid w:val="00BD5197"/>
    <w:rPr>
      <w:rFonts w:ascii="Courier" w:hAnsi="Courier"/>
    </w:rPr>
  </w:style>
  <w:style w:type="paragraph" w:styleId="CommentSubject">
    <w:name w:val="annotation subject"/>
    <w:basedOn w:val="CommentText"/>
    <w:next w:val="CommentText"/>
    <w:link w:val="CommentSubjectChar"/>
    <w:uiPriority w:val="99"/>
    <w:semiHidden/>
    <w:unhideWhenUsed/>
    <w:rsid w:val="00BD5197"/>
    <w:rPr>
      <w:b/>
      <w:bCs/>
    </w:rPr>
  </w:style>
  <w:style w:type="character" w:customStyle="1" w:styleId="CommentSubjectChar">
    <w:name w:val="Comment Subject Char"/>
    <w:basedOn w:val="CommentTextChar"/>
    <w:link w:val="CommentSubject"/>
    <w:uiPriority w:val="99"/>
    <w:semiHidden/>
    <w:rsid w:val="00BD5197"/>
    <w:rPr>
      <w:rFonts w:ascii="Courier" w:hAnsi="Courier"/>
      <w:b/>
      <w:bCs/>
    </w:rPr>
  </w:style>
  <w:style w:type="paragraph" w:styleId="Revision">
    <w:name w:val="Revision"/>
    <w:hidden/>
    <w:uiPriority w:val="99"/>
    <w:semiHidden/>
    <w:rsid w:val="00CB678E"/>
    <w:rPr>
      <w:rFonts w:ascii="Courier" w:hAnsi="Courier"/>
      <w:sz w:val="24"/>
    </w:rPr>
  </w:style>
  <w:style w:type="paragraph" w:styleId="BodyTextIndent2">
    <w:name w:val="Body Text Indent 2"/>
    <w:basedOn w:val="Normal"/>
    <w:link w:val="BodyTextIndent2Char"/>
    <w:semiHidden/>
    <w:rsid w:val="0095730A"/>
    <w:pPr>
      <w:widowControl/>
      <w:tabs>
        <w:tab w:val="left" w:pos="-1440"/>
      </w:tabs>
      <w:autoSpaceDE w:val="0"/>
      <w:autoSpaceDN w:val="0"/>
      <w:adjustRightInd w:val="0"/>
      <w:ind w:left="4320" w:hanging="720"/>
    </w:pPr>
    <w:rPr>
      <w:rFonts w:ascii="Arial" w:hAnsi="Arial" w:cs="Arial"/>
      <w:sz w:val="20"/>
      <w:szCs w:val="18"/>
    </w:rPr>
  </w:style>
  <w:style w:type="character" w:customStyle="1" w:styleId="BodyTextIndent2Char">
    <w:name w:val="Body Text Indent 2 Char"/>
    <w:basedOn w:val="DefaultParagraphFont"/>
    <w:link w:val="BodyTextIndent2"/>
    <w:semiHidden/>
    <w:rsid w:val="0095730A"/>
    <w:rPr>
      <w:rFonts w:ascii="Arial" w:hAnsi="Arial" w:cs="Arial"/>
      <w:szCs w:val="18"/>
    </w:rPr>
  </w:style>
  <w:style w:type="paragraph" w:customStyle="1" w:styleId="1">
    <w:name w:val="1"/>
    <w:aliases w:val="2,3"/>
    <w:basedOn w:val="Normal"/>
    <w:rsid w:val="0095730A"/>
    <w:pPr>
      <w:numPr>
        <w:numId w:val="2"/>
      </w:numPr>
      <w:autoSpaceDE w:val="0"/>
      <w:autoSpaceDN w:val="0"/>
      <w:adjustRightInd w:val="0"/>
      <w:ind w:left="720" w:hanging="720"/>
    </w:pPr>
    <w:rPr>
      <w:rFonts w:ascii="Times New Roman" w:hAnsi="Times New Roman"/>
      <w:szCs w:val="24"/>
    </w:rPr>
  </w:style>
  <w:style w:type="character" w:customStyle="1" w:styleId="Heading2Char">
    <w:name w:val="Heading 2 Char"/>
    <w:link w:val="Heading2"/>
    <w:uiPriority w:val="9"/>
    <w:rsid w:val="0095730A"/>
    <w:rPr>
      <w:rFonts w:ascii="Arial" w:hAnsi="Arial" w:cs="Arial"/>
      <w:b/>
      <w:bCs/>
      <w:i/>
      <w:iCs/>
      <w:sz w:val="28"/>
      <w:szCs w:val="28"/>
    </w:rPr>
  </w:style>
  <w:style w:type="character" w:customStyle="1" w:styleId="HeaderChar">
    <w:name w:val="Header Char"/>
    <w:link w:val="Header"/>
    <w:uiPriority w:val="99"/>
    <w:rsid w:val="0095730A"/>
    <w:rPr>
      <w:rFonts w:ascii="Courier" w:hAnsi="Courier"/>
      <w:sz w:val="24"/>
    </w:rPr>
  </w:style>
  <w:style w:type="character" w:customStyle="1" w:styleId="BalloonTextChar">
    <w:name w:val="Balloon Text Char"/>
    <w:link w:val="BalloonText"/>
    <w:uiPriority w:val="99"/>
    <w:semiHidden/>
    <w:rsid w:val="0095730A"/>
    <w:rPr>
      <w:rFonts w:ascii="Tahoma" w:hAnsi="Tahoma" w:cs="Tahoma"/>
      <w:sz w:val="16"/>
      <w:szCs w:val="16"/>
    </w:rPr>
  </w:style>
  <w:style w:type="character" w:styleId="FollowedHyperlink">
    <w:name w:val="FollowedHyperlink"/>
    <w:uiPriority w:val="99"/>
    <w:semiHidden/>
    <w:unhideWhenUsed/>
    <w:rsid w:val="0095730A"/>
    <w:rPr>
      <w:color w:val="800080"/>
      <w:u w:val="single"/>
    </w:rPr>
  </w:style>
  <w:style w:type="paragraph" w:customStyle="1" w:styleId="Style1">
    <w:name w:val="Style1"/>
    <w:basedOn w:val="Normal"/>
    <w:link w:val="Style1Char"/>
    <w:qFormat/>
    <w:rsid w:val="00242557"/>
    <w:pPr>
      <w:widowControl/>
      <w:autoSpaceDE w:val="0"/>
      <w:autoSpaceDN w:val="0"/>
      <w:adjustRightInd w:val="0"/>
    </w:pPr>
    <w:rPr>
      <w:rFonts w:ascii="Times New Roman" w:eastAsiaTheme="minorHAnsi" w:hAnsi="Times New Roman"/>
      <w:color w:val="000000"/>
      <w:szCs w:val="24"/>
    </w:rPr>
  </w:style>
  <w:style w:type="character" w:customStyle="1" w:styleId="Style1Char">
    <w:name w:val="Style1 Char"/>
    <w:basedOn w:val="DefaultParagraphFont"/>
    <w:link w:val="Style1"/>
    <w:rsid w:val="00242557"/>
    <w:rPr>
      <w:rFonts w:eastAsiaTheme="minorHAnsi"/>
      <w:color w:val="000000"/>
      <w:sz w:val="24"/>
      <w:szCs w:val="24"/>
    </w:rPr>
  </w:style>
  <w:style w:type="character" w:styleId="UnresolvedMention">
    <w:name w:val="Unresolved Mention"/>
    <w:basedOn w:val="DefaultParagraphFont"/>
    <w:uiPriority w:val="99"/>
    <w:semiHidden/>
    <w:unhideWhenUsed/>
    <w:rsid w:val="00D73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901">
      <w:bodyDiv w:val="1"/>
      <w:marLeft w:val="0"/>
      <w:marRight w:val="0"/>
      <w:marTop w:val="0"/>
      <w:marBottom w:val="0"/>
      <w:divBdr>
        <w:top w:val="none" w:sz="0" w:space="0" w:color="auto"/>
        <w:left w:val="none" w:sz="0" w:space="0" w:color="auto"/>
        <w:bottom w:val="none" w:sz="0" w:space="0" w:color="auto"/>
        <w:right w:val="none" w:sz="0" w:space="0" w:color="auto"/>
      </w:divBdr>
    </w:div>
    <w:div w:id="22943479">
      <w:bodyDiv w:val="1"/>
      <w:marLeft w:val="0"/>
      <w:marRight w:val="0"/>
      <w:marTop w:val="0"/>
      <w:marBottom w:val="0"/>
      <w:divBdr>
        <w:top w:val="none" w:sz="0" w:space="0" w:color="auto"/>
        <w:left w:val="none" w:sz="0" w:space="0" w:color="auto"/>
        <w:bottom w:val="none" w:sz="0" w:space="0" w:color="auto"/>
        <w:right w:val="none" w:sz="0" w:space="0" w:color="auto"/>
      </w:divBdr>
    </w:div>
    <w:div w:id="40130259">
      <w:bodyDiv w:val="1"/>
      <w:marLeft w:val="0"/>
      <w:marRight w:val="0"/>
      <w:marTop w:val="0"/>
      <w:marBottom w:val="0"/>
      <w:divBdr>
        <w:top w:val="none" w:sz="0" w:space="0" w:color="auto"/>
        <w:left w:val="none" w:sz="0" w:space="0" w:color="auto"/>
        <w:bottom w:val="none" w:sz="0" w:space="0" w:color="auto"/>
        <w:right w:val="none" w:sz="0" w:space="0" w:color="auto"/>
      </w:divBdr>
    </w:div>
    <w:div w:id="296421569">
      <w:bodyDiv w:val="1"/>
      <w:marLeft w:val="0"/>
      <w:marRight w:val="0"/>
      <w:marTop w:val="0"/>
      <w:marBottom w:val="0"/>
      <w:divBdr>
        <w:top w:val="none" w:sz="0" w:space="0" w:color="auto"/>
        <w:left w:val="none" w:sz="0" w:space="0" w:color="auto"/>
        <w:bottom w:val="none" w:sz="0" w:space="0" w:color="auto"/>
        <w:right w:val="none" w:sz="0" w:space="0" w:color="auto"/>
      </w:divBdr>
    </w:div>
    <w:div w:id="319623027">
      <w:bodyDiv w:val="1"/>
      <w:marLeft w:val="0"/>
      <w:marRight w:val="0"/>
      <w:marTop w:val="0"/>
      <w:marBottom w:val="0"/>
      <w:divBdr>
        <w:top w:val="none" w:sz="0" w:space="0" w:color="auto"/>
        <w:left w:val="none" w:sz="0" w:space="0" w:color="auto"/>
        <w:bottom w:val="none" w:sz="0" w:space="0" w:color="auto"/>
        <w:right w:val="none" w:sz="0" w:space="0" w:color="auto"/>
      </w:divBdr>
    </w:div>
    <w:div w:id="380598868">
      <w:bodyDiv w:val="1"/>
      <w:marLeft w:val="0"/>
      <w:marRight w:val="0"/>
      <w:marTop w:val="0"/>
      <w:marBottom w:val="0"/>
      <w:divBdr>
        <w:top w:val="none" w:sz="0" w:space="0" w:color="auto"/>
        <w:left w:val="none" w:sz="0" w:space="0" w:color="auto"/>
        <w:bottom w:val="none" w:sz="0" w:space="0" w:color="auto"/>
        <w:right w:val="none" w:sz="0" w:space="0" w:color="auto"/>
      </w:divBdr>
    </w:div>
    <w:div w:id="396171166">
      <w:bodyDiv w:val="1"/>
      <w:marLeft w:val="0"/>
      <w:marRight w:val="0"/>
      <w:marTop w:val="0"/>
      <w:marBottom w:val="0"/>
      <w:divBdr>
        <w:top w:val="none" w:sz="0" w:space="0" w:color="auto"/>
        <w:left w:val="none" w:sz="0" w:space="0" w:color="auto"/>
        <w:bottom w:val="none" w:sz="0" w:space="0" w:color="auto"/>
        <w:right w:val="none" w:sz="0" w:space="0" w:color="auto"/>
      </w:divBdr>
    </w:div>
    <w:div w:id="442918187">
      <w:bodyDiv w:val="1"/>
      <w:marLeft w:val="0"/>
      <w:marRight w:val="0"/>
      <w:marTop w:val="0"/>
      <w:marBottom w:val="0"/>
      <w:divBdr>
        <w:top w:val="none" w:sz="0" w:space="0" w:color="auto"/>
        <w:left w:val="none" w:sz="0" w:space="0" w:color="auto"/>
        <w:bottom w:val="none" w:sz="0" w:space="0" w:color="auto"/>
        <w:right w:val="none" w:sz="0" w:space="0" w:color="auto"/>
      </w:divBdr>
    </w:div>
    <w:div w:id="454641029">
      <w:bodyDiv w:val="1"/>
      <w:marLeft w:val="0"/>
      <w:marRight w:val="0"/>
      <w:marTop w:val="0"/>
      <w:marBottom w:val="0"/>
      <w:divBdr>
        <w:top w:val="none" w:sz="0" w:space="0" w:color="auto"/>
        <w:left w:val="none" w:sz="0" w:space="0" w:color="auto"/>
        <w:bottom w:val="none" w:sz="0" w:space="0" w:color="auto"/>
        <w:right w:val="none" w:sz="0" w:space="0" w:color="auto"/>
      </w:divBdr>
    </w:div>
    <w:div w:id="600145370">
      <w:bodyDiv w:val="1"/>
      <w:marLeft w:val="0"/>
      <w:marRight w:val="0"/>
      <w:marTop w:val="0"/>
      <w:marBottom w:val="0"/>
      <w:divBdr>
        <w:top w:val="none" w:sz="0" w:space="0" w:color="auto"/>
        <w:left w:val="none" w:sz="0" w:space="0" w:color="auto"/>
        <w:bottom w:val="none" w:sz="0" w:space="0" w:color="auto"/>
        <w:right w:val="none" w:sz="0" w:space="0" w:color="auto"/>
      </w:divBdr>
    </w:div>
    <w:div w:id="630744653">
      <w:bodyDiv w:val="1"/>
      <w:marLeft w:val="0"/>
      <w:marRight w:val="0"/>
      <w:marTop w:val="0"/>
      <w:marBottom w:val="0"/>
      <w:divBdr>
        <w:top w:val="none" w:sz="0" w:space="0" w:color="auto"/>
        <w:left w:val="none" w:sz="0" w:space="0" w:color="auto"/>
        <w:bottom w:val="none" w:sz="0" w:space="0" w:color="auto"/>
        <w:right w:val="none" w:sz="0" w:space="0" w:color="auto"/>
      </w:divBdr>
    </w:div>
    <w:div w:id="634877377">
      <w:bodyDiv w:val="1"/>
      <w:marLeft w:val="0"/>
      <w:marRight w:val="0"/>
      <w:marTop w:val="0"/>
      <w:marBottom w:val="0"/>
      <w:divBdr>
        <w:top w:val="none" w:sz="0" w:space="0" w:color="auto"/>
        <w:left w:val="none" w:sz="0" w:space="0" w:color="auto"/>
        <w:bottom w:val="none" w:sz="0" w:space="0" w:color="auto"/>
        <w:right w:val="none" w:sz="0" w:space="0" w:color="auto"/>
      </w:divBdr>
    </w:div>
    <w:div w:id="665979046">
      <w:bodyDiv w:val="1"/>
      <w:marLeft w:val="0"/>
      <w:marRight w:val="0"/>
      <w:marTop w:val="0"/>
      <w:marBottom w:val="0"/>
      <w:divBdr>
        <w:top w:val="none" w:sz="0" w:space="0" w:color="auto"/>
        <w:left w:val="none" w:sz="0" w:space="0" w:color="auto"/>
        <w:bottom w:val="none" w:sz="0" w:space="0" w:color="auto"/>
        <w:right w:val="none" w:sz="0" w:space="0" w:color="auto"/>
      </w:divBdr>
    </w:div>
    <w:div w:id="719472782">
      <w:bodyDiv w:val="1"/>
      <w:marLeft w:val="0"/>
      <w:marRight w:val="0"/>
      <w:marTop w:val="0"/>
      <w:marBottom w:val="0"/>
      <w:divBdr>
        <w:top w:val="none" w:sz="0" w:space="0" w:color="auto"/>
        <w:left w:val="none" w:sz="0" w:space="0" w:color="auto"/>
        <w:bottom w:val="none" w:sz="0" w:space="0" w:color="auto"/>
        <w:right w:val="none" w:sz="0" w:space="0" w:color="auto"/>
      </w:divBdr>
    </w:div>
    <w:div w:id="839273776">
      <w:bodyDiv w:val="1"/>
      <w:marLeft w:val="0"/>
      <w:marRight w:val="0"/>
      <w:marTop w:val="0"/>
      <w:marBottom w:val="0"/>
      <w:divBdr>
        <w:top w:val="none" w:sz="0" w:space="0" w:color="auto"/>
        <w:left w:val="none" w:sz="0" w:space="0" w:color="auto"/>
        <w:bottom w:val="none" w:sz="0" w:space="0" w:color="auto"/>
        <w:right w:val="none" w:sz="0" w:space="0" w:color="auto"/>
      </w:divBdr>
    </w:div>
    <w:div w:id="854466479">
      <w:bodyDiv w:val="1"/>
      <w:marLeft w:val="0"/>
      <w:marRight w:val="0"/>
      <w:marTop w:val="0"/>
      <w:marBottom w:val="0"/>
      <w:divBdr>
        <w:top w:val="none" w:sz="0" w:space="0" w:color="auto"/>
        <w:left w:val="none" w:sz="0" w:space="0" w:color="auto"/>
        <w:bottom w:val="none" w:sz="0" w:space="0" w:color="auto"/>
        <w:right w:val="none" w:sz="0" w:space="0" w:color="auto"/>
      </w:divBdr>
    </w:div>
    <w:div w:id="929971365">
      <w:bodyDiv w:val="1"/>
      <w:marLeft w:val="0"/>
      <w:marRight w:val="0"/>
      <w:marTop w:val="0"/>
      <w:marBottom w:val="0"/>
      <w:divBdr>
        <w:top w:val="none" w:sz="0" w:space="0" w:color="auto"/>
        <w:left w:val="none" w:sz="0" w:space="0" w:color="auto"/>
        <w:bottom w:val="none" w:sz="0" w:space="0" w:color="auto"/>
        <w:right w:val="none" w:sz="0" w:space="0" w:color="auto"/>
      </w:divBdr>
    </w:div>
    <w:div w:id="999890836">
      <w:bodyDiv w:val="1"/>
      <w:marLeft w:val="0"/>
      <w:marRight w:val="0"/>
      <w:marTop w:val="0"/>
      <w:marBottom w:val="0"/>
      <w:divBdr>
        <w:top w:val="none" w:sz="0" w:space="0" w:color="auto"/>
        <w:left w:val="none" w:sz="0" w:space="0" w:color="auto"/>
        <w:bottom w:val="none" w:sz="0" w:space="0" w:color="auto"/>
        <w:right w:val="none" w:sz="0" w:space="0" w:color="auto"/>
      </w:divBdr>
    </w:div>
    <w:div w:id="1072699824">
      <w:bodyDiv w:val="1"/>
      <w:marLeft w:val="0"/>
      <w:marRight w:val="0"/>
      <w:marTop w:val="0"/>
      <w:marBottom w:val="0"/>
      <w:divBdr>
        <w:top w:val="none" w:sz="0" w:space="0" w:color="auto"/>
        <w:left w:val="none" w:sz="0" w:space="0" w:color="auto"/>
        <w:bottom w:val="none" w:sz="0" w:space="0" w:color="auto"/>
        <w:right w:val="none" w:sz="0" w:space="0" w:color="auto"/>
      </w:divBdr>
    </w:div>
    <w:div w:id="1201748496">
      <w:bodyDiv w:val="1"/>
      <w:marLeft w:val="0"/>
      <w:marRight w:val="0"/>
      <w:marTop w:val="0"/>
      <w:marBottom w:val="0"/>
      <w:divBdr>
        <w:top w:val="none" w:sz="0" w:space="0" w:color="auto"/>
        <w:left w:val="none" w:sz="0" w:space="0" w:color="auto"/>
        <w:bottom w:val="none" w:sz="0" w:space="0" w:color="auto"/>
        <w:right w:val="none" w:sz="0" w:space="0" w:color="auto"/>
      </w:divBdr>
    </w:div>
    <w:div w:id="1253008853">
      <w:bodyDiv w:val="1"/>
      <w:marLeft w:val="0"/>
      <w:marRight w:val="0"/>
      <w:marTop w:val="0"/>
      <w:marBottom w:val="0"/>
      <w:divBdr>
        <w:top w:val="none" w:sz="0" w:space="0" w:color="auto"/>
        <w:left w:val="none" w:sz="0" w:space="0" w:color="auto"/>
        <w:bottom w:val="none" w:sz="0" w:space="0" w:color="auto"/>
        <w:right w:val="none" w:sz="0" w:space="0" w:color="auto"/>
      </w:divBdr>
    </w:div>
    <w:div w:id="1288897441">
      <w:bodyDiv w:val="1"/>
      <w:marLeft w:val="0"/>
      <w:marRight w:val="0"/>
      <w:marTop w:val="0"/>
      <w:marBottom w:val="0"/>
      <w:divBdr>
        <w:top w:val="none" w:sz="0" w:space="0" w:color="auto"/>
        <w:left w:val="none" w:sz="0" w:space="0" w:color="auto"/>
        <w:bottom w:val="none" w:sz="0" w:space="0" w:color="auto"/>
        <w:right w:val="none" w:sz="0" w:space="0" w:color="auto"/>
      </w:divBdr>
    </w:div>
    <w:div w:id="1340422124">
      <w:bodyDiv w:val="1"/>
      <w:marLeft w:val="0"/>
      <w:marRight w:val="0"/>
      <w:marTop w:val="0"/>
      <w:marBottom w:val="0"/>
      <w:divBdr>
        <w:top w:val="none" w:sz="0" w:space="0" w:color="auto"/>
        <w:left w:val="none" w:sz="0" w:space="0" w:color="auto"/>
        <w:bottom w:val="none" w:sz="0" w:space="0" w:color="auto"/>
        <w:right w:val="none" w:sz="0" w:space="0" w:color="auto"/>
      </w:divBdr>
    </w:div>
    <w:div w:id="1351445573">
      <w:bodyDiv w:val="1"/>
      <w:marLeft w:val="0"/>
      <w:marRight w:val="0"/>
      <w:marTop w:val="0"/>
      <w:marBottom w:val="0"/>
      <w:divBdr>
        <w:top w:val="none" w:sz="0" w:space="0" w:color="auto"/>
        <w:left w:val="none" w:sz="0" w:space="0" w:color="auto"/>
        <w:bottom w:val="none" w:sz="0" w:space="0" w:color="auto"/>
        <w:right w:val="none" w:sz="0" w:space="0" w:color="auto"/>
      </w:divBdr>
    </w:div>
    <w:div w:id="1354307442">
      <w:bodyDiv w:val="1"/>
      <w:marLeft w:val="0"/>
      <w:marRight w:val="0"/>
      <w:marTop w:val="0"/>
      <w:marBottom w:val="0"/>
      <w:divBdr>
        <w:top w:val="none" w:sz="0" w:space="0" w:color="auto"/>
        <w:left w:val="none" w:sz="0" w:space="0" w:color="auto"/>
        <w:bottom w:val="none" w:sz="0" w:space="0" w:color="auto"/>
        <w:right w:val="none" w:sz="0" w:space="0" w:color="auto"/>
      </w:divBdr>
    </w:div>
    <w:div w:id="1374959531">
      <w:bodyDiv w:val="1"/>
      <w:marLeft w:val="0"/>
      <w:marRight w:val="0"/>
      <w:marTop w:val="0"/>
      <w:marBottom w:val="0"/>
      <w:divBdr>
        <w:top w:val="none" w:sz="0" w:space="0" w:color="auto"/>
        <w:left w:val="none" w:sz="0" w:space="0" w:color="auto"/>
        <w:bottom w:val="none" w:sz="0" w:space="0" w:color="auto"/>
        <w:right w:val="none" w:sz="0" w:space="0" w:color="auto"/>
      </w:divBdr>
    </w:div>
    <w:div w:id="1449666276">
      <w:bodyDiv w:val="1"/>
      <w:marLeft w:val="0"/>
      <w:marRight w:val="0"/>
      <w:marTop w:val="0"/>
      <w:marBottom w:val="0"/>
      <w:divBdr>
        <w:top w:val="none" w:sz="0" w:space="0" w:color="auto"/>
        <w:left w:val="none" w:sz="0" w:space="0" w:color="auto"/>
        <w:bottom w:val="none" w:sz="0" w:space="0" w:color="auto"/>
        <w:right w:val="none" w:sz="0" w:space="0" w:color="auto"/>
      </w:divBdr>
    </w:div>
    <w:div w:id="1506750652">
      <w:bodyDiv w:val="1"/>
      <w:marLeft w:val="0"/>
      <w:marRight w:val="0"/>
      <w:marTop w:val="0"/>
      <w:marBottom w:val="0"/>
      <w:divBdr>
        <w:top w:val="none" w:sz="0" w:space="0" w:color="auto"/>
        <w:left w:val="none" w:sz="0" w:space="0" w:color="auto"/>
        <w:bottom w:val="none" w:sz="0" w:space="0" w:color="auto"/>
        <w:right w:val="none" w:sz="0" w:space="0" w:color="auto"/>
      </w:divBdr>
    </w:div>
    <w:div w:id="1507476953">
      <w:bodyDiv w:val="1"/>
      <w:marLeft w:val="0"/>
      <w:marRight w:val="0"/>
      <w:marTop w:val="0"/>
      <w:marBottom w:val="0"/>
      <w:divBdr>
        <w:top w:val="none" w:sz="0" w:space="0" w:color="auto"/>
        <w:left w:val="none" w:sz="0" w:space="0" w:color="auto"/>
        <w:bottom w:val="none" w:sz="0" w:space="0" w:color="auto"/>
        <w:right w:val="none" w:sz="0" w:space="0" w:color="auto"/>
      </w:divBdr>
    </w:div>
    <w:div w:id="1670711563">
      <w:bodyDiv w:val="1"/>
      <w:marLeft w:val="0"/>
      <w:marRight w:val="0"/>
      <w:marTop w:val="0"/>
      <w:marBottom w:val="0"/>
      <w:divBdr>
        <w:top w:val="none" w:sz="0" w:space="0" w:color="auto"/>
        <w:left w:val="none" w:sz="0" w:space="0" w:color="auto"/>
        <w:bottom w:val="none" w:sz="0" w:space="0" w:color="auto"/>
        <w:right w:val="none" w:sz="0" w:space="0" w:color="auto"/>
      </w:divBdr>
    </w:div>
    <w:div w:id="1747916169">
      <w:bodyDiv w:val="1"/>
      <w:marLeft w:val="0"/>
      <w:marRight w:val="0"/>
      <w:marTop w:val="0"/>
      <w:marBottom w:val="0"/>
      <w:divBdr>
        <w:top w:val="none" w:sz="0" w:space="0" w:color="auto"/>
        <w:left w:val="none" w:sz="0" w:space="0" w:color="auto"/>
        <w:bottom w:val="none" w:sz="0" w:space="0" w:color="auto"/>
        <w:right w:val="none" w:sz="0" w:space="0" w:color="auto"/>
      </w:divBdr>
    </w:div>
    <w:div w:id="1802457946">
      <w:bodyDiv w:val="1"/>
      <w:marLeft w:val="0"/>
      <w:marRight w:val="0"/>
      <w:marTop w:val="0"/>
      <w:marBottom w:val="0"/>
      <w:divBdr>
        <w:top w:val="none" w:sz="0" w:space="0" w:color="auto"/>
        <w:left w:val="none" w:sz="0" w:space="0" w:color="auto"/>
        <w:bottom w:val="none" w:sz="0" w:space="0" w:color="auto"/>
        <w:right w:val="none" w:sz="0" w:space="0" w:color="auto"/>
      </w:divBdr>
    </w:div>
    <w:div w:id="1825268623">
      <w:bodyDiv w:val="1"/>
      <w:marLeft w:val="0"/>
      <w:marRight w:val="0"/>
      <w:marTop w:val="0"/>
      <w:marBottom w:val="0"/>
      <w:divBdr>
        <w:top w:val="none" w:sz="0" w:space="0" w:color="auto"/>
        <w:left w:val="none" w:sz="0" w:space="0" w:color="auto"/>
        <w:bottom w:val="none" w:sz="0" w:space="0" w:color="auto"/>
        <w:right w:val="none" w:sz="0" w:space="0" w:color="auto"/>
      </w:divBdr>
    </w:div>
    <w:div w:id="1831359633">
      <w:bodyDiv w:val="1"/>
      <w:marLeft w:val="0"/>
      <w:marRight w:val="0"/>
      <w:marTop w:val="0"/>
      <w:marBottom w:val="0"/>
      <w:divBdr>
        <w:top w:val="none" w:sz="0" w:space="0" w:color="auto"/>
        <w:left w:val="none" w:sz="0" w:space="0" w:color="auto"/>
        <w:bottom w:val="none" w:sz="0" w:space="0" w:color="auto"/>
        <w:right w:val="none" w:sz="0" w:space="0" w:color="auto"/>
      </w:divBdr>
    </w:div>
    <w:div w:id="1855462167">
      <w:bodyDiv w:val="1"/>
      <w:marLeft w:val="0"/>
      <w:marRight w:val="0"/>
      <w:marTop w:val="0"/>
      <w:marBottom w:val="0"/>
      <w:divBdr>
        <w:top w:val="none" w:sz="0" w:space="0" w:color="auto"/>
        <w:left w:val="none" w:sz="0" w:space="0" w:color="auto"/>
        <w:bottom w:val="none" w:sz="0" w:space="0" w:color="auto"/>
        <w:right w:val="none" w:sz="0" w:space="0" w:color="auto"/>
      </w:divBdr>
    </w:div>
    <w:div w:id="1970435824">
      <w:bodyDiv w:val="1"/>
      <w:marLeft w:val="0"/>
      <w:marRight w:val="0"/>
      <w:marTop w:val="0"/>
      <w:marBottom w:val="0"/>
      <w:divBdr>
        <w:top w:val="none" w:sz="0" w:space="0" w:color="auto"/>
        <w:left w:val="none" w:sz="0" w:space="0" w:color="auto"/>
        <w:bottom w:val="none" w:sz="0" w:space="0" w:color="auto"/>
        <w:right w:val="none" w:sz="0" w:space="0" w:color="auto"/>
      </w:divBdr>
    </w:div>
    <w:div w:id="2005666044">
      <w:bodyDiv w:val="1"/>
      <w:marLeft w:val="0"/>
      <w:marRight w:val="0"/>
      <w:marTop w:val="0"/>
      <w:marBottom w:val="0"/>
      <w:divBdr>
        <w:top w:val="none" w:sz="0" w:space="0" w:color="auto"/>
        <w:left w:val="none" w:sz="0" w:space="0" w:color="auto"/>
        <w:bottom w:val="none" w:sz="0" w:space="0" w:color="auto"/>
        <w:right w:val="none" w:sz="0" w:space="0" w:color="auto"/>
      </w:divBdr>
    </w:div>
    <w:div w:id="2070952883">
      <w:bodyDiv w:val="1"/>
      <w:marLeft w:val="0"/>
      <w:marRight w:val="0"/>
      <w:marTop w:val="0"/>
      <w:marBottom w:val="0"/>
      <w:divBdr>
        <w:top w:val="none" w:sz="0" w:space="0" w:color="auto"/>
        <w:left w:val="none" w:sz="0" w:space="0" w:color="auto"/>
        <w:bottom w:val="none" w:sz="0" w:space="0" w:color="auto"/>
        <w:right w:val="none" w:sz="0" w:space="0" w:color="auto"/>
      </w:divBdr>
    </w:div>
    <w:div w:id="2075278639">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
    <w:div w:id="21251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rh.usace.army.mil/Missions/Civil-Works/Navigation/" TargetMode="External"/><Relationship Id="rId18" Type="http://schemas.openxmlformats.org/officeDocument/2006/relationships/hyperlink" Target="https://www.lrp.usace.army.mil/Portals/72/docs/regulatory/NavNoticeRequestForm.pdf" TargetMode="External"/><Relationship Id="rId26" Type="http://schemas.openxmlformats.org/officeDocument/2006/relationships/hyperlink" Target="http://www.wvdnr.gov/Mussels/Main.shtm" TargetMode="External"/><Relationship Id="rId39" Type="http://schemas.openxmlformats.org/officeDocument/2006/relationships/header" Target="header2.xml"/><Relationship Id="rId21" Type="http://schemas.openxmlformats.org/officeDocument/2006/relationships/hyperlink" Target="http://gis.wvinfrastructure.com/" TargetMode="External"/><Relationship Id="rId34" Type="http://schemas.openxmlformats.org/officeDocument/2006/relationships/hyperlink" Target="http://www.rivers.gov/" TargetMode="External"/><Relationship Id="rId42" Type="http://schemas.openxmlformats.org/officeDocument/2006/relationships/header" Target="header3.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rp.usace.army.mil/Missions/Navigation/Locks-and-Dams/" TargetMode="External"/><Relationship Id="rId29" Type="http://schemas.openxmlformats.org/officeDocument/2006/relationships/hyperlink" Target="https://mapwv.gov/sh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h.usace.army.mil/Missions/Regulatory/Section-10-Streams/" TargetMode="External"/><Relationship Id="rId24" Type="http://schemas.openxmlformats.org/officeDocument/2006/relationships/hyperlink" Target="https://ecos.fws.gov/ipac/" TargetMode="External"/><Relationship Id="rId32" Type="http://schemas.openxmlformats.org/officeDocument/2006/relationships/hyperlink" Target="https://www.publications.usace.army.mil/Portals/76/Eng_Form_6082_2019Oct.pdf?ver=2019-10-22-081550-710/" TargetMode="External"/><Relationship Id="rId37" Type="http://schemas.openxmlformats.org/officeDocument/2006/relationships/hyperlink" Target="https://dep.wv.gov/WWE/Programs/wqs/Documents/Tier%203%20Info/WVTier_3_Nov2013_web.xl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rh.usace.army.mil/Missions/Civil-Works/Locks-and-Dams/" TargetMode="External"/><Relationship Id="rId23" Type="http://schemas.openxmlformats.org/officeDocument/2006/relationships/hyperlink" Target="https://www.rivers.gov/west-virginia.php" TargetMode="External"/><Relationship Id="rId28" Type="http://schemas.openxmlformats.org/officeDocument/2006/relationships/hyperlink" Target="http://www.wvculture.org/shpo/nr/nr.html" TargetMode="External"/><Relationship Id="rId36" Type="http://schemas.openxmlformats.org/officeDocument/2006/relationships/hyperlink" Target="http://www.nmfs.noaa.gov/pr/species/esa/" TargetMode="External"/><Relationship Id="rId10" Type="http://schemas.openxmlformats.org/officeDocument/2006/relationships/image" Target="media/image2.emf"/><Relationship Id="rId19" Type="http://schemas.openxmlformats.org/officeDocument/2006/relationships/hyperlink" Target="http://www.wvdnr.gov/contact.shtm" TargetMode="External"/><Relationship Id="rId31" Type="http://schemas.openxmlformats.org/officeDocument/2006/relationships/hyperlink" Target="https://dep.wv.gov/WWE/Programs/Pages/401Certification.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rh.usace.army.mil/Missions/Regulatory/How-to-Apply-for-a-Permit/" TargetMode="External"/><Relationship Id="rId14" Type="http://schemas.openxmlformats.org/officeDocument/2006/relationships/hyperlink" Target="https://www.lrp.usace.army.mil/Missions/Navigation/Navigation-Charts/" TargetMode="External"/><Relationship Id="rId22" Type="http://schemas.openxmlformats.org/officeDocument/2006/relationships/hyperlink" Target="http://www.dhsem.wv.gov/MitigationRecovery/Pages/Floodplain-Management.aspx" TargetMode="External"/><Relationship Id="rId27" Type="http://schemas.openxmlformats.org/officeDocument/2006/relationships/hyperlink" Target="mailto:fw5_wvfo@fws.gov" TargetMode="External"/><Relationship Id="rId30" Type="http://schemas.openxmlformats.org/officeDocument/2006/relationships/hyperlink" Target="https://www.lrh.usace.army.mil/Missions/Regulatory/Mitigation.aspx" TargetMode="External"/><Relationship Id="rId35" Type="http://schemas.openxmlformats.org/officeDocument/2006/relationships/hyperlink" Target="http://www.fws.gov/ipac" TargetMode="External"/><Relationship Id="rId43" Type="http://schemas.openxmlformats.org/officeDocument/2006/relationships/footer" Target="footer3.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rp.usace.army.mil/Portals/72/docs/regulatory/RegulatoryBoundaries/PN12-2.pdf" TargetMode="External"/><Relationship Id="rId17" Type="http://schemas.openxmlformats.org/officeDocument/2006/relationships/hyperlink" Target="https://www.lrh.usace.army.mil/Portals/38/docs/navigation/Notice%20Info%20sheet.pdf" TargetMode="External"/><Relationship Id="rId25" Type="http://schemas.openxmlformats.org/officeDocument/2006/relationships/hyperlink" Target="mailto:fw5_wvfo@fws.gov" TargetMode="External"/><Relationship Id="rId33" Type="http://schemas.openxmlformats.org/officeDocument/2006/relationships/hyperlink" Target="https://www.lrh.usace.army.mil/Missions/Regulatory/How-to-Apply-for-a-Permit/Nationwide-Permits/" TargetMode="External"/><Relationship Id="rId38" Type="http://schemas.openxmlformats.org/officeDocument/2006/relationships/header" Target="header1.xml"/><Relationship Id="rId46" Type="http://schemas.openxmlformats.org/officeDocument/2006/relationships/customXml" Target="../customXml/item2.xml"/><Relationship Id="rId20" Type="http://schemas.openxmlformats.org/officeDocument/2006/relationships/hyperlink" Target="http://www.wvdnr.gov/Mussels/Main.shtm"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59B595DFB787429EAA67CC9E3F514B" ma:contentTypeVersion="2" ma:contentTypeDescription="Create a new document." ma:contentTypeScope="" ma:versionID="ed4ada5c4010f2a4dc1112000efedbfc">
  <xsd:schema xmlns:xsd="http://www.w3.org/2001/XMLSchema" xmlns:xs="http://www.w3.org/2001/XMLSchema" xmlns:p="http://schemas.microsoft.com/office/2006/metadata/properties" xmlns:ns2="5d9080f0-63cf-446e-a27d-ed18f2ae0a44" targetNamespace="http://schemas.microsoft.com/office/2006/metadata/properties" ma:root="true" ma:fieldsID="739aff10eebd4ca81ce13dadecec2f6b" ns2:_="">
    <xsd:import namespace="5d9080f0-63cf-446e-a27d-ed18f2ae0a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080f0-63cf-446e-a27d-ed18f2ae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6F053-6025-4EF6-961D-03285219A713}">
  <ds:schemaRefs>
    <ds:schemaRef ds:uri="http://schemas.openxmlformats.org/officeDocument/2006/bibliography"/>
  </ds:schemaRefs>
</ds:datastoreItem>
</file>

<file path=customXml/itemProps2.xml><?xml version="1.0" encoding="utf-8"?>
<ds:datastoreItem xmlns:ds="http://schemas.openxmlformats.org/officeDocument/2006/customXml" ds:itemID="{9BF4A23E-3C5E-408D-A5A2-04BB2DFB5872}"/>
</file>

<file path=customXml/itemProps3.xml><?xml version="1.0" encoding="utf-8"?>
<ds:datastoreItem xmlns:ds="http://schemas.openxmlformats.org/officeDocument/2006/customXml" ds:itemID="{4BF8F778-FF93-49B0-9524-98F842672652}"/>
</file>

<file path=customXml/itemProps4.xml><?xml version="1.0" encoding="utf-8"?>
<ds:datastoreItem xmlns:ds="http://schemas.openxmlformats.org/officeDocument/2006/customXml" ds:itemID="{EF93E6A0-6636-4A94-8D96-C471818EEACE}"/>
</file>

<file path=docProps/app.xml><?xml version="1.0" encoding="utf-8"?>
<Properties xmlns="http://schemas.openxmlformats.org/officeDocument/2006/extended-properties" xmlns:vt="http://schemas.openxmlformats.org/officeDocument/2006/docPropsVTypes">
  <Template>Normal.dotm</Template>
  <TotalTime>0</TotalTime>
  <Pages>78</Pages>
  <Words>31022</Words>
  <Characters>176832</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PUBLIC NOTICE</vt:lpstr>
    </vt:vector>
  </TitlesOfParts>
  <Company>USACE</Company>
  <LinksUpToDate>false</LinksUpToDate>
  <CharactersWithSpaces>207440</CharactersWithSpaces>
  <SharedDoc>false</SharedDoc>
  <HLinks>
    <vt:vector size="72" baseType="variant">
      <vt:variant>
        <vt:i4>4194328</vt:i4>
      </vt:variant>
      <vt:variant>
        <vt:i4>84</vt:i4>
      </vt:variant>
      <vt:variant>
        <vt:i4>0</vt:i4>
      </vt:variant>
      <vt:variant>
        <vt:i4>5</vt:i4>
      </vt:variant>
      <vt:variant>
        <vt:lpwstr>http://www.msc.fema.gov/</vt:lpwstr>
      </vt:variant>
      <vt:variant>
        <vt:lpwstr/>
      </vt:variant>
      <vt:variant>
        <vt:i4>4194328</vt:i4>
      </vt:variant>
      <vt:variant>
        <vt:i4>81</vt:i4>
      </vt:variant>
      <vt:variant>
        <vt:i4>0</vt:i4>
      </vt:variant>
      <vt:variant>
        <vt:i4>5</vt:i4>
      </vt:variant>
      <vt:variant>
        <vt:lpwstr>http://www.msc.fema.gov/</vt:lpwstr>
      </vt:variant>
      <vt:variant>
        <vt:lpwstr/>
      </vt:variant>
      <vt:variant>
        <vt:i4>1966092</vt:i4>
      </vt:variant>
      <vt:variant>
        <vt:i4>78</vt:i4>
      </vt:variant>
      <vt:variant>
        <vt:i4>0</vt:i4>
      </vt:variant>
      <vt:variant>
        <vt:i4>5</vt:i4>
      </vt:variant>
      <vt:variant>
        <vt:lpwstr>http://www.fws.gov/midwest/Ohio/</vt:lpwstr>
      </vt:variant>
      <vt:variant>
        <vt:lpwstr/>
      </vt:variant>
      <vt:variant>
        <vt:i4>2818108</vt:i4>
      </vt:variant>
      <vt:variant>
        <vt:i4>75</vt:i4>
      </vt:variant>
      <vt:variant>
        <vt:i4>0</vt:i4>
      </vt:variant>
      <vt:variant>
        <vt:i4>5</vt:i4>
      </vt:variant>
      <vt:variant>
        <vt:lpwstr>http://www.fws.gov/midwest/MidwestBird/EaglePermits/index.html</vt:lpwstr>
      </vt:variant>
      <vt:variant>
        <vt:lpwstr/>
      </vt:variant>
      <vt:variant>
        <vt:i4>3407974</vt:i4>
      </vt:variant>
      <vt:variant>
        <vt:i4>72</vt:i4>
      </vt:variant>
      <vt:variant>
        <vt:i4>0</vt:i4>
      </vt:variant>
      <vt:variant>
        <vt:i4>5</vt:i4>
      </vt:variant>
      <vt:variant>
        <vt:lpwstr>http://www.fws.gov/midwest/endangered/section7/s7process/index.html</vt:lpwstr>
      </vt:variant>
      <vt:variant>
        <vt:lpwstr/>
      </vt:variant>
      <vt:variant>
        <vt:i4>3211363</vt:i4>
      </vt:variant>
      <vt:variant>
        <vt:i4>69</vt:i4>
      </vt:variant>
      <vt:variant>
        <vt:i4>0</vt:i4>
      </vt:variant>
      <vt:variant>
        <vt:i4>5</vt:i4>
      </vt:variant>
      <vt:variant>
        <vt:lpwstr>http://www.fws.gov/midwest/ohio</vt:lpwstr>
      </vt:variant>
      <vt:variant>
        <vt:lpwstr/>
      </vt:variant>
      <vt:variant>
        <vt:i4>1179711</vt:i4>
      </vt:variant>
      <vt:variant>
        <vt:i4>66</vt:i4>
      </vt:variant>
      <vt:variant>
        <vt:i4>0</vt:i4>
      </vt:variant>
      <vt:variant>
        <vt:i4>5</vt:i4>
      </vt:variant>
      <vt:variant>
        <vt:lpwstr>mailto:ohio@fws.gov</vt:lpwstr>
      </vt:variant>
      <vt:variant>
        <vt:lpwstr/>
      </vt:variant>
      <vt:variant>
        <vt:i4>720986</vt:i4>
      </vt:variant>
      <vt:variant>
        <vt:i4>63</vt:i4>
      </vt:variant>
      <vt:variant>
        <vt:i4>0</vt:i4>
      </vt:variant>
      <vt:variant>
        <vt:i4>5</vt:i4>
      </vt:variant>
      <vt:variant>
        <vt:lpwstr>http://www.oakopen.org/maps/</vt:lpwstr>
      </vt:variant>
      <vt:variant>
        <vt:lpwstr/>
      </vt:variant>
      <vt:variant>
        <vt:i4>393315</vt:i4>
      </vt:variant>
      <vt:variant>
        <vt:i4>60</vt:i4>
      </vt:variant>
      <vt:variant>
        <vt:i4>0</vt:i4>
      </vt:variant>
      <vt:variant>
        <vt:i4>5</vt:i4>
      </vt:variant>
      <vt:variant>
        <vt:lpwstr>http://www.epa.ohio.gov/dsw/rules/3745_1.aspx</vt:lpwstr>
      </vt:variant>
      <vt:variant>
        <vt:lpwstr/>
      </vt:variant>
      <vt:variant>
        <vt:i4>6946848</vt:i4>
      </vt:variant>
      <vt:variant>
        <vt:i4>57</vt:i4>
      </vt:variant>
      <vt:variant>
        <vt:i4>0</vt:i4>
      </vt:variant>
      <vt:variant>
        <vt:i4>5</vt:i4>
      </vt:variant>
      <vt:variant>
        <vt:lpwstr>http://www.noaa.gov/fisheries.html</vt:lpwstr>
      </vt:variant>
      <vt:variant>
        <vt:lpwstr/>
      </vt:variant>
      <vt:variant>
        <vt:i4>2555961</vt:i4>
      </vt:variant>
      <vt:variant>
        <vt:i4>54</vt:i4>
      </vt:variant>
      <vt:variant>
        <vt:i4>0</vt:i4>
      </vt:variant>
      <vt:variant>
        <vt:i4>5</vt:i4>
      </vt:variant>
      <vt:variant>
        <vt:lpwstr>http://www.fws.gov/ipac</vt:lpwstr>
      </vt:variant>
      <vt:variant>
        <vt:lpwstr/>
      </vt:variant>
      <vt:variant>
        <vt:i4>7536702</vt:i4>
      </vt:variant>
      <vt:variant>
        <vt:i4>51</vt:i4>
      </vt:variant>
      <vt:variant>
        <vt:i4>0</vt:i4>
      </vt:variant>
      <vt:variant>
        <vt:i4>5</vt:i4>
      </vt:variant>
      <vt:variant>
        <vt:lpwstr>http://www.usace.army.mil/Missions/CivilWorks/RegulatoryProgramandPermits/GuidanceLetters.aspx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julie deanne bush</dc:creator>
  <cp:lastModifiedBy>Spagna, Teresa D CIV USARMY CELRH (USA)</cp:lastModifiedBy>
  <cp:revision>2</cp:revision>
  <cp:lastPrinted>2017-03-10T13:53:00Z</cp:lastPrinted>
  <dcterms:created xsi:type="dcterms:W3CDTF">2021-03-03T21:30:00Z</dcterms:created>
  <dcterms:modified xsi:type="dcterms:W3CDTF">2021-03-03T21:30:00Z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0x0101002659B595DFB787429EAA67CC9E3F514B</vt:lpwstr>
  </property>
</Properties>
</file>